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4B" w:rsidRDefault="006D3A4B" w:rsidP="006D3A4B">
      <w:pPr>
        <w:spacing w:line="360" w:lineRule="auto"/>
        <w:jc w:val="center"/>
        <w:rPr>
          <w:rStyle w:val="paragraph"/>
          <w:sz w:val="22"/>
          <w:szCs w:val="22"/>
        </w:rPr>
      </w:pPr>
      <w:r>
        <w:rPr>
          <w:rStyle w:val="paragraph"/>
          <w:b/>
          <w:sz w:val="22"/>
          <w:szCs w:val="22"/>
        </w:rPr>
        <w:t xml:space="preserve">ДОГОВОР О ЗАДАТКЕ </w:t>
      </w:r>
    </w:p>
    <w:p w:rsidR="006D3A4B" w:rsidRDefault="006D3A4B" w:rsidP="006D3A4B">
      <w:pPr>
        <w:spacing w:line="360" w:lineRule="auto"/>
        <w:rPr>
          <w:sz w:val="22"/>
          <w:szCs w:val="22"/>
        </w:rPr>
      </w:pPr>
      <w:r>
        <w:rPr>
          <w:rStyle w:val="paragraph"/>
          <w:sz w:val="22"/>
          <w:szCs w:val="22"/>
        </w:rPr>
        <w:t>г. Воронеж                                                                                                                         «___»___________ 201</w:t>
      </w:r>
      <w:r w:rsidR="0059577B">
        <w:rPr>
          <w:rStyle w:val="paragraph"/>
          <w:sz w:val="22"/>
          <w:szCs w:val="22"/>
        </w:rPr>
        <w:t>6</w:t>
      </w:r>
      <w:r>
        <w:rPr>
          <w:rStyle w:val="paragraph"/>
          <w:sz w:val="22"/>
          <w:szCs w:val="22"/>
        </w:rPr>
        <w:t xml:space="preserve"> г.</w:t>
      </w:r>
    </w:p>
    <w:p w:rsidR="006D3A4B" w:rsidRPr="008D4DA6" w:rsidRDefault="00E52336" w:rsidP="00DF4F19">
      <w:pPr>
        <w:ind w:firstLine="54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К</w:t>
      </w:r>
      <w:r w:rsidRPr="00E52336">
        <w:rPr>
          <w:color w:val="auto"/>
          <w:sz w:val="21"/>
          <w:szCs w:val="21"/>
        </w:rPr>
        <w:t>онкурсный управляющий Общества с ограниченной ответственностью «Логистическая компания «Трансхимпродукт» Журихин Владислав Иванович, действующий на основании Решения  Арбитражного суда Липецкой области от 24.08.2012г. по делу № А36-15/2012, Определения Арбитражного суда Липецкой области от 06.02.2015г. по делу № А36-15/2012 и Федерального закона № 127-ФЗ «О несостоятельности (банкротстве)»</w:t>
      </w:r>
      <w:r w:rsidR="006A1090" w:rsidRPr="008D4DA6">
        <w:rPr>
          <w:color w:val="auto"/>
          <w:sz w:val="21"/>
          <w:szCs w:val="21"/>
        </w:rPr>
        <w:t>,</w:t>
      </w:r>
      <w:r w:rsidR="006D3A4B" w:rsidRPr="008D4DA6">
        <w:rPr>
          <w:color w:val="auto"/>
          <w:sz w:val="21"/>
          <w:szCs w:val="21"/>
        </w:rPr>
        <w:t xml:space="preserve"> именуемый в дальнейшем </w:t>
      </w:r>
      <w:r w:rsidR="0059577B">
        <w:rPr>
          <w:color w:val="auto"/>
          <w:sz w:val="21"/>
          <w:szCs w:val="21"/>
        </w:rPr>
        <w:t>«</w:t>
      </w:r>
      <w:r w:rsidR="006D3A4B" w:rsidRPr="008D4DA6">
        <w:rPr>
          <w:color w:val="auto"/>
          <w:sz w:val="21"/>
          <w:szCs w:val="21"/>
        </w:rPr>
        <w:t>Органи</w:t>
      </w:r>
      <w:r w:rsidR="0059577B">
        <w:rPr>
          <w:color w:val="auto"/>
          <w:sz w:val="21"/>
          <w:szCs w:val="21"/>
        </w:rPr>
        <w:t>затор торгов»</w:t>
      </w:r>
      <w:r w:rsidR="00DF4F19">
        <w:rPr>
          <w:color w:val="auto"/>
          <w:sz w:val="21"/>
          <w:szCs w:val="21"/>
        </w:rPr>
        <w:t xml:space="preserve">, с одной стороны, </w:t>
      </w:r>
      <w:r w:rsidR="006D3A4B" w:rsidRPr="008D4DA6">
        <w:rPr>
          <w:color w:val="auto"/>
          <w:sz w:val="21"/>
          <w:szCs w:val="21"/>
        </w:rPr>
        <w:t>и</w:t>
      </w:r>
      <w:r w:rsidR="00DF4F19">
        <w:rPr>
          <w:color w:val="auto"/>
          <w:sz w:val="21"/>
          <w:szCs w:val="21"/>
        </w:rPr>
        <w:t xml:space="preserve"> _________________________________________________ </w:t>
      </w:r>
      <w:r w:rsidR="0059577B">
        <w:rPr>
          <w:color w:val="auto"/>
          <w:sz w:val="21"/>
          <w:szCs w:val="21"/>
        </w:rPr>
        <w:t>именуемо</w:t>
      </w:r>
      <w:proofErr w:type="gramStart"/>
      <w:r w:rsidR="0059577B">
        <w:rPr>
          <w:color w:val="auto"/>
          <w:sz w:val="21"/>
          <w:szCs w:val="21"/>
        </w:rPr>
        <w:t>е(</w:t>
      </w:r>
      <w:proofErr w:type="spellStart"/>
      <w:proofErr w:type="gramEnd"/>
      <w:r w:rsidR="0059577B">
        <w:rPr>
          <w:color w:val="auto"/>
          <w:sz w:val="21"/>
          <w:szCs w:val="21"/>
        </w:rPr>
        <w:t>ый</w:t>
      </w:r>
      <w:proofErr w:type="spellEnd"/>
      <w:r w:rsidR="0059577B">
        <w:rPr>
          <w:color w:val="auto"/>
          <w:sz w:val="21"/>
          <w:szCs w:val="21"/>
        </w:rPr>
        <w:t>) в дальнейшем «Претендент»</w:t>
      </w:r>
      <w:r w:rsidR="006D3A4B" w:rsidRPr="008D4DA6">
        <w:rPr>
          <w:color w:val="auto"/>
          <w:sz w:val="21"/>
          <w:szCs w:val="21"/>
        </w:rPr>
        <w:t>, с другой стороны, заключили настоящий договор о нижеследующем:</w:t>
      </w:r>
    </w:p>
    <w:p w:rsidR="006D3A4B" w:rsidRPr="008D4DA6" w:rsidRDefault="006D3A4B" w:rsidP="006D3A4B">
      <w:pPr>
        <w:spacing w:line="360" w:lineRule="auto"/>
        <w:ind w:firstLine="567"/>
        <w:jc w:val="center"/>
        <w:rPr>
          <w:color w:val="auto"/>
          <w:sz w:val="21"/>
          <w:szCs w:val="21"/>
        </w:rPr>
      </w:pPr>
      <w:r w:rsidRPr="008D4DA6">
        <w:rPr>
          <w:color w:val="auto"/>
          <w:sz w:val="21"/>
          <w:szCs w:val="21"/>
        </w:rPr>
        <w:t>1.ПРЕДМЕТ ДОГОВОРА</w:t>
      </w:r>
    </w:p>
    <w:p w:rsidR="006D3A4B" w:rsidRPr="008D4DA6" w:rsidRDefault="006D3A4B" w:rsidP="006D3A4B">
      <w:pPr>
        <w:numPr>
          <w:ilvl w:val="1"/>
          <w:numId w:val="1"/>
        </w:numPr>
        <w:ind w:left="0" w:firstLine="540"/>
        <w:jc w:val="both"/>
        <w:rPr>
          <w:color w:val="auto"/>
          <w:sz w:val="21"/>
          <w:szCs w:val="21"/>
        </w:rPr>
      </w:pPr>
      <w:r w:rsidRPr="008D4DA6">
        <w:rPr>
          <w:color w:val="auto"/>
          <w:sz w:val="21"/>
          <w:szCs w:val="21"/>
        </w:rPr>
        <w:t xml:space="preserve">Претендент обязуется перечислить на расчетный счет </w:t>
      </w:r>
      <w:r w:rsidR="00E52336">
        <w:rPr>
          <w:sz w:val="21"/>
          <w:szCs w:val="21"/>
        </w:rPr>
        <w:t>ООО «ЛК «Трансхимпродукт»</w:t>
      </w:r>
      <w:r w:rsidR="00B73CE2" w:rsidRPr="008D4DA6">
        <w:rPr>
          <w:sz w:val="21"/>
          <w:szCs w:val="21"/>
        </w:rPr>
        <w:t xml:space="preserve"> </w:t>
      </w:r>
      <w:r w:rsidR="00E52336" w:rsidRPr="00E52336">
        <w:rPr>
          <w:color w:val="auto"/>
          <w:sz w:val="21"/>
          <w:szCs w:val="21"/>
        </w:rPr>
        <w:t xml:space="preserve">(ИНН:4802023761, КПП:480201001), </w:t>
      </w:r>
      <w:proofErr w:type="spellStart"/>
      <w:proofErr w:type="gramStart"/>
      <w:r w:rsidR="00E52336" w:rsidRPr="00E52336">
        <w:rPr>
          <w:color w:val="auto"/>
          <w:sz w:val="21"/>
          <w:szCs w:val="21"/>
        </w:rPr>
        <w:t>р</w:t>
      </w:r>
      <w:proofErr w:type="spellEnd"/>
      <w:proofErr w:type="gramEnd"/>
      <w:r w:rsidR="00E52336" w:rsidRPr="00E52336">
        <w:rPr>
          <w:color w:val="auto"/>
          <w:sz w:val="21"/>
          <w:szCs w:val="21"/>
        </w:rPr>
        <w:t>/с 40702810100800000561 в Воронежском филиале ТКБ БАНК ПАО, БИК 042007737, к/с 30101810800000000737</w:t>
      </w:r>
      <w:r w:rsidRPr="008D4DA6">
        <w:rPr>
          <w:color w:val="auto"/>
          <w:sz w:val="21"/>
          <w:szCs w:val="21"/>
        </w:rPr>
        <w:t xml:space="preserve">, </w:t>
      </w:r>
      <w:r w:rsidRPr="00E52336">
        <w:rPr>
          <w:color w:val="auto"/>
          <w:sz w:val="21"/>
          <w:szCs w:val="21"/>
        </w:rPr>
        <w:t>задаток за</w:t>
      </w:r>
      <w:r w:rsidRPr="008D4DA6">
        <w:rPr>
          <w:b/>
          <w:color w:val="auto"/>
          <w:sz w:val="21"/>
          <w:szCs w:val="21"/>
        </w:rPr>
        <w:t xml:space="preserve"> участие в то</w:t>
      </w:r>
      <w:r w:rsidR="00E52336">
        <w:rPr>
          <w:b/>
          <w:color w:val="auto"/>
          <w:sz w:val="21"/>
          <w:szCs w:val="21"/>
        </w:rPr>
        <w:t>р</w:t>
      </w:r>
      <w:r w:rsidRPr="008D4DA6">
        <w:rPr>
          <w:b/>
          <w:color w:val="auto"/>
          <w:sz w:val="21"/>
          <w:szCs w:val="21"/>
        </w:rPr>
        <w:t>гах</w:t>
      </w:r>
      <w:r w:rsidR="00B57B6E" w:rsidRPr="008D4DA6">
        <w:rPr>
          <w:b/>
          <w:color w:val="auto"/>
          <w:sz w:val="21"/>
          <w:szCs w:val="21"/>
        </w:rPr>
        <w:t xml:space="preserve"> в размере</w:t>
      </w:r>
      <w:r w:rsidR="00B57B6E" w:rsidRPr="008D4DA6">
        <w:rPr>
          <w:color w:val="auto"/>
          <w:sz w:val="21"/>
          <w:szCs w:val="21"/>
        </w:rPr>
        <w:t xml:space="preserve"> – </w:t>
      </w:r>
      <w:r w:rsidR="0059577B">
        <w:rPr>
          <w:color w:val="auto"/>
          <w:sz w:val="21"/>
          <w:szCs w:val="21"/>
        </w:rPr>
        <w:t>___</w:t>
      </w:r>
      <w:r w:rsidRPr="008D4DA6">
        <w:rPr>
          <w:sz w:val="21"/>
          <w:szCs w:val="21"/>
        </w:rPr>
        <w:t>% от начальной цены лота</w:t>
      </w:r>
      <w:r w:rsidR="00450778" w:rsidRPr="008D4DA6">
        <w:rPr>
          <w:sz w:val="21"/>
          <w:szCs w:val="21"/>
        </w:rPr>
        <w:t xml:space="preserve"> -</w:t>
      </w:r>
      <w:r w:rsidRPr="008D4DA6">
        <w:rPr>
          <w:sz w:val="21"/>
          <w:szCs w:val="21"/>
        </w:rPr>
        <w:t xml:space="preserve"> </w:t>
      </w:r>
      <w:r w:rsidR="00450778" w:rsidRPr="008D4DA6">
        <w:rPr>
          <w:sz w:val="21"/>
          <w:szCs w:val="21"/>
        </w:rPr>
        <w:t xml:space="preserve">_____________ </w:t>
      </w:r>
      <w:r w:rsidRPr="008D4DA6">
        <w:rPr>
          <w:sz w:val="21"/>
          <w:szCs w:val="21"/>
        </w:rPr>
        <w:t xml:space="preserve">(_______________________________________________________) руб. в счет обеспечения оплаты </w:t>
      </w:r>
      <w:r w:rsidRPr="008D4DA6">
        <w:rPr>
          <w:b/>
          <w:sz w:val="21"/>
          <w:szCs w:val="21"/>
        </w:rPr>
        <w:t>лота №</w:t>
      </w:r>
      <w:r w:rsidRPr="008D4DA6">
        <w:rPr>
          <w:sz w:val="21"/>
          <w:szCs w:val="21"/>
        </w:rPr>
        <w:t xml:space="preserve">____, приобретаемого на проводимом Организатором торгов </w:t>
      </w:r>
      <w:r w:rsidRPr="008D4DA6">
        <w:rPr>
          <w:b/>
          <w:sz w:val="21"/>
          <w:szCs w:val="21"/>
        </w:rPr>
        <w:t>аукционе</w:t>
      </w:r>
      <w:r w:rsidRPr="008D4DA6">
        <w:rPr>
          <w:sz w:val="21"/>
          <w:szCs w:val="21"/>
        </w:rPr>
        <w:t>,</w:t>
      </w:r>
      <w:r w:rsidR="008D4DA6">
        <w:rPr>
          <w:sz w:val="21"/>
          <w:szCs w:val="21"/>
        </w:rPr>
        <w:t xml:space="preserve"> </w:t>
      </w:r>
      <w:r w:rsidR="008D4DA6" w:rsidRPr="008D4DA6">
        <w:rPr>
          <w:b/>
          <w:sz w:val="21"/>
          <w:szCs w:val="21"/>
        </w:rPr>
        <w:t>н</w:t>
      </w:r>
      <w:r w:rsidR="008D4DA6">
        <w:rPr>
          <w:b/>
          <w:sz w:val="21"/>
          <w:szCs w:val="21"/>
        </w:rPr>
        <w:t xml:space="preserve">ачальной ценой </w:t>
      </w:r>
      <w:r w:rsidRPr="008D4DA6">
        <w:rPr>
          <w:sz w:val="21"/>
          <w:szCs w:val="21"/>
        </w:rPr>
        <w:t>_________ (_________________________</w:t>
      </w:r>
      <w:r w:rsidR="00DF4F19">
        <w:rPr>
          <w:sz w:val="21"/>
          <w:szCs w:val="21"/>
        </w:rPr>
        <w:t>_______________________</w:t>
      </w:r>
      <w:r w:rsidR="00B329AA" w:rsidRPr="008D4DA6">
        <w:rPr>
          <w:sz w:val="21"/>
          <w:szCs w:val="21"/>
        </w:rPr>
        <w:t xml:space="preserve">) руб., </w:t>
      </w:r>
      <w:r w:rsidR="00450778" w:rsidRPr="008D4DA6">
        <w:rPr>
          <w:sz w:val="21"/>
          <w:szCs w:val="21"/>
        </w:rPr>
        <w:t>НДС не облагается.</w:t>
      </w:r>
    </w:p>
    <w:p w:rsidR="00DF4F19" w:rsidRDefault="00DF4F19" w:rsidP="008D4D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8D4DA6" w:rsidRDefault="008D4DA6" w:rsidP="008D4DA6">
      <w:pPr>
        <w:pStyle w:val="ConsPlusNormal"/>
        <w:widowControl/>
        <w:ind w:firstLine="0"/>
        <w:jc w:val="center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ОБЯЗАННОСТИ СТОРОН</w:t>
      </w:r>
    </w:p>
    <w:p w:rsidR="008D4DA6" w:rsidRDefault="008D4DA6" w:rsidP="008D4DA6">
      <w:pPr>
        <w:jc w:val="both"/>
        <w:rPr>
          <w:sz w:val="21"/>
          <w:szCs w:val="21"/>
        </w:rPr>
      </w:pPr>
      <w:r>
        <w:rPr>
          <w:color w:val="auto"/>
          <w:sz w:val="21"/>
          <w:szCs w:val="21"/>
        </w:rPr>
        <w:t>2.1. Претендент обязан:</w:t>
      </w:r>
    </w:p>
    <w:p w:rsidR="008D4DA6" w:rsidRDefault="008D4DA6" w:rsidP="008D4DA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2.1.1. </w:t>
      </w:r>
      <w:r>
        <w:rPr>
          <w:rStyle w:val="paragraph"/>
          <w:color w:val="auto"/>
          <w:sz w:val="21"/>
          <w:szCs w:val="21"/>
        </w:rPr>
        <w:t>Обеспечить поступление указанных в п. 1.1 настоящего Договора денежных средств на расчетный счет не позднее, чем за один рабочий день до даты окончания приема заявок на участие в торгах.</w:t>
      </w:r>
    </w:p>
    <w:p w:rsidR="00D7327B" w:rsidRPr="00D7327B" w:rsidRDefault="00D7327B" w:rsidP="00D73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D7327B">
        <w:rPr>
          <w:rFonts w:ascii="Times New Roman" w:hAnsi="Times New Roman" w:cs="Times New Roman"/>
          <w:sz w:val="21"/>
          <w:szCs w:val="21"/>
        </w:rPr>
        <w:t>2.1.2.На денежные средства, перечисленные в соответствии с настоящим Договором, проценты не начисляются.</w:t>
      </w:r>
    </w:p>
    <w:p w:rsidR="00DF4F19" w:rsidRDefault="00DF4F19" w:rsidP="00B329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B329AA" w:rsidRDefault="00B329AA" w:rsidP="00B329AA">
      <w:pPr>
        <w:pStyle w:val="ConsPlusNormal"/>
        <w:widowControl/>
        <w:ind w:firstLine="540"/>
        <w:jc w:val="center"/>
      </w:pPr>
      <w:r>
        <w:rPr>
          <w:rFonts w:ascii="Times New Roman" w:hAnsi="Times New Roman" w:cs="Times New Roman"/>
          <w:sz w:val="21"/>
          <w:szCs w:val="21"/>
        </w:rPr>
        <w:t>3. ПОРЯДОК ВОЗВРАТА И УДЕРЖАНИЯ ЗАДАТКА</w:t>
      </w:r>
    </w:p>
    <w:p w:rsidR="00B329AA" w:rsidRDefault="00B329AA" w:rsidP="00B329AA">
      <w:pPr>
        <w:jc w:val="both"/>
        <w:rPr>
          <w:rStyle w:val="paragraph"/>
          <w:color w:val="auto"/>
          <w:sz w:val="21"/>
          <w:szCs w:val="21"/>
        </w:rPr>
      </w:pPr>
      <w:r>
        <w:t xml:space="preserve">3.1. </w:t>
      </w:r>
      <w:r>
        <w:rPr>
          <w:rStyle w:val="paragraph"/>
          <w:color w:val="auto"/>
          <w:sz w:val="21"/>
          <w:szCs w:val="21"/>
        </w:rPr>
        <w:t xml:space="preserve">Задаток возвращается на счет Претендента в течение пяти дней: 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rStyle w:val="paragraph"/>
          <w:color w:val="auto"/>
          <w:sz w:val="21"/>
          <w:szCs w:val="21"/>
        </w:rPr>
        <w:t xml:space="preserve">3.1.1. со дня письменного уведомления Организатора торгов об отзыве заявки Претендентом, но не позднее окончания срока представления заявок на участие в открытых торгах; 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3.1.2. с</w:t>
      </w:r>
      <w:r>
        <w:rPr>
          <w:rStyle w:val="paragraph"/>
          <w:color w:val="auto"/>
          <w:sz w:val="21"/>
          <w:szCs w:val="21"/>
        </w:rPr>
        <w:t xml:space="preserve">о дня подписания Протокола об определении участников торгов, в случае принятия решения об отказе в допуске Претендента к участию в торгах; 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3.1.3. со дня подписания Протокола о результатах торгов с победителем торгов, в случае непризнания Претендента победителем торгов;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3.1.4. с даты принятия Решения об объявлении торгов </w:t>
      </w:r>
      <w:proofErr w:type="gramStart"/>
      <w:r>
        <w:rPr>
          <w:color w:val="auto"/>
          <w:sz w:val="21"/>
          <w:szCs w:val="21"/>
        </w:rPr>
        <w:t>несостоявшимися</w:t>
      </w:r>
      <w:proofErr w:type="gramEnd"/>
      <w:r>
        <w:rPr>
          <w:color w:val="auto"/>
          <w:sz w:val="21"/>
          <w:szCs w:val="21"/>
        </w:rPr>
        <w:t>.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3.2. Внесенный задаток не возвращается победителю торгов в случае, если он: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а)</w:t>
      </w:r>
      <w:r>
        <w:rPr>
          <w:color w:val="auto"/>
          <w:sz w:val="21"/>
          <w:szCs w:val="21"/>
        </w:rPr>
        <w:tab/>
        <w:t>откажется или уклонится от заключения договора купли - продажи имущества в установленные сроки;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б)</w:t>
      </w:r>
      <w:r>
        <w:rPr>
          <w:color w:val="auto"/>
          <w:sz w:val="21"/>
          <w:szCs w:val="21"/>
        </w:rPr>
        <w:tab/>
        <w:t>не оплатит продаваемое на торгах имущество в установленные сроки.</w:t>
      </w:r>
    </w:p>
    <w:p w:rsidR="00B329AA" w:rsidRDefault="00B329AA" w:rsidP="00B329AA">
      <w:pPr>
        <w:jc w:val="both"/>
        <w:rPr>
          <w:sz w:val="21"/>
          <w:szCs w:val="21"/>
        </w:rPr>
      </w:pPr>
      <w:r>
        <w:rPr>
          <w:color w:val="auto"/>
          <w:sz w:val="21"/>
          <w:szCs w:val="21"/>
        </w:rPr>
        <w:t>3.3. В случае признания Претендента победителем торгов, перечисленный им задаток засчитывается продавцом в счет оплаты по заключенному договору купли-продажи имущества.</w:t>
      </w:r>
    </w:p>
    <w:p w:rsidR="00B329AA" w:rsidRDefault="00B329AA" w:rsidP="00B32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B329AA" w:rsidRDefault="00B329AA" w:rsidP="00B329AA">
      <w:pPr>
        <w:pStyle w:val="ConsPlusNormal"/>
        <w:widowControl/>
        <w:ind w:firstLine="0"/>
        <w:jc w:val="center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СРОК ДЕЙСТВИЯ ДОГОВОРА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4.1. Настоящий договор вступает в силу со дня его подписания сторонами.</w:t>
      </w:r>
    </w:p>
    <w:p w:rsidR="00B329AA" w:rsidRDefault="00B329AA" w:rsidP="00B329AA">
      <w:pPr>
        <w:jc w:val="both"/>
        <w:rPr>
          <w:sz w:val="21"/>
          <w:szCs w:val="21"/>
        </w:rPr>
      </w:pPr>
      <w:r>
        <w:rPr>
          <w:color w:val="auto"/>
          <w:sz w:val="21"/>
          <w:szCs w:val="21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D7327B" w:rsidRDefault="00D7327B" w:rsidP="00B32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B329AA" w:rsidRDefault="00B329AA" w:rsidP="00B329AA">
      <w:pPr>
        <w:pStyle w:val="ConsPlusNormal"/>
        <w:widowControl/>
        <w:ind w:firstLine="0"/>
        <w:jc w:val="center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 ЗАКЛЮЧИТЕЛЬНЫЕ ПОЛОЖЕНИЯ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5.1. Споры, возникающие при исполнении настоящего договора, разрешаются сторонами путем переговоров, а в случае не достижения согласия рассматриваются в суде.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5.2.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B329AA" w:rsidRDefault="00B329AA" w:rsidP="00B329AA">
      <w:pPr>
        <w:jc w:val="both"/>
        <w:rPr>
          <w:sz w:val="21"/>
          <w:szCs w:val="21"/>
        </w:rPr>
      </w:pPr>
      <w:r>
        <w:rPr>
          <w:color w:val="auto"/>
          <w:sz w:val="21"/>
          <w:szCs w:val="21"/>
        </w:rPr>
        <w:t>5.3. Во всем ином, что не предусмотрено настоящим договором, стороны руководствуются действующим законодательством РФ.</w:t>
      </w:r>
    </w:p>
    <w:p w:rsidR="00B329AA" w:rsidRDefault="00B329AA" w:rsidP="00B329AA">
      <w:pPr>
        <w:pStyle w:val="ConsPlusNonformat"/>
        <w:widowControl/>
        <w:jc w:val="center"/>
        <w:rPr>
          <w:b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</w:rPr>
        <w:t>6. АДРЕСА И ПЛАТЕЖНЫЕ РЕКВИЗИТЫ, ПОДПИСИ СТОРОН</w:t>
      </w:r>
    </w:p>
    <w:tbl>
      <w:tblPr>
        <w:tblW w:w="0" w:type="auto"/>
        <w:tblLayout w:type="fixed"/>
        <w:tblLook w:val="0000"/>
      </w:tblPr>
      <w:tblGrid>
        <w:gridCol w:w="5223"/>
        <w:gridCol w:w="5223"/>
      </w:tblGrid>
      <w:tr w:rsidR="00B329AA" w:rsidTr="0059577B">
        <w:trPr>
          <w:trHeight w:val="1991"/>
        </w:trPr>
        <w:tc>
          <w:tcPr>
            <w:tcW w:w="5223" w:type="dxa"/>
            <w:shd w:val="clear" w:color="auto" w:fill="auto"/>
          </w:tcPr>
          <w:p w:rsidR="00B329AA" w:rsidRDefault="00B329AA" w:rsidP="00B329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«ОРГАНИЗАТОР ТОРГОВ»:</w:t>
            </w:r>
          </w:p>
          <w:p w:rsidR="00B329AA" w:rsidRPr="00812298" w:rsidRDefault="00B329AA" w:rsidP="00B329AA">
            <w:pPr>
              <w:rPr>
                <w:b/>
                <w:sz w:val="21"/>
                <w:szCs w:val="21"/>
              </w:rPr>
            </w:pPr>
            <w:r w:rsidRPr="00812298">
              <w:rPr>
                <w:b/>
                <w:color w:val="auto"/>
                <w:sz w:val="21"/>
                <w:szCs w:val="21"/>
              </w:rPr>
              <w:t xml:space="preserve">Конкурсный </w:t>
            </w:r>
            <w:r w:rsidRPr="00812298">
              <w:rPr>
                <w:b/>
                <w:sz w:val="21"/>
                <w:szCs w:val="21"/>
              </w:rPr>
              <w:t xml:space="preserve">управляющий   </w:t>
            </w:r>
          </w:p>
          <w:p w:rsidR="00B329AA" w:rsidRPr="00812298" w:rsidRDefault="00E52336" w:rsidP="00B329A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ООО «ЛК «Трансхимпродукт»</w:t>
            </w:r>
          </w:p>
          <w:p w:rsidR="00E52336" w:rsidRPr="00E52336" w:rsidRDefault="00E52336" w:rsidP="00E52336">
            <w:pPr>
              <w:jc w:val="both"/>
              <w:rPr>
                <w:sz w:val="18"/>
                <w:szCs w:val="18"/>
              </w:rPr>
            </w:pPr>
            <w:r w:rsidRPr="00E52336">
              <w:rPr>
                <w:sz w:val="18"/>
                <w:szCs w:val="18"/>
              </w:rPr>
              <w:t xml:space="preserve">399059, </w:t>
            </w:r>
            <w:proofErr w:type="gramStart"/>
            <w:r w:rsidRPr="00E52336">
              <w:rPr>
                <w:sz w:val="18"/>
                <w:szCs w:val="18"/>
              </w:rPr>
              <w:t>Липецкая</w:t>
            </w:r>
            <w:proofErr w:type="gramEnd"/>
            <w:r w:rsidRPr="00E52336">
              <w:rPr>
                <w:sz w:val="18"/>
                <w:szCs w:val="18"/>
              </w:rPr>
              <w:t xml:space="preserve"> </w:t>
            </w:r>
            <w:proofErr w:type="spellStart"/>
            <w:r w:rsidRPr="00E52336">
              <w:rPr>
                <w:sz w:val="18"/>
                <w:szCs w:val="18"/>
              </w:rPr>
              <w:t>обл-ть</w:t>
            </w:r>
            <w:proofErr w:type="spellEnd"/>
            <w:r w:rsidRPr="00E52336">
              <w:rPr>
                <w:sz w:val="18"/>
                <w:szCs w:val="18"/>
              </w:rPr>
              <w:t xml:space="preserve">, г. Грязи, ул. </w:t>
            </w:r>
            <w:proofErr w:type="spellStart"/>
            <w:r w:rsidRPr="00E52336">
              <w:rPr>
                <w:sz w:val="18"/>
                <w:szCs w:val="18"/>
              </w:rPr>
              <w:t>Осоавиахима</w:t>
            </w:r>
            <w:proofErr w:type="spellEnd"/>
            <w:r w:rsidRPr="00E52336">
              <w:rPr>
                <w:sz w:val="18"/>
                <w:szCs w:val="18"/>
              </w:rPr>
              <w:t>, 12</w:t>
            </w:r>
          </w:p>
          <w:p w:rsidR="00E52336" w:rsidRPr="00E52336" w:rsidRDefault="00E52336" w:rsidP="00E52336">
            <w:pPr>
              <w:jc w:val="both"/>
              <w:rPr>
                <w:sz w:val="18"/>
                <w:szCs w:val="18"/>
              </w:rPr>
            </w:pPr>
            <w:r w:rsidRPr="00E52336">
              <w:rPr>
                <w:sz w:val="18"/>
                <w:szCs w:val="18"/>
              </w:rPr>
              <w:t>ОГРН 1114802000730</w:t>
            </w:r>
          </w:p>
          <w:p w:rsidR="00E52336" w:rsidRPr="00E52336" w:rsidRDefault="00E52336" w:rsidP="00E52336">
            <w:pPr>
              <w:jc w:val="both"/>
              <w:rPr>
                <w:sz w:val="18"/>
                <w:szCs w:val="18"/>
              </w:rPr>
            </w:pPr>
            <w:r w:rsidRPr="00E52336">
              <w:rPr>
                <w:sz w:val="18"/>
                <w:szCs w:val="18"/>
              </w:rPr>
              <w:t>ИНН 4802023761</w:t>
            </w:r>
          </w:p>
          <w:p w:rsidR="00B329AA" w:rsidRDefault="00B329AA" w:rsidP="00B329AA">
            <w:pPr>
              <w:rPr>
                <w:b/>
              </w:rPr>
            </w:pPr>
          </w:p>
          <w:p w:rsidR="00B329AA" w:rsidRDefault="00812298" w:rsidP="00E523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______________    </w:t>
            </w:r>
            <w:r w:rsidR="00E52336">
              <w:rPr>
                <w:b/>
                <w:sz w:val="22"/>
                <w:szCs w:val="22"/>
              </w:rPr>
              <w:t>В.И. Журихин</w:t>
            </w:r>
          </w:p>
        </w:tc>
        <w:tc>
          <w:tcPr>
            <w:tcW w:w="5223" w:type="dxa"/>
            <w:shd w:val="clear" w:color="auto" w:fill="auto"/>
          </w:tcPr>
          <w:p w:rsidR="00B329AA" w:rsidRDefault="00B329AA" w:rsidP="00B329AA">
            <w:pPr>
              <w:ind w:right="-17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«ПРЕТЕНДЕНТ»:</w:t>
            </w:r>
          </w:p>
          <w:p w:rsidR="00B329AA" w:rsidRDefault="00B329AA" w:rsidP="00B329AA">
            <w:pPr>
              <w:ind w:right="-17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329AA" w:rsidRDefault="00B329AA" w:rsidP="00B329AA">
            <w:pPr>
              <w:rPr>
                <w:b/>
              </w:rPr>
            </w:pPr>
          </w:p>
          <w:p w:rsidR="00B329AA" w:rsidRDefault="00B329AA" w:rsidP="00B329AA">
            <w:pPr>
              <w:rPr>
                <w:b/>
                <w:color w:val="auto"/>
              </w:rPr>
            </w:pPr>
          </w:p>
        </w:tc>
      </w:tr>
    </w:tbl>
    <w:p w:rsidR="00D137FB" w:rsidRDefault="00D137FB" w:rsidP="0059577B">
      <w:pPr>
        <w:pStyle w:val="a3"/>
        <w:spacing w:before="0" w:after="0"/>
      </w:pPr>
    </w:p>
    <w:sectPr w:rsidR="00D137FB" w:rsidSect="00AA04CF">
      <w:pgSz w:w="11906" w:h="16838"/>
      <w:pgMar w:top="425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A8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DEE2259E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E021CA"/>
    <w:multiLevelType w:val="multilevel"/>
    <w:tmpl w:val="7EF2A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5674D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C40A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4B"/>
    <w:rsid w:val="001038F4"/>
    <w:rsid w:val="0017552F"/>
    <w:rsid w:val="002D794D"/>
    <w:rsid w:val="003634EE"/>
    <w:rsid w:val="003C2B60"/>
    <w:rsid w:val="003D5B69"/>
    <w:rsid w:val="003E7093"/>
    <w:rsid w:val="00411F55"/>
    <w:rsid w:val="00450778"/>
    <w:rsid w:val="0049271C"/>
    <w:rsid w:val="004E12B5"/>
    <w:rsid w:val="0059577B"/>
    <w:rsid w:val="005B511A"/>
    <w:rsid w:val="006A1090"/>
    <w:rsid w:val="006D3A4B"/>
    <w:rsid w:val="00736853"/>
    <w:rsid w:val="00812298"/>
    <w:rsid w:val="008D4DA6"/>
    <w:rsid w:val="00966C93"/>
    <w:rsid w:val="00994BA1"/>
    <w:rsid w:val="009C61BF"/>
    <w:rsid w:val="00AA04CF"/>
    <w:rsid w:val="00B16333"/>
    <w:rsid w:val="00B329AA"/>
    <w:rsid w:val="00B5186D"/>
    <w:rsid w:val="00B57B6E"/>
    <w:rsid w:val="00B73CE2"/>
    <w:rsid w:val="00BB47DF"/>
    <w:rsid w:val="00BE6A20"/>
    <w:rsid w:val="00BE7576"/>
    <w:rsid w:val="00C505F2"/>
    <w:rsid w:val="00C746E9"/>
    <w:rsid w:val="00D10792"/>
    <w:rsid w:val="00D137FB"/>
    <w:rsid w:val="00D5275A"/>
    <w:rsid w:val="00D7327B"/>
    <w:rsid w:val="00DD18CF"/>
    <w:rsid w:val="00DF4F19"/>
    <w:rsid w:val="00E52336"/>
    <w:rsid w:val="00E57D6F"/>
    <w:rsid w:val="00E93701"/>
    <w:rsid w:val="00F1463F"/>
    <w:rsid w:val="00FA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D3A4B"/>
  </w:style>
  <w:style w:type="character" w:customStyle="1" w:styleId="text">
    <w:name w:val="text"/>
    <w:basedOn w:val="a0"/>
    <w:rsid w:val="006D3A4B"/>
  </w:style>
  <w:style w:type="paragraph" w:customStyle="1" w:styleId="a3">
    <w:name w:val="Заголовок"/>
    <w:basedOn w:val="a"/>
    <w:next w:val="a4"/>
    <w:rsid w:val="006D3A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6D3A4B"/>
    <w:pPr>
      <w:spacing w:after="120"/>
    </w:pPr>
    <w:rPr>
      <w:color w:val="auto"/>
    </w:rPr>
  </w:style>
  <w:style w:type="character" w:customStyle="1" w:styleId="a5">
    <w:name w:val="Основной текст Знак"/>
    <w:basedOn w:val="a0"/>
    <w:link w:val="a4"/>
    <w:rsid w:val="006D3A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6D3A4B"/>
    <w:pPr>
      <w:ind w:firstLine="720"/>
      <w:jc w:val="both"/>
    </w:pPr>
    <w:rPr>
      <w:color w:val="auto"/>
    </w:rPr>
  </w:style>
  <w:style w:type="character" w:customStyle="1" w:styleId="a7">
    <w:name w:val="Основной текст с отступом Знак"/>
    <w:basedOn w:val="a0"/>
    <w:link w:val="a6"/>
    <w:rsid w:val="006D3A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6D3A4B"/>
    <w:pPr>
      <w:spacing w:after="120" w:line="480" w:lineRule="auto"/>
    </w:pPr>
    <w:rPr>
      <w:color w:val="auto"/>
    </w:rPr>
  </w:style>
  <w:style w:type="paragraph" w:customStyle="1" w:styleId="31">
    <w:name w:val="Основной текст 31"/>
    <w:basedOn w:val="a"/>
    <w:rsid w:val="006D3A4B"/>
    <w:pPr>
      <w:spacing w:after="120"/>
    </w:pPr>
    <w:rPr>
      <w:color w:val="auto"/>
      <w:sz w:val="16"/>
      <w:szCs w:val="16"/>
    </w:rPr>
  </w:style>
  <w:style w:type="paragraph" w:customStyle="1" w:styleId="ConsNormal">
    <w:name w:val="ConsNormal"/>
    <w:rsid w:val="006D3A4B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tabletext">
    <w:name w:val="tabletext"/>
    <w:basedOn w:val="a"/>
    <w:rsid w:val="006D3A4B"/>
    <w:pPr>
      <w:spacing w:before="280" w:after="280"/>
    </w:pPr>
    <w:rPr>
      <w:color w:val="auto"/>
    </w:rPr>
  </w:style>
  <w:style w:type="paragraph" w:customStyle="1" w:styleId="ConsCell">
    <w:name w:val="ConsCell"/>
    <w:rsid w:val="006D3A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B329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329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8">
    <w:name w:val="текст положения"/>
    <w:basedOn w:val="a"/>
    <w:rsid w:val="00966C93"/>
    <w:pPr>
      <w:widowControl w:val="0"/>
      <w:tabs>
        <w:tab w:val="left" w:pos="1080"/>
      </w:tabs>
      <w:autoSpaceDE w:val="0"/>
      <w:ind w:firstLine="540"/>
      <w:jc w:val="both"/>
    </w:pPr>
    <w:rPr>
      <w:color w:val="auto"/>
      <w:sz w:val="28"/>
      <w:szCs w:val="28"/>
    </w:rPr>
  </w:style>
  <w:style w:type="paragraph" w:customStyle="1" w:styleId="1">
    <w:name w:val="Абзац списка1"/>
    <w:basedOn w:val="a"/>
    <w:rsid w:val="00F1463F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92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iPgSUD6AKKsxvpTl/n0TMy3U8thq4aOkiSWLAkh9Pkc=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423mg9uHw5fvpKakwPbgzhFCbg+LjJ9q9dRk7GrTzco=</DigestValue>
    </Reference>
  </SignedInfo>
  <SignatureValue>sK4X+4UyQDOlWX3zjpi6V+KSTGSJ0D5WucAyBIWbUymEpDEIVS9p0NCNAHUJhY5p5Bu80xkV/efv
5AlX1nJMAw==</SignatureValue>
  <KeyInfo>
    <X509Data>
      <X509Certificate>MIIJGzCCCMqgAwIBAgIQAdEoVInA6KAAAABbAAYAAjAIBgYqhQMCAgMwggFeMWEwXwYDVQQJDFjQ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MTUxMTI2MTQxMzI2WhcNMTYxMTI2MTQzMzI2WjCCAVoxHzAdBgkqhkiG9w0BCQITEElOTj0zNjE2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==
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P3quDEcpkPXnBxxsn6jNmXtrtpk4W52Yk9Cjh45oqvI=</DigestValue>
      </Reference>
      <Reference URI="/word/document.xml?ContentType=application/vnd.openxmlformats-officedocument.wordprocessingml.document.main+xml">
        <DigestMethod Algorithm="http://www.w3.org/2001/04/xmldsig-more#gostr3411"/>
        <DigestValue>3tfllPJkOg5PyO3xnVmlj6KArKB5CV/jfTj5QAvxH8Y=</DigestValue>
      </Reference>
      <Reference URI="/word/fontTable.xml?ContentType=application/vnd.openxmlformats-officedocument.wordprocessingml.fontTable+xml">
        <DigestMethod Algorithm="http://www.w3.org/2001/04/xmldsig-more#gostr3411"/>
        <DigestValue>MiubOPDA7BRJSZO4WKXbW9sguhUr3dlxMfDsQttKfXQ=</DigestValue>
      </Reference>
      <Reference URI="/word/numbering.xml?ContentType=application/vnd.openxmlformats-officedocument.wordprocessingml.numbering+xml">
        <DigestMethod Algorithm="http://www.w3.org/2001/04/xmldsig-more#gostr3411"/>
        <DigestValue>mdpXQKBkS3qrQVRvSAz2UZbgX4qEG/tBiD2HfBYb07M=</DigestValue>
      </Reference>
      <Reference URI="/word/settings.xml?ContentType=application/vnd.openxmlformats-officedocument.wordprocessingml.settings+xml">
        <DigestMethod Algorithm="http://www.w3.org/2001/04/xmldsig-more#gostr3411"/>
        <DigestValue>SMDjrFxzepkKslVZ3YFNKI0kDlRWQ4KfOOH8EOZXlkg=</DigestValue>
      </Reference>
      <Reference URI="/word/styles.xml?ContentType=application/vnd.openxmlformats-officedocument.wordprocessingml.styles+xml">
        <DigestMethod Algorithm="http://www.w3.org/2001/04/xmldsig-more#gostr3411"/>
        <DigestValue>cfpNf94uf2wA8nq8sgHBVUafMo0crHoFUHWyAvsjOwU=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2016-11-17T13:09:19Z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2016-11-17T13:09:19Z</xd:SigningTime>
          <xd:SigningCertificate>
            <xd:Cert>
              <xd:CertDigest>
                <DigestMethod Algorithm="http://www.w3.org/2001/04/xmldsig-more#gostr3411"/>
                <DigestValue>zZApjmL1Nzm5Qp/4TEepk0noVwYij+l+UNSRDsqGvJA=</DigestValue>
              </xd:CertDigest>
              <xd:IssuerSerial>
                <X509IssuerName>CN=УЦ ИИТ (К3), O="ОАО ""ИнфоТеКС Интернет Траст""", E=SupportIIT@infotecs.ru, S=77 г. Москва, L=Москва, C=RU, INN=007743020560, OGRN=1027739113049, STREET="Старый Петровско-Разумовский проезд, д. 1/23, стр. 1"</X509IssuerName>
                <X509SerialNumber>2415236033401150755681357699729457154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knyazkova.e</dc:creator>
  <cp:keywords/>
  <dc:description/>
  <cp:lastModifiedBy>yuryeva.n</cp:lastModifiedBy>
  <cp:revision>5</cp:revision>
  <dcterms:created xsi:type="dcterms:W3CDTF">2013-10-16T11:30:00Z</dcterms:created>
  <dcterms:modified xsi:type="dcterms:W3CDTF">2016-11-17T13:00:00Z</dcterms:modified>
</cp:coreProperties>
</file>