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Layout w:type="fixed"/>
        <w:tblCellMar>
          <w:left w:w="70" w:type="dxa"/>
          <w:right w:w="70" w:type="dxa"/>
        </w:tblCellMar>
        <w:tblLook w:val="0000" w:firstRow="0" w:lastRow="0" w:firstColumn="0" w:lastColumn="0" w:noHBand="0" w:noVBand="0"/>
      </w:tblPr>
      <w:tblGrid>
        <w:gridCol w:w="637"/>
        <w:gridCol w:w="1701"/>
        <w:gridCol w:w="7202"/>
      </w:tblGrid>
      <w:tr w:rsidR="005C2DC9" w:rsidTr="005C2DC9">
        <w:trPr>
          <w:jc w:val="center"/>
        </w:trPr>
        <w:tc>
          <w:tcPr>
            <w:tcW w:w="9540" w:type="dxa"/>
            <w:gridSpan w:val="3"/>
            <w:tcBorders>
              <w:top w:val="double" w:sz="12" w:space="0" w:color="auto"/>
              <w:left w:val="double" w:sz="12" w:space="0" w:color="auto"/>
              <w:right w:val="double" w:sz="12" w:space="0" w:color="auto"/>
            </w:tcBorders>
            <w:vAlign w:val="center"/>
          </w:tcPr>
          <w:p w:rsidR="005C2DC9" w:rsidRDefault="005C2DC9" w:rsidP="005C2DC9"/>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pStyle w:val="5"/>
              <w:rPr>
                <w:sz w:val="22"/>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r>
              <w:rPr>
                <w:noProof/>
              </w:rPr>
              <w:drawing>
                <wp:inline distT="0" distB="0" distL="0" distR="0" wp14:anchorId="5C9AC565" wp14:editId="38939852">
                  <wp:extent cx="1504950" cy="762000"/>
                  <wp:effectExtent l="0" t="0" r="0" b="0"/>
                  <wp:docPr id="5" name="Рисунок 5" descr="Logo_Rebus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Rebus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p w:rsidR="005C2DC9" w:rsidRDefault="005C2DC9" w:rsidP="005C2DC9">
            <w:pPr>
              <w:jc w:val="center"/>
            </w:pPr>
          </w:p>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rPr>
                <w:b/>
                <w:sz w:val="72"/>
                <w:szCs w:val="56"/>
              </w:rPr>
            </w:pPr>
            <w:r>
              <w:rPr>
                <w:b/>
                <w:sz w:val="72"/>
                <w:szCs w:val="56"/>
              </w:rPr>
              <w:t>ОТЧЕТ</w:t>
            </w: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trHeight w:val="437"/>
          <w:jc w:val="center"/>
        </w:trPr>
        <w:tc>
          <w:tcPr>
            <w:tcW w:w="9540" w:type="dxa"/>
            <w:gridSpan w:val="3"/>
            <w:tcBorders>
              <w:left w:val="double" w:sz="12" w:space="0" w:color="auto"/>
              <w:right w:val="double" w:sz="12" w:space="0" w:color="auto"/>
            </w:tcBorders>
            <w:vAlign w:val="center"/>
          </w:tcPr>
          <w:p w:rsidR="005C2DC9" w:rsidRPr="005C2DC9" w:rsidRDefault="005C2DC9" w:rsidP="005C2DC9">
            <w:pPr>
              <w:pStyle w:val="8"/>
              <w:jc w:val="center"/>
              <w:rPr>
                <w:rFonts w:ascii="Times New Roman" w:hAnsi="Times New Roman"/>
                <w:b/>
                <w:bCs/>
                <w:i w:val="0"/>
                <w:caps/>
                <w:sz w:val="36"/>
                <w:szCs w:val="36"/>
              </w:rPr>
            </w:pPr>
            <w:r w:rsidRPr="005C2DC9">
              <w:rPr>
                <w:rFonts w:ascii="Times New Roman" w:hAnsi="Times New Roman"/>
                <w:b/>
                <w:bCs/>
                <w:i w:val="0"/>
                <w:caps/>
                <w:sz w:val="36"/>
                <w:szCs w:val="36"/>
              </w:rPr>
              <w:t>ОБ ОЦЕНКЕ РЫНОЧНОЙ СТОИМОСТИ</w:t>
            </w:r>
          </w:p>
          <w:p w:rsidR="005C2DC9" w:rsidRDefault="00DA0E4E" w:rsidP="00AE180E">
            <w:pPr>
              <w:pStyle w:val="14"/>
              <w:ind w:left="650" w:right="650" w:firstLine="0"/>
              <w:jc w:val="center"/>
              <w:rPr>
                <w:b/>
                <w:i/>
                <w:color w:val="auto"/>
                <w:sz w:val="25"/>
                <w:szCs w:val="25"/>
              </w:rPr>
            </w:pPr>
            <w:r>
              <w:rPr>
                <w:b/>
                <w:i/>
                <w:color w:val="auto"/>
                <w:sz w:val="25"/>
                <w:szCs w:val="25"/>
              </w:rPr>
              <w:t>о</w:t>
            </w:r>
            <w:r w:rsidR="00AE180E">
              <w:rPr>
                <w:b/>
                <w:i/>
                <w:color w:val="auto"/>
                <w:sz w:val="25"/>
                <w:szCs w:val="25"/>
              </w:rPr>
              <w:t>борудования</w:t>
            </w:r>
            <w:r w:rsidR="009B6A38" w:rsidRPr="009B6A38">
              <w:rPr>
                <w:b/>
                <w:i/>
                <w:color w:val="auto"/>
                <w:sz w:val="25"/>
                <w:szCs w:val="25"/>
              </w:rPr>
              <w:t xml:space="preserve"> ООО </w:t>
            </w:r>
            <w:r w:rsidR="00FE58DE">
              <w:rPr>
                <w:b/>
                <w:i/>
                <w:color w:val="auto"/>
                <w:sz w:val="25"/>
                <w:szCs w:val="25"/>
              </w:rPr>
              <w:t>ПКФ«МАЯК</w:t>
            </w:r>
            <w:r w:rsidR="009B6A38" w:rsidRPr="009B6A38">
              <w:rPr>
                <w:b/>
                <w:i/>
                <w:color w:val="auto"/>
                <w:sz w:val="25"/>
                <w:szCs w:val="25"/>
              </w:rPr>
              <w:t>»</w:t>
            </w:r>
          </w:p>
          <w:p w:rsidR="004F238D" w:rsidRPr="00EE1C76" w:rsidRDefault="00BC76BB" w:rsidP="00AE180E">
            <w:pPr>
              <w:pStyle w:val="14"/>
              <w:ind w:left="650" w:right="650" w:firstLine="0"/>
              <w:jc w:val="center"/>
              <w:rPr>
                <w:b/>
                <w:color w:val="auto"/>
                <w:sz w:val="28"/>
                <w:szCs w:val="28"/>
              </w:rPr>
            </w:pPr>
            <w:r>
              <w:rPr>
                <w:b/>
                <w:i/>
                <w:color w:val="auto"/>
                <w:sz w:val="25"/>
                <w:szCs w:val="25"/>
              </w:rPr>
              <w:t>(л</w:t>
            </w:r>
            <w:r w:rsidR="004F238D">
              <w:rPr>
                <w:b/>
                <w:i/>
                <w:color w:val="auto"/>
                <w:sz w:val="25"/>
                <w:szCs w:val="25"/>
              </w:rPr>
              <w:t>от 3)</w:t>
            </w:r>
          </w:p>
        </w:tc>
      </w:tr>
      <w:tr w:rsidR="005C2DC9" w:rsidTr="005C2DC9">
        <w:trPr>
          <w:trHeight w:val="330"/>
          <w:jc w:val="center"/>
        </w:trPr>
        <w:tc>
          <w:tcPr>
            <w:tcW w:w="9540" w:type="dxa"/>
            <w:gridSpan w:val="3"/>
            <w:tcBorders>
              <w:left w:val="double" w:sz="12" w:space="0" w:color="auto"/>
              <w:right w:val="double" w:sz="12" w:space="0" w:color="auto"/>
            </w:tcBorders>
            <w:vAlign w:val="center"/>
          </w:tcPr>
          <w:p w:rsidR="005C2DC9" w:rsidRDefault="005C2DC9" w:rsidP="005C2DC9">
            <w:pPr>
              <w:rPr>
                <w:b/>
                <w:caps/>
              </w:rPr>
            </w:pPr>
          </w:p>
          <w:p w:rsidR="005C2DC9" w:rsidRDefault="005C2DC9" w:rsidP="005C2DC9">
            <w:pPr>
              <w:jc w:val="center"/>
              <w:rPr>
                <w:b/>
                <w:caps/>
              </w:rPr>
            </w:pPr>
          </w:p>
          <w:p w:rsidR="005C2DC9" w:rsidRDefault="005C2DC9" w:rsidP="005C2DC9">
            <w:pPr>
              <w:jc w:val="center"/>
              <w:rPr>
                <w:b/>
                <w:caps/>
              </w:rPr>
            </w:pPr>
          </w:p>
          <w:p w:rsidR="005C2DC9" w:rsidRDefault="005C2DC9" w:rsidP="005C2DC9">
            <w:pPr>
              <w:jc w:val="center"/>
              <w:rPr>
                <w:b/>
                <w:caps/>
              </w:rPr>
            </w:pPr>
          </w:p>
          <w:p w:rsidR="005C2DC9" w:rsidRPr="002D05E1" w:rsidRDefault="005C2DC9" w:rsidP="007A7183">
            <w:pPr>
              <w:pStyle w:val="8"/>
              <w:spacing w:before="0" w:after="0" w:line="288" w:lineRule="auto"/>
              <w:rPr>
                <w:rFonts w:ascii="Times New Roman" w:hAnsi="Times New Roman"/>
                <w:b/>
                <w:bCs/>
                <w:iCs/>
                <w:caps/>
                <w:color w:val="000000"/>
                <w:sz w:val="20"/>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Pr="001F1BE2" w:rsidRDefault="005C2DC9" w:rsidP="005C2DC9">
            <w:pPr>
              <w:pStyle w:val="8"/>
              <w:tabs>
                <w:tab w:val="left" w:pos="0"/>
              </w:tabs>
              <w:snapToGrid w:val="0"/>
              <w:spacing w:before="0" w:after="0" w:line="288" w:lineRule="auto"/>
              <w:rPr>
                <w:rFonts w:ascii="Times New Roman" w:hAnsi="Times New Roman"/>
                <w:b/>
                <w:caps/>
                <w:sz w:val="20"/>
              </w:rPr>
            </w:pPr>
            <w:r w:rsidRPr="001F1BE2">
              <w:rPr>
                <w:rFonts w:ascii="Times New Roman" w:hAnsi="Times New Roman"/>
                <w:b/>
                <w:sz w:val="20"/>
              </w:rPr>
              <w:t xml:space="preserve">ДАТА ОПРЕДЕЛЕНИЯ СТОИМОСТИ ОБЪЕКТА ОЦЕНКИ: </w:t>
            </w:r>
            <w:r w:rsidR="00E16E09">
              <w:rPr>
                <w:rFonts w:ascii="Times New Roman" w:hAnsi="Times New Roman"/>
                <w:b/>
                <w:sz w:val="20"/>
              </w:rPr>
              <w:t>14.06</w:t>
            </w:r>
            <w:r w:rsidR="001D1CB1">
              <w:rPr>
                <w:rFonts w:ascii="Times New Roman" w:hAnsi="Times New Roman"/>
                <w:b/>
                <w:sz w:val="20"/>
              </w:rPr>
              <w:t>.</w:t>
            </w:r>
            <w:r w:rsidR="007A7183">
              <w:rPr>
                <w:rFonts w:ascii="Times New Roman" w:hAnsi="Times New Roman"/>
                <w:b/>
                <w:sz w:val="20"/>
              </w:rPr>
              <w:t>2016</w:t>
            </w:r>
            <w:r w:rsidR="00F65CA8" w:rsidRPr="001F1BE2">
              <w:rPr>
                <w:rFonts w:ascii="Times New Roman" w:hAnsi="Times New Roman"/>
                <w:b/>
                <w:sz w:val="20"/>
              </w:rPr>
              <w:t>г</w:t>
            </w:r>
          </w:p>
          <w:p w:rsidR="002D05E1" w:rsidRPr="002D05E1" w:rsidRDefault="002D05E1" w:rsidP="003E1B10">
            <w:pPr>
              <w:pStyle w:val="8"/>
              <w:spacing w:before="0" w:after="0" w:line="288" w:lineRule="auto"/>
              <w:rPr>
                <w:rFonts w:ascii="Times New Roman" w:hAnsi="Times New Roman"/>
                <w:b/>
                <w:sz w:val="20"/>
              </w:rPr>
            </w:pPr>
            <w:r w:rsidRPr="002D05E1">
              <w:rPr>
                <w:rFonts w:ascii="Times New Roman" w:hAnsi="Times New Roman"/>
                <w:b/>
                <w:sz w:val="20"/>
              </w:rPr>
              <w:t xml:space="preserve">ДАТА СОСТАВЛЕНИЯ ОТЧЕТА: </w:t>
            </w:r>
            <w:r w:rsidR="00E16E09">
              <w:rPr>
                <w:rFonts w:ascii="Times New Roman" w:hAnsi="Times New Roman"/>
                <w:b/>
                <w:sz w:val="20"/>
              </w:rPr>
              <w:t>15.06</w:t>
            </w:r>
            <w:r w:rsidR="007A7183">
              <w:rPr>
                <w:rFonts w:ascii="Times New Roman" w:hAnsi="Times New Roman"/>
                <w:b/>
                <w:sz w:val="20"/>
              </w:rPr>
              <w:t>.2016</w:t>
            </w:r>
            <w:r w:rsidRPr="002D05E1">
              <w:rPr>
                <w:rFonts w:ascii="Times New Roman" w:hAnsi="Times New Roman"/>
                <w:b/>
                <w:sz w:val="20"/>
              </w:rPr>
              <w:t>г</w:t>
            </w:r>
          </w:p>
          <w:p w:rsidR="005C2DC9" w:rsidRPr="001F1BE2" w:rsidRDefault="005C2DC9" w:rsidP="00F31083">
            <w:pPr>
              <w:pStyle w:val="8"/>
              <w:spacing w:before="0" w:after="0" w:line="288" w:lineRule="auto"/>
              <w:rPr>
                <w:rFonts w:ascii="Times New Roman" w:hAnsi="Times New Roman"/>
                <w:bCs/>
                <w:i w:val="0"/>
                <w:iCs/>
                <w:caps/>
                <w:color w:val="000000"/>
                <w:sz w:val="20"/>
              </w:rPr>
            </w:pPr>
            <w:r w:rsidRPr="001F1BE2">
              <w:rPr>
                <w:rFonts w:ascii="Times New Roman" w:hAnsi="Times New Roman"/>
                <w:b/>
                <w:bCs/>
                <w:iCs/>
                <w:caps/>
                <w:color w:val="000000"/>
                <w:sz w:val="20"/>
              </w:rPr>
              <w:t xml:space="preserve">РЕГИСТРАЦИОННЫЙ </w:t>
            </w:r>
            <w:r w:rsidRPr="00F320B8">
              <w:rPr>
                <w:rFonts w:ascii="Times New Roman" w:hAnsi="Times New Roman"/>
                <w:b/>
                <w:bCs/>
                <w:iCs/>
                <w:caps/>
                <w:color w:val="000000"/>
                <w:sz w:val="20"/>
              </w:rPr>
              <w:t>№</w:t>
            </w:r>
            <w:r w:rsidR="00FE52ED">
              <w:rPr>
                <w:rFonts w:ascii="Times New Roman" w:hAnsi="Times New Roman"/>
                <w:b/>
                <w:bCs/>
                <w:iCs/>
                <w:caps/>
                <w:color w:val="000000"/>
                <w:sz w:val="20"/>
              </w:rPr>
              <w:t>482/1-15</w:t>
            </w:r>
            <w:r w:rsidR="00AF10B5">
              <w:rPr>
                <w:rFonts w:ascii="Times New Roman" w:hAnsi="Times New Roman"/>
                <w:b/>
                <w:bCs/>
                <w:iCs/>
                <w:caps/>
                <w:color w:val="000000"/>
                <w:sz w:val="20"/>
              </w:rPr>
              <w:t>/</w:t>
            </w:r>
            <w:r w:rsidR="004F238D">
              <w:rPr>
                <w:rFonts w:ascii="Times New Roman" w:hAnsi="Times New Roman"/>
                <w:b/>
                <w:bCs/>
                <w:iCs/>
                <w:caps/>
                <w:color w:val="000000"/>
                <w:sz w:val="20"/>
              </w:rPr>
              <w:t>3/О</w:t>
            </w:r>
          </w:p>
        </w:tc>
      </w:tr>
      <w:tr w:rsidR="005C2DC9" w:rsidTr="001D1CB1">
        <w:trPr>
          <w:trHeight w:val="375"/>
          <w:jc w:val="center"/>
        </w:trPr>
        <w:tc>
          <w:tcPr>
            <w:tcW w:w="9540" w:type="dxa"/>
            <w:gridSpan w:val="3"/>
            <w:tcBorders>
              <w:left w:val="double" w:sz="12" w:space="0" w:color="auto"/>
              <w:right w:val="double" w:sz="12" w:space="0" w:color="auto"/>
            </w:tcBorders>
            <w:vAlign w:val="center"/>
          </w:tcPr>
          <w:p w:rsidR="002D05E1" w:rsidRPr="001F1BE2" w:rsidRDefault="002D05E1" w:rsidP="002D05E1">
            <w:pPr>
              <w:spacing w:line="288" w:lineRule="auto"/>
              <w:rPr>
                <w:b/>
                <w:i/>
              </w:rPr>
            </w:pPr>
          </w:p>
          <w:p w:rsidR="005C2DC9" w:rsidRDefault="005C2DC9" w:rsidP="005C2DC9">
            <w:pPr>
              <w:jc w:val="center"/>
              <w:rPr>
                <w:b/>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p w:rsidR="005C2DC9" w:rsidRDefault="005C2DC9" w:rsidP="005C2DC9">
            <w:pPr>
              <w:rPr>
                <w:i/>
                <w:caps/>
              </w:rPr>
            </w:pPr>
          </w:p>
          <w:p w:rsidR="005C2DC9" w:rsidRDefault="005C2DC9"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rPr>
                <w:b/>
              </w:rPr>
            </w:pPr>
          </w:p>
        </w:tc>
      </w:tr>
      <w:tr w:rsidR="005C2DC9" w:rsidTr="005C2DC9">
        <w:trPr>
          <w:jc w:val="center"/>
        </w:trPr>
        <w:tc>
          <w:tcPr>
            <w:tcW w:w="2338" w:type="dxa"/>
            <w:gridSpan w:val="2"/>
            <w:tcBorders>
              <w:left w:val="double" w:sz="12" w:space="0" w:color="auto"/>
            </w:tcBorders>
            <w:vAlign w:val="center"/>
          </w:tcPr>
          <w:p w:rsidR="005C2DC9" w:rsidRPr="00FE58DE" w:rsidRDefault="005C2DC9" w:rsidP="005C2DC9">
            <w:pPr>
              <w:rPr>
                <w:b/>
                <w:caps/>
                <w:sz w:val="24"/>
                <w:szCs w:val="24"/>
              </w:rPr>
            </w:pPr>
            <w:r w:rsidRPr="00FE58DE">
              <w:rPr>
                <w:b/>
                <w:caps/>
                <w:sz w:val="24"/>
                <w:szCs w:val="24"/>
              </w:rPr>
              <w:t xml:space="preserve">   ЗАКАЗЧИК:</w:t>
            </w:r>
          </w:p>
        </w:tc>
        <w:tc>
          <w:tcPr>
            <w:tcW w:w="7202" w:type="dxa"/>
            <w:tcBorders>
              <w:right w:val="double" w:sz="12" w:space="0" w:color="auto"/>
            </w:tcBorders>
            <w:vAlign w:val="center"/>
          </w:tcPr>
          <w:p w:rsidR="005C2DC9" w:rsidRPr="00FE58DE" w:rsidRDefault="00FE58DE" w:rsidP="00CC60E4">
            <w:pPr>
              <w:rPr>
                <w:b/>
                <w:caps/>
                <w:sz w:val="24"/>
                <w:szCs w:val="24"/>
              </w:rPr>
            </w:pPr>
            <w:r w:rsidRPr="00FE58DE">
              <w:rPr>
                <w:b/>
                <w:sz w:val="25"/>
                <w:szCs w:val="25"/>
              </w:rPr>
              <w:t>ООО ПКФ«МАЯК»</w:t>
            </w:r>
          </w:p>
        </w:tc>
      </w:tr>
      <w:tr w:rsidR="005C2DC9" w:rsidTr="005C2DC9">
        <w:trPr>
          <w:jc w:val="center"/>
        </w:trPr>
        <w:tc>
          <w:tcPr>
            <w:tcW w:w="637" w:type="dxa"/>
            <w:tcBorders>
              <w:left w:val="double" w:sz="12" w:space="0" w:color="auto"/>
            </w:tcBorders>
            <w:vAlign w:val="center"/>
          </w:tcPr>
          <w:p w:rsidR="005C2DC9" w:rsidRPr="005C2DC9" w:rsidRDefault="005C2DC9" w:rsidP="005C2DC9">
            <w:pPr>
              <w:rPr>
                <w:sz w:val="24"/>
                <w:szCs w:val="24"/>
              </w:rPr>
            </w:pPr>
          </w:p>
        </w:tc>
        <w:tc>
          <w:tcPr>
            <w:tcW w:w="8903" w:type="dxa"/>
            <w:gridSpan w:val="2"/>
            <w:tcBorders>
              <w:right w:val="double" w:sz="12" w:space="0" w:color="auto"/>
            </w:tcBorders>
            <w:vAlign w:val="center"/>
          </w:tcPr>
          <w:p w:rsidR="005C2DC9" w:rsidRPr="005C2DC9" w:rsidRDefault="005C2DC9" w:rsidP="005C2DC9">
            <w:pPr>
              <w:rPr>
                <w:sz w:val="24"/>
                <w:szCs w:val="24"/>
              </w:rPr>
            </w:pPr>
          </w:p>
        </w:tc>
      </w:tr>
      <w:tr w:rsidR="005C2DC9" w:rsidTr="005C2DC9">
        <w:trPr>
          <w:jc w:val="center"/>
        </w:trPr>
        <w:tc>
          <w:tcPr>
            <w:tcW w:w="2338" w:type="dxa"/>
            <w:gridSpan w:val="2"/>
            <w:tcBorders>
              <w:left w:val="double" w:sz="12" w:space="0" w:color="auto"/>
            </w:tcBorders>
            <w:vAlign w:val="center"/>
          </w:tcPr>
          <w:p w:rsidR="005C2DC9" w:rsidRPr="005C2DC9" w:rsidRDefault="005C2DC9" w:rsidP="005C2DC9">
            <w:pPr>
              <w:jc w:val="center"/>
              <w:rPr>
                <w:b/>
                <w:caps/>
                <w:sz w:val="24"/>
                <w:szCs w:val="24"/>
              </w:rPr>
            </w:pPr>
            <w:r w:rsidRPr="005C2DC9">
              <w:rPr>
                <w:b/>
                <w:caps/>
                <w:sz w:val="24"/>
                <w:szCs w:val="24"/>
              </w:rPr>
              <w:t>исполнитель:</w:t>
            </w:r>
          </w:p>
        </w:tc>
        <w:tc>
          <w:tcPr>
            <w:tcW w:w="7202" w:type="dxa"/>
            <w:tcBorders>
              <w:right w:val="double" w:sz="12" w:space="0" w:color="auto"/>
            </w:tcBorders>
            <w:vAlign w:val="center"/>
          </w:tcPr>
          <w:p w:rsidR="005C2DC9" w:rsidRPr="005C2DC9" w:rsidRDefault="005C2DC9" w:rsidP="005C2DC9">
            <w:pPr>
              <w:rPr>
                <w:b/>
                <w:caps/>
                <w:sz w:val="24"/>
                <w:szCs w:val="24"/>
              </w:rPr>
            </w:pPr>
            <w:r w:rsidRPr="005C2DC9">
              <w:rPr>
                <w:b/>
                <w:caps/>
                <w:sz w:val="24"/>
                <w:szCs w:val="24"/>
              </w:rPr>
              <w:t>ООО «Ребус»</w:t>
            </w:r>
          </w:p>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pPr>
              <w:rPr>
                <w:b/>
                <w:bCs/>
              </w:rPr>
            </w:pPr>
          </w:p>
        </w:tc>
        <w:tc>
          <w:tcPr>
            <w:tcW w:w="8903" w:type="dxa"/>
            <w:gridSpan w:val="2"/>
            <w:tcBorders>
              <w:right w:val="double" w:sz="12" w:space="0" w:color="auto"/>
            </w:tcBorders>
            <w:vAlign w:val="center"/>
          </w:tcPr>
          <w:p w:rsidR="005C2DC9" w:rsidRDefault="005C2DC9" w:rsidP="005C2DC9">
            <w:pPr>
              <w:pStyle w:val="9"/>
              <w:rPr>
                <w:rFonts w:ascii="Times New Roman" w:hAnsi="Times New Roman"/>
              </w:rPr>
            </w:pPr>
          </w:p>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r>
              <w:t xml:space="preserve"> </w:t>
            </w:r>
          </w:p>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F65CA8">
            <w:pPr>
              <w:jc w:val="center"/>
              <w:rPr>
                <w:b/>
                <w:sz w:val="28"/>
              </w:rPr>
            </w:pPr>
            <w:r>
              <w:rPr>
                <w:b/>
                <w:sz w:val="28"/>
              </w:rPr>
              <w:t>УФА  201</w:t>
            </w:r>
            <w:r w:rsidR="007A7183">
              <w:rPr>
                <w:b/>
                <w:sz w:val="28"/>
              </w:rPr>
              <w:t>6</w:t>
            </w:r>
            <w:r>
              <w:rPr>
                <w:b/>
                <w:sz w:val="28"/>
              </w:rPr>
              <w:t xml:space="preserve"> г.</w:t>
            </w:r>
          </w:p>
        </w:tc>
      </w:tr>
      <w:tr w:rsidR="005C2DC9" w:rsidTr="00E16E09">
        <w:trPr>
          <w:trHeight w:val="738"/>
          <w:jc w:val="center"/>
        </w:trPr>
        <w:tc>
          <w:tcPr>
            <w:tcW w:w="9540" w:type="dxa"/>
            <w:gridSpan w:val="3"/>
            <w:tcBorders>
              <w:left w:val="double" w:sz="12" w:space="0" w:color="auto"/>
              <w:bottom w:val="double" w:sz="12" w:space="0" w:color="auto"/>
              <w:right w:val="double" w:sz="12" w:space="0" w:color="auto"/>
            </w:tcBorders>
            <w:vAlign w:val="center"/>
          </w:tcPr>
          <w:p w:rsidR="005C2DC9" w:rsidRDefault="005C2DC9" w:rsidP="005C2DC9"/>
        </w:tc>
      </w:tr>
    </w:tbl>
    <w:p w:rsidR="005C2DC9" w:rsidRDefault="005C2DC9" w:rsidP="005753D9">
      <w:pPr>
        <w:jc w:val="center"/>
        <w:rPr>
          <w:b/>
        </w:rPr>
        <w:sectPr w:rsidR="005C2DC9" w:rsidSect="005C2DC9">
          <w:footerReference w:type="even" r:id="rId10"/>
          <w:footerReference w:type="default" r:id="rId11"/>
          <w:type w:val="continuous"/>
          <w:pgSz w:w="11907" w:h="16840" w:code="9"/>
          <w:pgMar w:top="709" w:right="709" w:bottom="567" w:left="1134" w:header="425" w:footer="646" w:gutter="0"/>
          <w:pgBorders w:offsetFrom="page">
            <w:top w:val="single" w:sz="4" w:space="24" w:color="FFFFFF"/>
            <w:left w:val="single" w:sz="4" w:space="24" w:color="FFFFFF"/>
            <w:bottom w:val="single" w:sz="4" w:space="24" w:color="FFFFFF"/>
            <w:right w:val="single" w:sz="4" w:space="24" w:color="FFFFFF"/>
          </w:pgBorders>
          <w:pgNumType w:start="1"/>
          <w:cols w:space="720"/>
          <w:titlePg/>
          <w:docGrid w:linePitch="272"/>
        </w:sectPr>
      </w:pPr>
    </w:p>
    <w:p w:rsidR="005C2DC9" w:rsidRDefault="005C2DC9" w:rsidP="005C2DC9">
      <w:pPr>
        <w:rPr>
          <w:b/>
        </w:rPr>
      </w:pPr>
    </w:p>
    <w:tbl>
      <w:tblPr>
        <w:tblW w:w="10185" w:type="dxa"/>
        <w:tblInd w:w="112" w:type="dxa"/>
        <w:tblLayout w:type="fixed"/>
        <w:tblLook w:val="0000" w:firstRow="0" w:lastRow="0" w:firstColumn="0" w:lastColumn="0" w:noHBand="0" w:noVBand="0"/>
      </w:tblPr>
      <w:tblGrid>
        <w:gridCol w:w="1982"/>
        <w:gridCol w:w="3259"/>
        <w:gridCol w:w="4944"/>
      </w:tblGrid>
      <w:tr w:rsidR="009B6A38" w:rsidRPr="009B6A38" w:rsidTr="00FE58DE">
        <w:trPr>
          <w:trHeight w:hRule="exact" w:val="698"/>
        </w:trPr>
        <w:tc>
          <w:tcPr>
            <w:tcW w:w="1982" w:type="dxa"/>
            <w:vMerge w:val="restart"/>
            <w:tcBorders>
              <w:right w:val="single" w:sz="4" w:space="0" w:color="auto"/>
            </w:tcBorders>
            <w:vAlign w:val="center"/>
          </w:tcPr>
          <w:p w:rsidR="009B6A38" w:rsidRPr="009B6A38" w:rsidRDefault="009B6A38" w:rsidP="009B6A38">
            <w:pPr>
              <w:snapToGrid w:val="0"/>
              <w:jc w:val="center"/>
              <w:rPr>
                <w:b/>
                <w:color w:val="003399"/>
                <w:sz w:val="23"/>
                <w:szCs w:val="23"/>
              </w:rPr>
            </w:pPr>
            <w:r w:rsidRPr="009B6A38">
              <w:rPr>
                <w:noProof/>
                <w:sz w:val="23"/>
                <w:szCs w:val="23"/>
              </w:rPr>
              <w:drawing>
                <wp:inline distT="0" distB="0" distL="0" distR="0" wp14:anchorId="440F5AE0" wp14:editId="1C1E17D2">
                  <wp:extent cx="1082040" cy="548640"/>
                  <wp:effectExtent l="0" t="0" r="381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548640"/>
                          </a:xfrm>
                          <a:prstGeom prst="rect">
                            <a:avLst/>
                          </a:prstGeom>
                          <a:noFill/>
                          <a:ln>
                            <a:noFill/>
                          </a:ln>
                        </pic:spPr>
                      </pic:pic>
                    </a:graphicData>
                  </a:graphic>
                </wp:inline>
              </w:drawing>
            </w:r>
          </w:p>
        </w:tc>
        <w:tc>
          <w:tcPr>
            <w:tcW w:w="8203" w:type="dxa"/>
            <w:gridSpan w:val="2"/>
            <w:tcBorders>
              <w:lef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b/>
                <w:color w:val="003399"/>
                <w:sz w:val="28"/>
                <w:szCs w:val="28"/>
              </w:rPr>
            </w:pPr>
            <w:r w:rsidRPr="009B6A38">
              <w:rPr>
                <w:rFonts w:ascii="Arial" w:hAnsi="Arial" w:cs="Arial"/>
                <w:b/>
                <w:color w:val="003399"/>
                <w:sz w:val="28"/>
                <w:szCs w:val="28"/>
              </w:rPr>
              <w:t>Общество с ограниченной ответственностью «РЕБУС»</w:t>
            </w:r>
          </w:p>
        </w:tc>
      </w:tr>
      <w:tr w:rsidR="009B6A38" w:rsidRPr="009B6A38" w:rsidTr="00FE58DE">
        <w:tc>
          <w:tcPr>
            <w:tcW w:w="1982" w:type="dxa"/>
            <w:vMerge/>
            <w:tcBorders>
              <w:right w:val="single" w:sz="4" w:space="0" w:color="auto"/>
            </w:tcBorders>
            <w:vAlign w:val="center"/>
          </w:tcPr>
          <w:p w:rsidR="009B6A38" w:rsidRPr="009B6A38" w:rsidRDefault="009B6A38" w:rsidP="009B6A38">
            <w:pPr>
              <w:rPr>
                <w:sz w:val="23"/>
                <w:szCs w:val="23"/>
              </w:rPr>
            </w:pPr>
          </w:p>
        </w:tc>
        <w:tc>
          <w:tcPr>
            <w:tcW w:w="8203" w:type="dxa"/>
            <w:gridSpan w:val="2"/>
            <w:tcBorders>
              <w:lef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color w:val="003399"/>
                <w:sz w:val="14"/>
                <w:szCs w:val="14"/>
              </w:rPr>
            </w:pPr>
            <w:r w:rsidRPr="009B6A38">
              <w:rPr>
                <w:rFonts w:ascii="Arial" w:hAnsi="Arial" w:cs="Arial"/>
                <w:color w:val="003399"/>
                <w:sz w:val="14"/>
                <w:szCs w:val="14"/>
              </w:rPr>
              <w:t xml:space="preserve">450022, Республика Башкортостан, г. Уфа, ул. Ст. Злобина, д.6 тел. (347)-253-12-01, 253-12-02, </w:t>
            </w:r>
            <w:r w:rsidRPr="009B6A38">
              <w:rPr>
                <w:rFonts w:ascii="Arial" w:hAnsi="Arial" w:cs="Arial"/>
                <w:color w:val="003399"/>
                <w:sz w:val="14"/>
                <w:szCs w:val="14"/>
                <w:lang w:val="en-US"/>
              </w:rPr>
              <w:t>www</w:t>
            </w:r>
            <w:r w:rsidRPr="009B6A38">
              <w:rPr>
                <w:rFonts w:ascii="Arial" w:hAnsi="Arial" w:cs="Arial"/>
                <w:color w:val="003399"/>
                <w:sz w:val="14"/>
                <w:szCs w:val="14"/>
              </w:rPr>
              <w:t>.</w:t>
            </w:r>
            <w:r w:rsidRPr="009B6A38">
              <w:rPr>
                <w:rFonts w:ascii="Arial" w:hAnsi="Arial" w:cs="Arial"/>
                <w:color w:val="003399"/>
                <w:sz w:val="14"/>
                <w:szCs w:val="14"/>
                <w:lang w:val="en-US"/>
              </w:rPr>
              <w:t>rebus</w:t>
            </w:r>
            <w:r w:rsidRPr="009B6A38">
              <w:rPr>
                <w:rFonts w:ascii="Arial" w:hAnsi="Arial" w:cs="Arial"/>
                <w:color w:val="003399"/>
                <w:sz w:val="14"/>
                <w:szCs w:val="14"/>
              </w:rPr>
              <w:t>-</w:t>
            </w:r>
            <w:proofErr w:type="spellStart"/>
            <w:r w:rsidRPr="009B6A38">
              <w:rPr>
                <w:rFonts w:ascii="Arial" w:hAnsi="Arial" w:cs="Arial"/>
                <w:color w:val="003399"/>
                <w:sz w:val="14"/>
                <w:szCs w:val="14"/>
                <w:lang w:val="en-US"/>
              </w:rPr>
              <w:t>ufa</w:t>
            </w:r>
            <w:proofErr w:type="spellEnd"/>
            <w:r w:rsidRPr="009B6A38">
              <w:rPr>
                <w:rFonts w:ascii="Arial" w:hAnsi="Arial" w:cs="Arial"/>
                <w:color w:val="003399"/>
                <w:sz w:val="14"/>
                <w:szCs w:val="14"/>
              </w:rPr>
              <w:t>.</w:t>
            </w:r>
            <w:proofErr w:type="spellStart"/>
            <w:r w:rsidRPr="009B6A38">
              <w:rPr>
                <w:rFonts w:ascii="Arial" w:hAnsi="Arial" w:cs="Arial"/>
                <w:color w:val="003399"/>
                <w:sz w:val="14"/>
                <w:szCs w:val="14"/>
                <w:lang w:val="en-US"/>
              </w:rPr>
              <w:t>ru</w:t>
            </w:r>
            <w:proofErr w:type="spellEnd"/>
          </w:p>
        </w:tc>
      </w:tr>
      <w:tr w:rsidR="009B6A38" w:rsidRPr="009B6A38" w:rsidTr="00FE58DE">
        <w:trPr>
          <w:trHeight w:val="294"/>
        </w:trPr>
        <w:tc>
          <w:tcPr>
            <w:tcW w:w="1982" w:type="dxa"/>
            <w:tcBorders>
              <w:bottom w:val="single" w:sz="4" w:space="0" w:color="auto"/>
              <w:righ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b/>
                <w:bCs/>
                <w:color w:val="003399"/>
                <w:sz w:val="14"/>
                <w:szCs w:val="14"/>
              </w:rPr>
            </w:pPr>
            <w:r w:rsidRPr="009B6A38">
              <w:rPr>
                <w:rFonts w:ascii="Arial" w:hAnsi="Arial" w:cs="Arial"/>
                <w:b/>
                <w:bCs/>
                <w:color w:val="003399"/>
                <w:sz w:val="14"/>
                <w:szCs w:val="14"/>
              </w:rPr>
              <w:t>Член Российской коллегии оценщиков</w:t>
            </w:r>
          </w:p>
        </w:tc>
        <w:tc>
          <w:tcPr>
            <w:tcW w:w="8203" w:type="dxa"/>
            <w:gridSpan w:val="2"/>
            <w:tcBorders>
              <w:left w:val="single" w:sz="4" w:space="0" w:color="auto"/>
              <w:bottom w:val="single" w:sz="4" w:space="0" w:color="auto"/>
            </w:tcBorders>
            <w:vAlign w:val="center"/>
          </w:tcPr>
          <w:p w:rsidR="009B6A38" w:rsidRPr="009B6A38" w:rsidRDefault="009B6A38" w:rsidP="009B6A38">
            <w:pPr>
              <w:keepNext/>
              <w:tabs>
                <w:tab w:val="left" w:pos="0"/>
              </w:tabs>
              <w:jc w:val="center"/>
              <w:outlineLvl w:val="5"/>
              <w:rPr>
                <w:rFonts w:ascii="Arial" w:hAnsi="Arial" w:cs="Arial"/>
                <w:color w:val="003399"/>
                <w:sz w:val="14"/>
                <w:szCs w:val="14"/>
              </w:rPr>
            </w:pPr>
            <w:r w:rsidRPr="009B6A38">
              <w:rPr>
                <w:rFonts w:ascii="Arial" w:hAnsi="Arial" w:cs="Arial"/>
                <w:color w:val="003399"/>
                <w:sz w:val="14"/>
                <w:szCs w:val="14"/>
              </w:rPr>
              <w:t>ОГРН 1030204624141 от 10.07.2003 г., ИНН 0278095076, ОКПО 15290618, ОКВЭД 70.31.21, 70.31.22</w:t>
            </w:r>
          </w:p>
        </w:tc>
      </w:tr>
      <w:tr w:rsidR="009B6A38" w:rsidRPr="009B6A38" w:rsidTr="00FE58DE">
        <w:tc>
          <w:tcPr>
            <w:tcW w:w="5241" w:type="dxa"/>
            <w:gridSpan w:val="2"/>
            <w:tcBorders>
              <w:top w:val="single" w:sz="4" w:space="0" w:color="auto"/>
            </w:tcBorders>
          </w:tcPr>
          <w:p w:rsidR="009B6A38" w:rsidRPr="009B6A38" w:rsidRDefault="009B6A38" w:rsidP="009B6A38">
            <w:pPr>
              <w:snapToGrid w:val="0"/>
              <w:rPr>
                <w:b/>
                <w:sz w:val="23"/>
                <w:szCs w:val="23"/>
              </w:rPr>
            </w:pPr>
          </w:p>
        </w:tc>
        <w:tc>
          <w:tcPr>
            <w:tcW w:w="4944" w:type="dxa"/>
            <w:tcBorders>
              <w:top w:val="single" w:sz="4" w:space="0" w:color="auto"/>
            </w:tcBorders>
          </w:tcPr>
          <w:p w:rsidR="009B6A38" w:rsidRPr="009B6A38" w:rsidRDefault="009B6A38" w:rsidP="009B6A38">
            <w:pPr>
              <w:snapToGrid w:val="0"/>
              <w:rPr>
                <w:b/>
                <w:sz w:val="23"/>
                <w:szCs w:val="23"/>
              </w:rPr>
            </w:pPr>
          </w:p>
        </w:tc>
      </w:tr>
    </w:tbl>
    <w:p w:rsidR="00FE52ED" w:rsidRDefault="00FE52ED" w:rsidP="00FE52ED">
      <w:pPr>
        <w:snapToGrid w:val="0"/>
        <w:spacing w:line="264" w:lineRule="auto"/>
        <w:ind w:right="393"/>
        <w:jc w:val="center"/>
        <w:rPr>
          <w:b/>
          <w:sz w:val="23"/>
          <w:szCs w:val="23"/>
        </w:rPr>
      </w:pPr>
      <w:r>
        <w:rPr>
          <w:b/>
          <w:sz w:val="23"/>
          <w:szCs w:val="23"/>
        </w:rPr>
        <w:t xml:space="preserve">                                                                                                 Конкурсному управляющему</w:t>
      </w:r>
    </w:p>
    <w:p w:rsidR="00FE52ED" w:rsidRDefault="00FE52ED" w:rsidP="00FE52ED">
      <w:pPr>
        <w:snapToGrid w:val="0"/>
        <w:spacing w:line="264" w:lineRule="auto"/>
        <w:ind w:right="393"/>
        <w:jc w:val="center"/>
        <w:rPr>
          <w:b/>
          <w:sz w:val="23"/>
          <w:szCs w:val="23"/>
        </w:rPr>
      </w:pPr>
      <w:r>
        <w:rPr>
          <w:b/>
          <w:sz w:val="23"/>
          <w:szCs w:val="23"/>
        </w:rPr>
        <w:t xml:space="preserve">                                                                                              ООО  ПКФ «Маяк»</w:t>
      </w:r>
    </w:p>
    <w:p w:rsidR="009B6A38" w:rsidRDefault="00FE52ED" w:rsidP="00FE52ED">
      <w:pPr>
        <w:spacing w:line="264" w:lineRule="auto"/>
        <w:jc w:val="center"/>
        <w:rPr>
          <w:b/>
          <w:sz w:val="23"/>
          <w:szCs w:val="23"/>
        </w:rPr>
      </w:pPr>
      <w:r>
        <w:rPr>
          <w:b/>
          <w:sz w:val="23"/>
          <w:szCs w:val="23"/>
        </w:rPr>
        <w:t xml:space="preserve">                                                                               </w:t>
      </w:r>
      <w:proofErr w:type="spellStart"/>
      <w:r>
        <w:rPr>
          <w:b/>
          <w:sz w:val="23"/>
          <w:szCs w:val="23"/>
        </w:rPr>
        <w:t>Малядскому</w:t>
      </w:r>
      <w:proofErr w:type="spellEnd"/>
      <w:r>
        <w:rPr>
          <w:b/>
          <w:sz w:val="23"/>
          <w:szCs w:val="23"/>
        </w:rPr>
        <w:t xml:space="preserve">  Евгению Марковичу!</w:t>
      </w:r>
    </w:p>
    <w:p w:rsidR="00FE52ED" w:rsidRDefault="00FE52ED" w:rsidP="009B6A38">
      <w:pPr>
        <w:spacing w:line="264" w:lineRule="auto"/>
        <w:jc w:val="center"/>
        <w:rPr>
          <w:b/>
          <w:sz w:val="23"/>
          <w:szCs w:val="23"/>
        </w:rPr>
      </w:pPr>
    </w:p>
    <w:p w:rsidR="00FE52ED" w:rsidRPr="009B6A38" w:rsidRDefault="00FE52ED"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r w:rsidRPr="009B6A38">
        <w:rPr>
          <w:b/>
          <w:sz w:val="23"/>
          <w:szCs w:val="23"/>
        </w:rPr>
        <w:t xml:space="preserve">Уважаемый </w:t>
      </w:r>
      <w:r w:rsidR="00FE58DE">
        <w:rPr>
          <w:b/>
          <w:color w:val="000000"/>
          <w:sz w:val="23"/>
          <w:szCs w:val="23"/>
          <w:lang w:eastAsia="ar-SA"/>
        </w:rPr>
        <w:t>Евгений Маркович</w:t>
      </w:r>
      <w:r w:rsidRPr="009B6A38">
        <w:rPr>
          <w:b/>
          <w:sz w:val="23"/>
          <w:szCs w:val="23"/>
        </w:rPr>
        <w:t>!</w:t>
      </w:r>
    </w:p>
    <w:p w:rsidR="009B6A38" w:rsidRPr="009B6A38" w:rsidRDefault="009B6A38" w:rsidP="009B6A38">
      <w:pPr>
        <w:spacing w:line="264" w:lineRule="auto"/>
        <w:jc w:val="center"/>
        <w:rPr>
          <w:b/>
          <w:sz w:val="23"/>
          <w:szCs w:val="23"/>
        </w:rPr>
      </w:pPr>
    </w:p>
    <w:p w:rsidR="009B6A38" w:rsidRPr="009B6A38" w:rsidRDefault="00FE58DE" w:rsidP="009B6A38">
      <w:pPr>
        <w:suppressAutoHyphens/>
        <w:spacing w:line="264" w:lineRule="auto"/>
        <w:ind w:firstLine="567"/>
        <w:jc w:val="both"/>
        <w:rPr>
          <w:sz w:val="23"/>
          <w:szCs w:val="23"/>
          <w:lang w:eastAsia="ar-SA"/>
        </w:rPr>
      </w:pPr>
      <w:r>
        <w:rPr>
          <w:sz w:val="23"/>
          <w:szCs w:val="23"/>
          <w:lang w:eastAsia="ar-SA"/>
        </w:rPr>
        <w:t>В соответствии с Договором №482/1-15 от 24 декабря</w:t>
      </w:r>
      <w:r w:rsidR="009B6A38" w:rsidRPr="009B6A38">
        <w:rPr>
          <w:sz w:val="23"/>
          <w:szCs w:val="23"/>
          <w:lang w:eastAsia="ar-SA"/>
        </w:rPr>
        <w:t xml:space="preserve"> 2015 г. специалистом ООО «Ребус» произведена оценка рыночной стоимости </w:t>
      </w:r>
      <w:r w:rsidR="00AE180E">
        <w:rPr>
          <w:sz w:val="23"/>
          <w:szCs w:val="23"/>
          <w:lang w:eastAsia="ar-SA"/>
        </w:rPr>
        <w:t>оборудования</w:t>
      </w:r>
      <w:r>
        <w:rPr>
          <w:sz w:val="23"/>
          <w:szCs w:val="23"/>
          <w:lang w:eastAsia="ar-SA"/>
        </w:rPr>
        <w:t xml:space="preserve"> </w:t>
      </w:r>
      <w:r w:rsidR="009B6A38" w:rsidRPr="009B6A38">
        <w:rPr>
          <w:sz w:val="23"/>
          <w:szCs w:val="23"/>
          <w:lang w:eastAsia="ar-SA"/>
        </w:rPr>
        <w:t xml:space="preserve"> ООО </w:t>
      </w:r>
      <w:r>
        <w:rPr>
          <w:sz w:val="23"/>
          <w:szCs w:val="23"/>
          <w:lang w:eastAsia="ar-SA"/>
        </w:rPr>
        <w:t xml:space="preserve">ПКФ </w:t>
      </w:r>
      <w:r w:rsidR="009B6A38" w:rsidRPr="009B6A38">
        <w:rPr>
          <w:sz w:val="23"/>
          <w:szCs w:val="23"/>
          <w:lang w:eastAsia="ar-SA"/>
        </w:rPr>
        <w:t>«</w:t>
      </w:r>
      <w:r>
        <w:rPr>
          <w:sz w:val="23"/>
          <w:szCs w:val="23"/>
          <w:lang w:eastAsia="ar-SA"/>
        </w:rPr>
        <w:t>Маяк</w:t>
      </w:r>
      <w:r w:rsidR="009B6A38" w:rsidRPr="009B6A38">
        <w:rPr>
          <w:sz w:val="23"/>
          <w:szCs w:val="23"/>
          <w:lang w:eastAsia="ar-SA"/>
        </w:rPr>
        <w:t xml:space="preserve">». </w:t>
      </w:r>
    </w:p>
    <w:p w:rsidR="00E16E09" w:rsidRPr="009A253E" w:rsidRDefault="00E16E09" w:rsidP="00E16E09">
      <w:pPr>
        <w:spacing w:line="276" w:lineRule="auto"/>
        <w:ind w:firstLine="720"/>
        <w:jc w:val="both"/>
        <w:rPr>
          <w:sz w:val="23"/>
          <w:szCs w:val="23"/>
        </w:rPr>
      </w:pPr>
      <w:r w:rsidRPr="009A253E">
        <w:rPr>
          <w:sz w:val="23"/>
          <w:szCs w:val="23"/>
        </w:rPr>
        <w:t xml:space="preserve">Дата осмотра </w:t>
      </w:r>
      <w:r>
        <w:rPr>
          <w:sz w:val="23"/>
          <w:szCs w:val="23"/>
        </w:rPr>
        <w:t>– 10 февраля,  дополнительный осмотр – 14 июня 2016г.</w:t>
      </w:r>
    </w:p>
    <w:p w:rsidR="00E16E09" w:rsidRDefault="00E16E09" w:rsidP="00E16E09">
      <w:pPr>
        <w:spacing w:line="276" w:lineRule="auto"/>
        <w:ind w:firstLine="720"/>
        <w:jc w:val="both"/>
        <w:rPr>
          <w:sz w:val="23"/>
          <w:szCs w:val="23"/>
        </w:rPr>
      </w:pPr>
      <w:r w:rsidRPr="009A253E">
        <w:rPr>
          <w:sz w:val="23"/>
          <w:szCs w:val="23"/>
        </w:rPr>
        <w:t>Дата оценки –</w:t>
      </w:r>
      <w:r>
        <w:rPr>
          <w:sz w:val="23"/>
          <w:szCs w:val="23"/>
        </w:rPr>
        <w:t xml:space="preserve"> 14 июня 2016</w:t>
      </w:r>
      <w:r w:rsidRPr="009A253E">
        <w:rPr>
          <w:sz w:val="23"/>
          <w:szCs w:val="23"/>
        </w:rPr>
        <w:t xml:space="preserve"> года.</w:t>
      </w:r>
      <w:r>
        <w:rPr>
          <w:sz w:val="23"/>
          <w:szCs w:val="23"/>
        </w:rPr>
        <w:t xml:space="preserve"> </w:t>
      </w:r>
    </w:p>
    <w:p w:rsidR="00E16E09" w:rsidRPr="009A253E" w:rsidRDefault="00E16E09" w:rsidP="00E16E09">
      <w:pPr>
        <w:spacing w:line="276" w:lineRule="auto"/>
        <w:ind w:firstLine="720"/>
        <w:jc w:val="both"/>
        <w:rPr>
          <w:sz w:val="23"/>
          <w:szCs w:val="23"/>
        </w:rPr>
      </w:pPr>
      <w:r w:rsidRPr="009A253E">
        <w:rPr>
          <w:sz w:val="23"/>
          <w:szCs w:val="23"/>
        </w:rPr>
        <w:t xml:space="preserve">Дата составления отчета  </w:t>
      </w:r>
      <w:r>
        <w:rPr>
          <w:sz w:val="23"/>
          <w:szCs w:val="23"/>
        </w:rPr>
        <w:t>15 июня</w:t>
      </w:r>
      <w:r w:rsidRPr="009A253E">
        <w:rPr>
          <w:sz w:val="23"/>
          <w:szCs w:val="23"/>
        </w:rPr>
        <w:t xml:space="preserve"> 201</w:t>
      </w:r>
      <w:r>
        <w:rPr>
          <w:sz w:val="23"/>
          <w:szCs w:val="23"/>
        </w:rPr>
        <w:t>6</w:t>
      </w:r>
      <w:r w:rsidRPr="009A253E">
        <w:rPr>
          <w:sz w:val="23"/>
          <w:szCs w:val="23"/>
        </w:rPr>
        <w:t xml:space="preserve"> года.</w:t>
      </w:r>
    </w:p>
    <w:p w:rsidR="009B6A38" w:rsidRPr="009B6A38" w:rsidRDefault="009B6A38" w:rsidP="009B6A38">
      <w:pPr>
        <w:spacing w:line="264" w:lineRule="auto"/>
        <w:ind w:firstLine="567"/>
        <w:jc w:val="both"/>
        <w:rPr>
          <w:sz w:val="23"/>
          <w:szCs w:val="23"/>
        </w:rPr>
      </w:pPr>
      <w:r w:rsidRPr="009B6A38">
        <w:rPr>
          <w:sz w:val="23"/>
          <w:szCs w:val="23"/>
        </w:rPr>
        <w:t>Подробный расчет рыночной стоимости объекта приведен в отчете об оценке. Отдельные части настоящего отчета не могут трактоваться отдельно, а только в связи с полным текстом прилагаемого отчета, принимая во внимание все содержащиеся в нем допущения и ограничения (итоги анализа не могут быть использованы другими лицами кроме заказчика или в других целях). Оценщиком не проводилась как часть этой работы какая бы то ни было проверка предоставленной информации, используемой в настоящем отчете. Вся предоставленная информация принимается как надежная.</w:t>
      </w:r>
    </w:p>
    <w:p w:rsidR="009B6A38" w:rsidRPr="009B6A38" w:rsidRDefault="009B6A38" w:rsidP="009B6A38">
      <w:pPr>
        <w:spacing w:line="264" w:lineRule="auto"/>
        <w:ind w:firstLine="567"/>
        <w:jc w:val="both"/>
        <w:rPr>
          <w:sz w:val="23"/>
          <w:szCs w:val="23"/>
        </w:rPr>
      </w:pPr>
      <w:r w:rsidRPr="009B6A38">
        <w:rPr>
          <w:sz w:val="23"/>
          <w:szCs w:val="23"/>
        </w:rPr>
        <w:t>Рыночная стоимость объекта оценки по состоянию на дату оценки, с общепринятым округлением составляет:</w:t>
      </w:r>
    </w:p>
    <w:p w:rsidR="009B6A38" w:rsidRPr="009B6A38" w:rsidRDefault="009B6A38" w:rsidP="00745A52">
      <w:pPr>
        <w:numPr>
          <w:ilvl w:val="0"/>
          <w:numId w:val="10"/>
        </w:numPr>
        <w:suppressAutoHyphens/>
        <w:spacing w:line="264" w:lineRule="auto"/>
        <w:ind w:right="141"/>
        <w:jc w:val="right"/>
        <w:rPr>
          <w:b/>
          <w:sz w:val="19"/>
          <w:szCs w:val="19"/>
        </w:rPr>
      </w:pPr>
    </w:p>
    <w:p w:rsidR="005849D7" w:rsidRDefault="009B6A38" w:rsidP="00BE76B6">
      <w:pPr>
        <w:spacing w:line="264" w:lineRule="auto"/>
        <w:ind w:right="-1"/>
        <w:rPr>
          <w:bCs/>
          <w:sz w:val="19"/>
          <w:szCs w:val="19"/>
          <w:lang w:eastAsia="x-none"/>
        </w:rPr>
      </w:pPr>
      <w:r w:rsidRPr="009B6A38">
        <w:rPr>
          <w:bCs/>
          <w:sz w:val="19"/>
          <w:szCs w:val="19"/>
          <w:lang w:eastAsia="x-none"/>
        </w:rPr>
        <w:t xml:space="preserve">   </w:t>
      </w:r>
      <w:r w:rsidR="007A774A">
        <w:rPr>
          <w:bCs/>
          <w:sz w:val="19"/>
          <w:szCs w:val="19"/>
          <w:lang w:eastAsia="x-none"/>
        </w:rPr>
        <w:t xml:space="preserve">Рыночная стоимость </w:t>
      </w:r>
      <w:r w:rsidR="00AE180E">
        <w:rPr>
          <w:bCs/>
          <w:sz w:val="19"/>
          <w:szCs w:val="19"/>
          <w:lang w:eastAsia="x-none"/>
        </w:rPr>
        <w:t>оборудования</w:t>
      </w:r>
      <w:r w:rsidR="005849D7">
        <w:rPr>
          <w:bCs/>
          <w:sz w:val="19"/>
          <w:szCs w:val="19"/>
          <w:lang w:eastAsia="x-none"/>
        </w:rPr>
        <w:t>:</w:t>
      </w:r>
    </w:p>
    <w:p w:rsidR="00C32D01" w:rsidRDefault="00C32D01" w:rsidP="00BE76B6">
      <w:pPr>
        <w:spacing w:line="264" w:lineRule="auto"/>
        <w:ind w:right="-1"/>
        <w:rPr>
          <w:bCs/>
          <w:sz w:val="19"/>
          <w:szCs w:val="19"/>
          <w:lang w:eastAsia="x-none"/>
        </w:rPr>
      </w:pPr>
    </w:p>
    <w:tbl>
      <w:tblPr>
        <w:tblW w:w="8476" w:type="dxa"/>
        <w:tblInd w:w="1130" w:type="dxa"/>
        <w:tblLook w:val="04A0" w:firstRow="1" w:lastRow="0" w:firstColumn="1" w:lastColumn="0" w:noHBand="0" w:noVBand="1"/>
      </w:tblPr>
      <w:tblGrid>
        <w:gridCol w:w="720"/>
        <w:gridCol w:w="4921"/>
        <w:gridCol w:w="2835"/>
      </w:tblGrid>
      <w:tr w:rsidR="005849D7" w:rsidRPr="005849D7" w:rsidTr="005849D7">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9D7" w:rsidRPr="005849D7" w:rsidRDefault="005849D7" w:rsidP="005849D7">
            <w:pPr>
              <w:jc w:val="center"/>
              <w:rPr>
                <w:b/>
                <w:bCs/>
              </w:rPr>
            </w:pPr>
            <w:r w:rsidRPr="005849D7">
              <w:rPr>
                <w:b/>
                <w:bCs/>
              </w:rPr>
              <w:t>№ п/п</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5849D7" w:rsidRPr="005849D7" w:rsidRDefault="005849D7" w:rsidP="005849D7">
            <w:pPr>
              <w:jc w:val="center"/>
              <w:rPr>
                <w:b/>
                <w:bCs/>
              </w:rPr>
            </w:pPr>
            <w:r w:rsidRPr="005849D7">
              <w:rPr>
                <w:b/>
                <w:bCs/>
              </w:rPr>
              <w:t xml:space="preserve">Наименование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49D7" w:rsidRPr="005849D7" w:rsidRDefault="005849D7" w:rsidP="005849D7">
            <w:pPr>
              <w:jc w:val="center"/>
              <w:rPr>
                <w:b/>
                <w:bCs/>
              </w:rPr>
            </w:pPr>
            <w:r w:rsidRPr="005849D7">
              <w:rPr>
                <w:b/>
                <w:bCs/>
              </w:rPr>
              <w:t>Итоговая стоимость с общепринятым округлением, руб.</w:t>
            </w:r>
          </w:p>
          <w:p w:rsidR="005849D7" w:rsidRPr="005849D7" w:rsidRDefault="005849D7" w:rsidP="005849D7">
            <w:pPr>
              <w:jc w:val="center"/>
              <w:rPr>
                <w:b/>
                <w:bCs/>
              </w:rPr>
            </w:pP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Котел ЗИОСАБ-750</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223 900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2</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Котел ЗИОСАБ-750</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233 900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3</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Система аварийного отключения газа САОГ-50, КПЭГ</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21 100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4</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Счетчик газа RVG-G 25</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36 500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5</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 xml:space="preserve">Газовая горелка </w:t>
            </w:r>
            <w:proofErr w:type="spellStart"/>
            <w:r w:rsidRPr="00E43924">
              <w:t>Wcishoupt</w:t>
            </w:r>
            <w:proofErr w:type="spellEnd"/>
            <w:r w:rsidRPr="00E43924">
              <w:t>, Ст5/1-Д2</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34 300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6</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 xml:space="preserve">Газовая горелка </w:t>
            </w:r>
            <w:proofErr w:type="spellStart"/>
            <w:r w:rsidRPr="00E43924">
              <w:t>Wcishoupt</w:t>
            </w:r>
            <w:proofErr w:type="spellEnd"/>
            <w:r w:rsidRPr="00E43924">
              <w:t>, Ст5/1-Д2</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34 300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7</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Насос центробежный Т5-100-2</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25 700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8</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Насос центробежный Т5-100-2</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25 700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9</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Насос центробежный EV2-65-2V</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25 700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10</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Теплообменник "</w:t>
            </w:r>
            <w:proofErr w:type="spellStart"/>
            <w:r w:rsidRPr="00E43924">
              <w:t>АльфаЛаваль</w:t>
            </w:r>
            <w:proofErr w:type="spellEnd"/>
            <w:r w:rsidRPr="00E43924">
              <w:t>" M3-FG</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77 900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11</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Частотный преобразователь FDU-40-008</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17 500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12</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proofErr w:type="spellStart"/>
            <w:r w:rsidRPr="00E43924">
              <w:t>Электрокаменка</w:t>
            </w:r>
            <w:proofErr w:type="spellEnd"/>
            <w:r w:rsidRPr="00E43924">
              <w:t xml:space="preserve"> ЭНУ-14</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21 900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13</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proofErr w:type="spellStart"/>
            <w:r w:rsidRPr="00E43924">
              <w:t>Электрокалорифер</w:t>
            </w:r>
            <w:proofErr w:type="spellEnd"/>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28 300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14</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Станок деревообрабатывающий СД-77240</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22 100</w:t>
            </w:r>
          </w:p>
        </w:tc>
      </w:tr>
      <w:tr w:rsidR="00C32D01" w:rsidRPr="005849D7" w:rsidTr="00596731">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C32D01" w:rsidRPr="00096CCD" w:rsidRDefault="00C32D01" w:rsidP="00F76705">
            <w:pPr>
              <w:jc w:val="center"/>
            </w:pPr>
            <w:r w:rsidRPr="00096CCD">
              <w:t>15</w:t>
            </w:r>
          </w:p>
        </w:tc>
        <w:tc>
          <w:tcPr>
            <w:tcW w:w="4921" w:type="dxa"/>
            <w:tcBorders>
              <w:top w:val="nil"/>
              <w:left w:val="nil"/>
              <w:bottom w:val="single" w:sz="4" w:space="0" w:color="auto"/>
              <w:right w:val="single" w:sz="4" w:space="0" w:color="auto"/>
            </w:tcBorders>
            <w:shd w:val="clear" w:color="auto" w:fill="auto"/>
            <w:hideMark/>
          </w:tcPr>
          <w:p w:rsidR="00C32D01" w:rsidRPr="00E43924" w:rsidRDefault="00C32D01" w:rsidP="003B48B9">
            <w:r w:rsidRPr="00E43924">
              <w:t>Станок токарно-винторезный 1М63</w:t>
            </w:r>
          </w:p>
        </w:tc>
        <w:tc>
          <w:tcPr>
            <w:tcW w:w="2835" w:type="dxa"/>
            <w:tcBorders>
              <w:top w:val="nil"/>
              <w:left w:val="nil"/>
              <w:bottom w:val="single" w:sz="4" w:space="0" w:color="auto"/>
              <w:right w:val="single" w:sz="4" w:space="0" w:color="auto"/>
            </w:tcBorders>
            <w:shd w:val="clear" w:color="auto" w:fill="auto"/>
            <w:noWrap/>
            <w:hideMark/>
          </w:tcPr>
          <w:p w:rsidR="00C32D01" w:rsidRPr="00E43924" w:rsidRDefault="00C32D01" w:rsidP="00C32D01">
            <w:pPr>
              <w:jc w:val="center"/>
            </w:pPr>
            <w:r w:rsidRPr="00E43924">
              <w:t>96 300</w:t>
            </w:r>
          </w:p>
        </w:tc>
      </w:tr>
      <w:tr w:rsidR="00C32D01" w:rsidRPr="005849D7" w:rsidTr="00596731">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D01" w:rsidRPr="005849D7" w:rsidRDefault="00C32D01" w:rsidP="005849D7">
            <w:pPr>
              <w:jc w:val="center"/>
              <w:rPr>
                <w:rFonts w:ascii="Arial" w:hAnsi="Arial" w:cs="Arial"/>
              </w:rPr>
            </w:pPr>
          </w:p>
        </w:tc>
        <w:tc>
          <w:tcPr>
            <w:tcW w:w="4921" w:type="dxa"/>
            <w:tcBorders>
              <w:top w:val="single" w:sz="4" w:space="0" w:color="auto"/>
              <w:left w:val="nil"/>
              <w:bottom w:val="single" w:sz="4" w:space="0" w:color="auto"/>
              <w:right w:val="single" w:sz="4" w:space="0" w:color="auto"/>
            </w:tcBorders>
            <w:shd w:val="clear" w:color="auto" w:fill="auto"/>
          </w:tcPr>
          <w:p w:rsidR="00C32D01" w:rsidRPr="00E43924" w:rsidRDefault="00C32D01" w:rsidP="003B48B9">
            <w:r w:rsidRPr="00E43924">
              <w:t>итого</w:t>
            </w:r>
          </w:p>
        </w:tc>
        <w:tc>
          <w:tcPr>
            <w:tcW w:w="2835" w:type="dxa"/>
            <w:tcBorders>
              <w:top w:val="single" w:sz="4" w:space="0" w:color="auto"/>
              <w:left w:val="nil"/>
              <w:bottom w:val="single" w:sz="4" w:space="0" w:color="auto"/>
              <w:right w:val="single" w:sz="4" w:space="0" w:color="auto"/>
            </w:tcBorders>
            <w:shd w:val="clear" w:color="auto" w:fill="auto"/>
            <w:noWrap/>
          </w:tcPr>
          <w:p w:rsidR="00C32D01" w:rsidRDefault="00C32D01" w:rsidP="00C32D01">
            <w:pPr>
              <w:jc w:val="center"/>
            </w:pPr>
            <w:r w:rsidRPr="00E43924">
              <w:t>925 100</w:t>
            </w:r>
          </w:p>
        </w:tc>
      </w:tr>
    </w:tbl>
    <w:p w:rsidR="005849D7" w:rsidRDefault="005849D7" w:rsidP="00BE76B6">
      <w:pPr>
        <w:spacing w:line="264" w:lineRule="auto"/>
        <w:ind w:right="-1"/>
        <w:rPr>
          <w:bCs/>
          <w:sz w:val="19"/>
          <w:szCs w:val="19"/>
          <w:lang w:eastAsia="x-none"/>
        </w:rPr>
      </w:pPr>
    </w:p>
    <w:p w:rsidR="005849D7" w:rsidRDefault="005849D7" w:rsidP="00BE76B6">
      <w:pPr>
        <w:spacing w:line="264" w:lineRule="auto"/>
        <w:ind w:right="-1"/>
        <w:rPr>
          <w:bCs/>
          <w:sz w:val="19"/>
          <w:szCs w:val="19"/>
          <w:lang w:eastAsia="x-none"/>
        </w:rPr>
      </w:pPr>
    </w:p>
    <w:p w:rsidR="00C32D01" w:rsidRPr="009B6A38" w:rsidRDefault="00C32D01" w:rsidP="00C32D01">
      <w:pPr>
        <w:tabs>
          <w:tab w:val="left" w:pos="927"/>
        </w:tabs>
        <w:spacing w:line="264" w:lineRule="auto"/>
        <w:ind w:left="1134" w:hanging="1134"/>
        <w:jc w:val="center"/>
        <w:rPr>
          <w:b/>
          <w:i/>
          <w:sz w:val="23"/>
          <w:szCs w:val="23"/>
        </w:rPr>
      </w:pPr>
      <w:r w:rsidRPr="009B6A38">
        <w:rPr>
          <w:b/>
          <w:sz w:val="23"/>
          <w:szCs w:val="23"/>
        </w:rPr>
        <w:t>Ито</w:t>
      </w:r>
      <w:r>
        <w:rPr>
          <w:b/>
          <w:sz w:val="23"/>
          <w:szCs w:val="23"/>
        </w:rPr>
        <w:t>го: рыночная стоимость объектов оценки с общепринятым округлением</w:t>
      </w:r>
      <w:r w:rsidRPr="009B6A38">
        <w:rPr>
          <w:b/>
          <w:sz w:val="23"/>
          <w:szCs w:val="23"/>
        </w:rPr>
        <w:t xml:space="preserve"> составляет:</w:t>
      </w:r>
    </w:p>
    <w:p w:rsidR="00C32D01" w:rsidRPr="009B6A38" w:rsidRDefault="00C32D01" w:rsidP="00C32D01">
      <w:pPr>
        <w:tabs>
          <w:tab w:val="left" w:pos="927"/>
        </w:tabs>
        <w:spacing w:line="264" w:lineRule="auto"/>
        <w:ind w:left="1134" w:hanging="1134"/>
        <w:rPr>
          <w:b/>
          <w:bCs/>
          <w:sz w:val="23"/>
          <w:szCs w:val="23"/>
          <w:lang w:eastAsia="x-none"/>
        </w:rPr>
      </w:pPr>
      <w:r>
        <w:rPr>
          <w:b/>
          <w:i/>
          <w:sz w:val="23"/>
          <w:szCs w:val="23"/>
        </w:rPr>
        <w:t xml:space="preserve">                                      925 0</w:t>
      </w:r>
      <w:r w:rsidRPr="009B6A38">
        <w:rPr>
          <w:b/>
          <w:i/>
          <w:sz w:val="23"/>
          <w:szCs w:val="23"/>
        </w:rPr>
        <w:t>00  (</w:t>
      </w:r>
      <w:r>
        <w:rPr>
          <w:b/>
          <w:i/>
          <w:sz w:val="23"/>
          <w:szCs w:val="23"/>
        </w:rPr>
        <w:t>девятьсот двадцать пять  тысяч</w:t>
      </w:r>
      <w:r w:rsidRPr="009B6A38">
        <w:rPr>
          <w:b/>
          <w:i/>
          <w:sz w:val="23"/>
          <w:szCs w:val="23"/>
        </w:rPr>
        <w:t>) руб.</w:t>
      </w:r>
    </w:p>
    <w:p w:rsidR="005849D7" w:rsidRDefault="005849D7" w:rsidP="00BE76B6">
      <w:pPr>
        <w:spacing w:line="264" w:lineRule="auto"/>
        <w:ind w:right="-1"/>
        <w:rPr>
          <w:bCs/>
          <w:sz w:val="19"/>
          <w:szCs w:val="19"/>
          <w:lang w:eastAsia="x-none"/>
        </w:rPr>
      </w:pPr>
    </w:p>
    <w:p w:rsidR="005849D7" w:rsidRDefault="005849D7" w:rsidP="00BE76B6">
      <w:pPr>
        <w:spacing w:line="264" w:lineRule="auto"/>
        <w:ind w:right="-1"/>
        <w:rPr>
          <w:bCs/>
          <w:sz w:val="19"/>
          <w:szCs w:val="19"/>
          <w:lang w:eastAsia="x-none"/>
        </w:rPr>
      </w:pPr>
    </w:p>
    <w:p w:rsidR="005849D7" w:rsidRDefault="005849D7" w:rsidP="00BE76B6">
      <w:pPr>
        <w:spacing w:line="264" w:lineRule="auto"/>
        <w:ind w:right="-1"/>
        <w:rPr>
          <w:bCs/>
          <w:sz w:val="19"/>
          <w:szCs w:val="19"/>
          <w:lang w:eastAsia="x-none"/>
        </w:rPr>
      </w:pPr>
    </w:p>
    <w:p w:rsidR="005849D7" w:rsidRPr="009B6A38" w:rsidRDefault="005849D7" w:rsidP="00BE76B6">
      <w:pPr>
        <w:spacing w:line="264" w:lineRule="auto"/>
        <w:ind w:right="-1"/>
        <w:rPr>
          <w:bCs/>
          <w:sz w:val="19"/>
          <w:szCs w:val="19"/>
          <w:lang w:eastAsia="x-none"/>
        </w:rPr>
      </w:pPr>
    </w:p>
    <w:p w:rsidR="00FD3497" w:rsidRDefault="00FD3497" w:rsidP="009B6A38">
      <w:pPr>
        <w:spacing w:line="264" w:lineRule="auto"/>
        <w:ind w:firstLine="567"/>
        <w:jc w:val="both"/>
        <w:rPr>
          <w:sz w:val="23"/>
          <w:szCs w:val="23"/>
        </w:rPr>
      </w:pPr>
    </w:p>
    <w:p w:rsidR="007A774A" w:rsidRDefault="007A774A" w:rsidP="009B6A38">
      <w:pPr>
        <w:spacing w:line="264" w:lineRule="auto"/>
        <w:ind w:firstLine="567"/>
        <w:jc w:val="both"/>
        <w:rPr>
          <w:sz w:val="23"/>
          <w:szCs w:val="23"/>
        </w:rPr>
      </w:pPr>
    </w:p>
    <w:p w:rsidR="007A774A" w:rsidRDefault="007A774A" w:rsidP="009B6A38">
      <w:pPr>
        <w:spacing w:line="264" w:lineRule="auto"/>
        <w:ind w:firstLine="567"/>
        <w:jc w:val="both"/>
        <w:rPr>
          <w:sz w:val="23"/>
          <w:szCs w:val="23"/>
        </w:rPr>
      </w:pPr>
    </w:p>
    <w:p w:rsidR="00FD3497" w:rsidRDefault="00FD3497" w:rsidP="009B6A38">
      <w:pPr>
        <w:spacing w:line="264" w:lineRule="auto"/>
        <w:ind w:firstLine="567"/>
        <w:jc w:val="both"/>
        <w:rPr>
          <w:sz w:val="23"/>
          <w:szCs w:val="23"/>
        </w:rPr>
      </w:pPr>
    </w:p>
    <w:p w:rsidR="00FD3497" w:rsidRDefault="00FD3497" w:rsidP="009B6A38">
      <w:pPr>
        <w:spacing w:line="264" w:lineRule="auto"/>
        <w:ind w:firstLine="567"/>
        <w:jc w:val="both"/>
        <w:rPr>
          <w:sz w:val="23"/>
          <w:szCs w:val="23"/>
        </w:rPr>
      </w:pPr>
    </w:p>
    <w:p w:rsidR="00FD3497" w:rsidRDefault="00FD3497" w:rsidP="009B6A38">
      <w:pPr>
        <w:spacing w:line="264" w:lineRule="auto"/>
        <w:ind w:firstLine="567"/>
        <w:jc w:val="both"/>
        <w:rPr>
          <w:sz w:val="23"/>
          <w:szCs w:val="23"/>
        </w:rPr>
      </w:pPr>
    </w:p>
    <w:p w:rsidR="00FD3497" w:rsidRPr="009B6A38" w:rsidRDefault="00FD3497" w:rsidP="009B6A38">
      <w:pPr>
        <w:spacing w:line="264" w:lineRule="auto"/>
        <w:ind w:firstLine="567"/>
        <w:jc w:val="both"/>
        <w:rPr>
          <w:sz w:val="23"/>
          <w:szCs w:val="23"/>
        </w:rPr>
      </w:pPr>
    </w:p>
    <w:p w:rsidR="009B6A38" w:rsidRPr="00FE52ED" w:rsidRDefault="007A774A" w:rsidP="009B6A38">
      <w:pPr>
        <w:spacing w:line="264" w:lineRule="auto"/>
        <w:ind w:firstLine="567"/>
        <w:jc w:val="both"/>
        <w:rPr>
          <w:i/>
          <w:sz w:val="23"/>
          <w:szCs w:val="23"/>
        </w:rPr>
      </w:pPr>
      <w:r>
        <w:rPr>
          <w:i/>
          <w:sz w:val="23"/>
          <w:szCs w:val="23"/>
        </w:rPr>
        <w:t xml:space="preserve">Рыночная стоимость объектов </w:t>
      </w:r>
      <w:r w:rsidR="009B6A38" w:rsidRPr="00FE52ED">
        <w:rPr>
          <w:i/>
          <w:sz w:val="23"/>
          <w:szCs w:val="23"/>
        </w:rPr>
        <w:t xml:space="preserve"> оценки по состоянию на дату оценки НДС не облагается, т.к. с 1 января 2015 г.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 (</w:t>
      </w:r>
      <w:proofErr w:type="spellStart"/>
      <w:r w:rsidR="009B6A38" w:rsidRPr="00FE52ED">
        <w:rPr>
          <w:i/>
          <w:sz w:val="23"/>
          <w:szCs w:val="23"/>
        </w:rPr>
        <w:t>пп</w:t>
      </w:r>
      <w:proofErr w:type="spellEnd"/>
      <w:r w:rsidR="009B6A38" w:rsidRPr="00FE52ED">
        <w:rPr>
          <w:i/>
          <w:sz w:val="23"/>
          <w:szCs w:val="23"/>
        </w:rPr>
        <w:t>. 15 п. 2 ст. 146 НК РФ).</w:t>
      </w:r>
    </w:p>
    <w:p w:rsidR="009B6A38" w:rsidRPr="009B6A38" w:rsidRDefault="009B6A38" w:rsidP="009B6A38">
      <w:pPr>
        <w:spacing w:line="264" w:lineRule="auto"/>
        <w:ind w:firstLine="567"/>
        <w:jc w:val="both"/>
        <w:rPr>
          <w:sz w:val="23"/>
          <w:szCs w:val="23"/>
        </w:rPr>
      </w:pPr>
      <w:r w:rsidRPr="009B6A38">
        <w:rPr>
          <w:sz w:val="23"/>
          <w:szCs w:val="23"/>
        </w:rPr>
        <w:t>Предлагаемый вашему вниманию Отчёт об оценке содержит описание оцениваемых объектов, собранную оценщиком фактическую информацию, этапы проведенного анализа, обоснование полученных результатов, а также ограничительные условия и сделанные допущения.</w:t>
      </w:r>
    </w:p>
    <w:p w:rsidR="009B6A38" w:rsidRPr="009B6A38" w:rsidRDefault="009B6A38" w:rsidP="009B6A38">
      <w:pPr>
        <w:spacing w:line="264" w:lineRule="auto"/>
        <w:ind w:firstLine="567"/>
        <w:jc w:val="both"/>
        <w:rPr>
          <w:sz w:val="23"/>
          <w:szCs w:val="23"/>
        </w:rPr>
      </w:pPr>
      <w:r w:rsidRPr="009B6A38">
        <w:rPr>
          <w:sz w:val="23"/>
          <w:szCs w:val="23"/>
        </w:rPr>
        <w:t>Оценка была проведена, а Отчет составлен в соответствии с Федеральным законом «Об оценочной деятельности в Российской Федерации» №135 ФЗ от 29 июля 1998г., согласно Федеральным стандартам оценки №1, №2, №3, утвержденным Приказами Минэкономразвития России от 20 мая 2015 года №297, №298, №299, Федеральными стандартами оценки №10, от 1 июня 2015 года № 328 и Стандартам НП СРО «СВОД», утверждённым Решением Совета Некоммерческого партнерства саморегулируемой организации «СВОД» Протокол № 3/2013 от 25 января 2013 года.</w:t>
      </w:r>
    </w:p>
    <w:p w:rsidR="009B6A38" w:rsidRPr="009B6A38" w:rsidRDefault="009B6A38" w:rsidP="009B6A38">
      <w:pPr>
        <w:spacing w:line="264" w:lineRule="auto"/>
        <w:ind w:firstLine="567"/>
        <w:jc w:val="both"/>
        <w:rPr>
          <w:sz w:val="23"/>
          <w:szCs w:val="23"/>
        </w:rPr>
      </w:pPr>
      <w:r w:rsidRPr="009B6A38">
        <w:rPr>
          <w:sz w:val="23"/>
          <w:szCs w:val="23"/>
        </w:rPr>
        <w:t>Если у Вас возникнут какие-либо вопросы по оценке, пожалуйста, обращайтесь непосредственно ко мне.</w:t>
      </w:r>
    </w:p>
    <w:p w:rsidR="009B6A38" w:rsidRDefault="009B6A38"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Pr="009B6A38" w:rsidRDefault="00FD3497" w:rsidP="009B6A38">
      <w:pPr>
        <w:spacing w:line="264" w:lineRule="auto"/>
        <w:jc w:val="center"/>
        <w:rPr>
          <w:sz w:val="23"/>
          <w:szCs w:val="23"/>
        </w:rPr>
      </w:pPr>
    </w:p>
    <w:p w:rsidR="009B6A38" w:rsidRPr="009B6A38" w:rsidRDefault="009B6A38" w:rsidP="009B6A38">
      <w:pPr>
        <w:spacing w:line="264" w:lineRule="auto"/>
        <w:ind w:left="567" w:right="425"/>
        <w:jc w:val="both"/>
        <w:rPr>
          <w:sz w:val="23"/>
          <w:szCs w:val="23"/>
        </w:rPr>
      </w:pPr>
      <w:r w:rsidRPr="009B6A38">
        <w:rPr>
          <w:sz w:val="23"/>
          <w:szCs w:val="23"/>
        </w:rPr>
        <w:t>С уважением,</w:t>
      </w:r>
    </w:p>
    <w:tbl>
      <w:tblPr>
        <w:tblW w:w="4948" w:type="pct"/>
        <w:tblLook w:val="0000" w:firstRow="0" w:lastRow="0" w:firstColumn="0" w:lastColumn="0" w:noHBand="0" w:noVBand="0"/>
      </w:tblPr>
      <w:tblGrid>
        <w:gridCol w:w="2965"/>
        <w:gridCol w:w="1113"/>
        <w:gridCol w:w="3023"/>
        <w:gridCol w:w="3072"/>
      </w:tblGrid>
      <w:tr w:rsidR="009B6A38" w:rsidRPr="009B6A38" w:rsidTr="00FE58DE">
        <w:tc>
          <w:tcPr>
            <w:tcW w:w="2004" w:type="pct"/>
            <w:gridSpan w:val="2"/>
          </w:tcPr>
          <w:p w:rsidR="009B6A38" w:rsidRPr="009B6A38" w:rsidRDefault="009B6A38" w:rsidP="009B6A38">
            <w:pPr>
              <w:spacing w:line="264" w:lineRule="auto"/>
              <w:ind w:left="567" w:right="425"/>
              <w:jc w:val="both"/>
              <w:rPr>
                <w:sz w:val="23"/>
                <w:szCs w:val="23"/>
              </w:rPr>
            </w:pPr>
            <w:r w:rsidRPr="009B6A38">
              <w:rPr>
                <w:sz w:val="23"/>
                <w:szCs w:val="23"/>
              </w:rPr>
              <w:t>Директор ООО «Ребус»</w:t>
            </w:r>
          </w:p>
        </w:tc>
        <w:tc>
          <w:tcPr>
            <w:tcW w:w="1486" w:type="pct"/>
          </w:tcPr>
          <w:p w:rsidR="009B6A38" w:rsidRPr="009B6A38" w:rsidRDefault="009B6A38" w:rsidP="009B6A38">
            <w:pPr>
              <w:spacing w:line="264" w:lineRule="auto"/>
              <w:ind w:left="567" w:right="425"/>
              <w:jc w:val="both"/>
              <w:rPr>
                <w:sz w:val="23"/>
                <w:szCs w:val="23"/>
              </w:rPr>
            </w:pPr>
          </w:p>
        </w:tc>
        <w:tc>
          <w:tcPr>
            <w:tcW w:w="1510" w:type="pct"/>
          </w:tcPr>
          <w:p w:rsidR="009B6A38" w:rsidRPr="009B6A38" w:rsidRDefault="009B6A38" w:rsidP="009B6A38">
            <w:pPr>
              <w:spacing w:line="264" w:lineRule="auto"/>
              <w:ind w:left="567" w:right="425"/>
              <w:jc w:val="both"/>
              <w:rPr>
                <w:sz w:val="23"/>
                <w:szCs w:val="23"/>
              </w:rPr>
            </w:pPr>
            <w:r w:rsidRPr="009B6A38">
              <w:rPr>
                <w:sz w:val="23"/>
                <w:szCs w:val="23"/>
              </w:rPr>
              <w:t xml:space="preserve">Ш.С. </w:t>
            </w:r>
            <w:proofErr w:type="spellStart"/>
            <w:r w:rsidRPr="009B6A38">
              <w:rPr>
                <w:sz w:val="23"/>
                <w:szCs w:val="23"/>
              </w:rPr>
              <w:t>Ахметзянова</w:t>
            </w:r>
            <w:proofErr w:type="spellEnd"/>
          </w:p>
        </w:tc>
      </w:tr>
      <w:tr w:rsidR="009B6A38" w:rsidRPr="009B6A38" w:rsidTr="00FE58DE">
        <w:tc>
          <w:tcPr>
            <w:tcW w:w="1457" w:type="pct"/>
          </w:tcPr>
          <w:p w:rsidR="009B6A38" w:rsidRPr="009B6A38" w:rsidRDefault="009B6A38" w:rsidP="009B6A38">
            <w:pPr>
              <w:snapToGrid w:val="0"/>
              <w:spacing w:line="264" w:lineRule="auto"/>
              <w:rPr>
                <w:sz w:val="23"/>
                <w:szCs w:val="23"/>
              </w:rPr>
            </w:pPr>
          </w:p>
        </w:tc>
        <w:tc>
          <w:tcPr>
            <w:tcW w:w="2033" w:type="pct"/>
            <w:gridSpan w:val="2"/>
          </w:tcPr>
          <w:p w:rsidR="009B6A38" w:rsidRPr="009B6A38" w:rsidRDefault="009B6A38" w:rsidP="009B6A38">
            <w:pPr>
              <w:snapToGrid w:val="0"/>
              <w:spacing w:line="264" w:lineRule="auto"/>
              <w:ind w:hanging="79"/>
              <w:rPr>
                <w:sz w:val="23"/>
                <w:szCs w:val="23"/>
              </w:rPr>
            </w:pPr>
          </w:p>
        </w:tc>
        <w:tc>
          <w:tcPr>
            <w:tcW w:w="1510" w:type="pct"/>
          </w:tcPr>
          <w:p w:rsidR="009B6A38" w:rsidRPr="009B6A38" w:rsidRDefault="009B6A38" w:rsidP="009B6A38">
            <w:pPr>
              <w:snapToGrid w:val="0"/>
              <w:spacing w:line="264" w:lineRule="auto"/>
              <w:ind w:firstLine="31"/>
              <w:jc w:val="right"/>
              <w:rPr>
                <w:sz w:val="23"/>
                <w:szCs w:val="23"/>
              </w:rPr>
            </w:pPr>
          </w:p>
        </w:tc>
      </w:tr>
    </w:tbl>
    <w:p w:rsidR="009B6A38" w:rsidRDefault="009B6A38" w:rsidP="009B6A38">
      <w:pPr>
        <w:spacing w:line="264" w:lineRule="auto"/>
        <w:contextualSpacing/>
        <w:jc w:val="center"/>
        <w:rPr>
          <w:b/>
          <w:sz w:val="23"/>
          <w:szCs w:val="23"/>
        </w:rPr>
      </w:pPr>
    </w:p>
    <w:p w:rsidR="00D728CB" w:rsidRDefault="00D728CB" w:rsidP="009B6A38">
      <w:pPr>
        <w:spacing w:line="264" w:lineRule="auto"/>
        <w:contextualSpacing/>
        <w:jc w:val="center"/>
        <w:rPr>
          <w:b/>
          <w:sz w:val="23"/>
          <w:szCs w:val="23"/>
        </w:rPr>
      </w:pPr>
    </w:p>
    <w:p w:rsidR="00D728CB" w:rsidRDefault="00D728CB" w:rsidP="009B6A38">
      <w:pPr>
        <w:spacing w:line="264" w:lineRule="auto"/>
        <w:contextualSpacing/>
        <w:jc w:val="center"/>
        <w:rPr>
          <w:b/>
          <w:sz w:val="23"/>
          <w:szCs w:val="23"/>
        </w:rPr>
      </w:pPr>
    </w:p>
    <w:p w:rsidR="00A91699" w:rsidRDefault="00A91699" w:rsidP="009B6A38">
      <w:pPr>
        <w:spacing w:line="264" w:lineRule="auto"/>
        <w:contextualSpacing/>
        <w:jc w:val="center"/>
        <w:rPr>
          <w:b/>
          <w:sz w:val="23"/>
          <w:szCs w:val="23"/>
        </w:rPr>
      </w:pPr>
    </w:p>
    <w:p w:rsidR="00A91699" w:rsidRDefault="00A91699" w:rsidP="009B6A38">
      <w:pPr>
        <w:spacing w:line="264" w:lineRule="auto"/>
        <w:contextualSpacing/>
        <w:jc w:val="center"/>
        <w:rPr>
          <w:b/>
          <w:sz w:val="23"/>
          <w:szCs w:val="23"/>
        </w:rPr>
      </w:pPr>
    </w:p>
    <w:p w:rsidR="00A91699" w:rsidRDefault="00A91699" w:rsidP="009B6A38">
      <w:pPr>
        <w:spacing w:line="264" w:lineRule="auto"/>
        <w:contextualSpacing/>
        <w:jc w:val="center"/>
        <w:rPr>
          <w:b/>
          <w:sz w:val="23"/>
          <w:szCs w:val="23"/>
        </w:rPr>
      </w:pPr>
    </w:p>
    <w:p w:rsidR="00D728CB" w:rsidRPr="009B6A38" w:rsidRDefault="00D728CB" w:rsidP="009B6A38">
      <w:pPr>
        <w:spacing w:line="264" w:lineRule="auto"/>
        <w:contextualSpacing/>
        <w:jc w:val="center"/>
        <w:rPr>
          <w:b/>
          <w:sz w:val="23"/>
          <w:szCs w:val="23"/>
        </w:rPr>
      </w:pPr>
    </w:p>
    <w:p w:rsidR="009B6A38" w:rsidRPr="009B6A38" w:rsidRDefault="009B6A38" w:rsidP="009B6A38">
      <w:pPr>
        <w:rPr>
          <w:b/>
          <w:sz w:val="23"/>
          <w:szCs w:val="23"/>
        </w:rPr>
      </w:pPr>
      <w:r w:rsidRPr="009B6A38">
        <w:rPr>
          <w:b/>
          <w:sz w:val="23"/>
          <w:szCs w:val="23"/>
        </w:rPr>
        <w:br w:type="page"/>
      </w:r>
    </w:p>
    <w:p w:rsidR="009B6A38" w:rsidRPr="009B6A38" w:rsidRDefault="009B6A38" w:rsidP="009B6A38">
      <w:pPr>
        <w:spacing w:line="264" w:lineRule="auto"/>
        <w:contextualSpacing/>
        <w:jc w:val="center"/>
        <w:rPr>
          <w:b/>
          <w:sz w:val="23"/>
          <w:szCs w:val="23"/>
        </w:rPr>
      </w:pPr>
      <w:r w:rsidRPr="009B6A38">
        <w:rPr>
          <w:b/>
          <w:sz w:val="23"/>
          <w:szCs w:val="23"/>
        </w:rPr>
        <w:lastRenderedPageBreak/>
        <w:t>СОДЕРЖАНИЕ</w:t>
      </w:r>
    </w:p>
    <w:p w:rsidR="009B6A38" w:rsidRPr="009B6A38" w:rsidRDefault="009B6A38" w:rsidP="009B6A38">
      <w:pPr>
        <w:spacing w:line="264" w:lineRule="auto"/>
        <w:ind w:firstLine="567"/>
        <w:contextualSpacing/>
        <w:jc w:val="both"/>
        <w:rPr>
          <w:sz w:val="23"/>
          <w:szCs w:val="23"/>
        </w:rPr>
      </w:pPr>
    </w:p>
    <w:p w:rsidR="009B6A38" w:rsidRPr="009B6A38" w:rsidRDefault="009B6A38" w:rsidP="009B6A38">
      <w:pPr>
        <w:spacing w:line="264" w:lineRule="auto"/>
        <w:jc w:val="center"/>
        <w:outlineLvl w:val="0"/>
        <w:rPr>
          <w:b/>
          <w:caps/>
          <w:sz w:val="23"/>
          <w:szCs w:val="23"/>
        </w:rPr>
      </w:pPr>
    </w:p>
    <w:p w:rsidR="009B6A38" w:rsidRPr="009B6A38" w:rsidRDefault="009B6A38" w:rsidP="009B6A38">
      <w:pPr>
        <w:tabs>
          <w:tab w:val="left" w:pos="480"/>
          <w:tab w:val="right" w:leader="dot" w:pos="10054"/>
        </w:tabs>
        <w:spacing w:before="60" w:after="60"/>
        <w:rPr>
          <w:rFonts w:asciiTheme="minorHAnsi" w:eastAsiaTheme="minorEastAsia" w:hAnsiTheme="minorHAnsi" w:cstheme="minorBidi"/>
          <w:noProof/>
          <w:sz w:val="22"/>
          <w:szCs w:val="22"/>
        </w:rPr>
      </w:pPr>
      <w:r w:rsidRPr="009B6A38">
        <w:rPr>
          <w:b/>
          <w:caps/>
          <w:noProof/>
          <w:sz w:val="23"/>
          <w:szCs w:val="23"/>
        </w:rPr>
        <w:fldChar w:fldCharType="begin"/>
      </w:r>
      <w:r w:rsidRPr="009B6A38">
        <w:rPr>
          <w:b/>
          <w:caps/>
          <w:noProof/>
          <w:sz w:val="23"/>
          <w:szCs w:val="23"/>
        </w:rPr>
        <w:instrText xml:space="preserve"> TOC \o "1-2" \f \h \z </w:instrText>
      </w:r>
      <w:r w:rsidRPr="009B6A38">
        <w:rPr>
          <w:b/>
          <w:caps/>
          <w:noProof/>
          <w:sz w:val="23"/>
          <w:szCs w:val="23"/>
        </w:rPr>
        <w:fldChar w:fldCharType="separate"/>
      </w:r>
      <w:hyperlink w:anchor="_Toc442428634" w:history="1">
        <w:r w:rsidRPr="009B6A38">
          <w:rPr>
            <w:b/>
            <w:bCs/>
            <w:caps/>
            <w:noProof/>
            <w:sz w:val="24"/>
            <w:u w:val="single"/>
          </w:rPr>
          <w:t>1.</w:t>
        </w:r>
        <w:r w:rsidRPr="009B6A38">
          <w:rPr>
            <w:rFonts w:asciiTheme="minorHAnsi" w:eastAsiaTheme="minorEastAsia" w:hAnsiTheme="minorHAnsi" w:cstheme="minorBidi"/>
            <w:noProof/>
            <w:sz w:val="22"/>
            <w:szCs w:val="22"/>
          </w:rPr>
          <w:tab/>
        </w:r>
        <w:r w:rsidRPr="009B6A38">
          <w:rPr>
            <w:b/>
            <w:bCs/>
            <w:caps/>
            <w:noProof/>
            <w:sz w:val="24"/>
            <w:u w:val="single"/>
          </w:rPr>
          <w:t>ОСНОВНЫЕ ФАКТЫ И ВЫВОДЫ</w:t>
        </w:r>
        <w:r w:rsidRPr="009B6A38">
          <w:rPr>
            <w:b/>
            <w:caps/>
            <w:noProof/>
            <w:webHidden/>
            <w:sz w:val="24"/>
            <w:u w:val="single"/>
          </w:rPr>
          <w:tab/>
        </w:r>
        <w:r w:rsidRPr="009B6A38">
          <w:rPr>
            <w:b/>
            <w:caps/>
            <w:noProof/>
            <w:webHidden/>
            <w:sz w:val="24"/>
            <w:u w:val="single"/>
          </w:rPr>
          <w:fldChar w:fldCharType="begin"/>
        </w:r>
        <w:r w:rsidRPr="009B6A38">
          <w:rPr>
            <w:b/>
            <w:caps/>
            <w:noProof/>
            <w:webHidden/>
            <w:sz w:val="24"/>
            <w:u w:val="single"/>
          </w:rPr>
          <w:instrText xml:space="preserve"> PAGEREF _Toc442428634 \h </w:instrText>
        </w:r>
        <w:r w:rsidRPr="009B6A38">
          <w:rPr>
            <w:b/>
            <w:caps/>
            <w:noProof/>
            <w:webHidden/>
            <w:sz w:val="24"/>
            <w:u w:val="single"/>
          </w:rPr>
        </w:r>
        <w:r w:rsidRPr="009B6A38">
          <w:rPr>
            <w:b/>
            <w:caps/>
            <w:noProof/>
            <w:webHidden/>
            <w:sz w:val="24"/>
            <w:u w:val="single"/>
          </w:rPr>
          <w:fldChar w:fldCharType="separate"/>
        </w:r>
        <w:r w:rsidR="00634476">
          <w:rPr>
            <w:b/>
            <w:caps/>
            <w:noProof/>
            <w:webHidden/>
            <w:sz w:val="24"/>
            <w:u w:val="single"/>
          </w:rPr>
          <w:t>5</w:t>
        </w:r>
        <w:r w:rsidRPr="009B6A38">
          <w:rPr>
            <w:b/>
            <w:caps/>
            <w:noProof/>
            <w:webHidden/>
            <w:sz w:val="24"/>
            <w:u w:val="single"/>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5" w:history="1">
        <w:r w:rsidR="009B6A38" w:rsidRPr="009B6A38">
          <w:rPr>
            <w:b/>
            <w:noProof/>
            <w:u w:val="single"/>
          </w:rPr>
          <w:t>1.1.</w:t>
        </w:r>
        <w:r w:rsidR="009B6A38" w:rsidRPr="009B6A38">
          <w:rPr>
            <w:rFonts w:asciiTheme="minorHAnsi" w:eastAsiaTheme="minorEastAsia" w:hAnsiTheme="minorHAnsi" w:cstheme="minorBidi"/>
            <w:noProof/>
            <w:sz w:val="22"/>
            <w:szCs w:val="22"/>
          </w:rPr>
          <w:tab/>
        </w:r>
        <w:r w:rsidR="009B6A38" w:rsidRPr="009B6A38">
          <w:rPr>
            <w:b/>
            <w:noProof/>
            <w:u w:val="single"/>
          </w:rPr>
          <w:t>Основание для проведения оценки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_Toc442428635 \h </w:instrText>
        </w:r>
        <w:r w:rsidR="009B6A38" w:rsidRPr="009B6A38">
          <w:rPr>
            <w:b/>
            <w:noProof/>
            <w:webHidden/>
          </w:rPr>
        </w:r>
        <w:r w:rsidR="009B6A38" w:rsidRPr="009B6A38">
          <w:rPr>
            <w:b/>
            <w:noProof/>
            <w:webHidden/>
          </w:rPr>
          <w:fldChar w:fldCharType="separate"/>
        </w:r>
        <w:r w:rsidR="00634476">
          <w:rPr>
            <w:b/>
            <w:noProof/>
            <w:webHidden/>
          </w:rPr>
          <w:t>5</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6" w:history="1">
        <w:r w:rsidR="009B6A38" w:rsidRPr="009B6A38">
          <w:rPr>
            <w:b/>
            <w:noProof/>
            <w:u w:val="single"/>
          </w:rPr>
          <w:t>1.2.</w:t>
        </w:r>
        <w:r w:rsidR="009B6A38" w:rsidRPr="009B6A38">
          <w:rPr>
            <w:rFonts w:asciiTheme="minorHAnsi" w:eastAsiaTheme="minorEastAsia" w:hAnsiTheme="minorHAnsi" w:cstheme="minorBidi"/>
            <w:noProof/>
            <w:sz w:val="22"/>
            <w:szCs w:val="22"/>
          </w:rPr>
          <w:tab/>
        </w:r>
        <w:r w:rsidR="009B6A38" w:rsidRPr="009B6A38">
          <w:rPr>
            <w:b/>
            <w:noProof/>
            <w:u w:val="single"/>
          </w:rPr>
          <w:t>Общая информация, идентифицирующая объект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_Toc442428636 \h </w:instrText>
        </w:r>
        <w:r w:rsidR="009B6A38" w:rsidRPr="009B6A38">
          <w:rPr>
            <w:b/>
            <w:noProof/>
            <w:webHidden/>
          </w:rPr>
        </w:r>
        <w:r w:rsidR="009B6A38" w:rsidRPr="009B6A38">
          <w:rPr>
            <w:b/>
            <w:noProof/>
            <w:webHidden/>
          </w:rPr>
          <w:fldChar w:fldCharType="separate"/>
        </w:r>
        <w:r w:rsidR="00634476">
          <w:rPr>
            <w:b/>
            <w:noProof/>
            <w:webHidden/>
          </w:rPr>
          <w:t>5</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7" w:history="1">
        <w:r w:rsidR="009B6A38" w:rsidRPr="009B6A38">
          <w:rPr>
            <w:b/>
            <w:noProof/>
            <w:u w:val="single"/>
          </w:rPr>
          <w:t>1.3.</w:t>
        </w:r>
        <w:r w:rsidR="009B6A38" w:rsidRPr="009B6A38">
          <w:rPr>
            <w:rFonts w:asciiTheme="minorHAnsi" w:eastAsiaTheme="minorEastAsia" w:hAnsiTheme="minorHAnsi" w:cstheme="minorBidi"/>
            <w:noProof/>
            <w:sz w:val="22"/>
            <w:szCs w:val="22"/>
          </w:rPr>
          <w:tab/>
        </w:r>
        <w:r w:rsidR="009B6A38" w:rsidRPr="009B6A38">
          <w:rPr>
            <w:b/>
            <w:noProof/>
            <w:u w:val="single"/>
          </w:rPr>
          <w:t>Результаты оценки, полученные при применении различных подходов к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_Toc442428637 \h </w:instrText>
        </w:r>
        <w:r w:rsidR="009B6A38" w:rsidRPr="009B6A38">
          <w:rPr>
            <w:b/>
            <w:noProof/>
            <w:webHidden/>
          </w:rPr>
        </w:r>
        <w:r w:rsidR="009B6A38" w:rsidRPr="009B6A38">
          <w:rPr>
            <w:b/>
            <w:noProof/>
            <w:webHidden/>
          </w:rPr>
          <w:fldChar w:fldCharType="separate"/>
        </w:r>
        <w:r w:rsidR="00634476">
          <w:rPr>
            <w:b/>
            <w:noProof/>
            <w:webHidden/>
          </w:rPr>
          <w:t>5</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8" w:history="1">
        <w:r w:rsidR="009B6A38" w:rsidRPr="009B6A38">
          <w:rPr>
            <w:b/>
            <w:noProof/>
            <w:u w:val="single"/>
          </w:rPr>
          <w:t>1.4.</w:t>
        </w:r>
        <w:r w:rsidR="009B6A38" w:rsidRPr="009B6A38">
          <w:rPr>
            <w:rFonts w:asciiTheme="minorHAnsi" w:eastAsiaTheme="minorEastAsia" w:hAnsiTheme="minorHAnsi" w:cstheme="minorBidi"/>
            <w:noProof/>
            <w:sz w:val="22"/>
            <w:szCs w:val="22"/>
          </w:rPr>
          <w:tab/>
        </w:r>
        <w:r w:rsidR="009B6A38" w:rsidRPr="009B6A38">
          <w:rPr>
            <w:b/>
            <w:noProof/>
            <w:u w:val="single"/>
          </w:rPr>
          <w:t>Итоговая величина стоимости объекта.</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_Toc442428638 \h </w:instrText>
        </w:r>
        <w:r w:rsidR="009B6A38" w:rsidRPr="009B6A38">
          <w:rPr>
            <w:b/>
            <w:noProof/>
            <w:webHidden/>
          </w:rPr>
        </w:r>
        <w:r w:rsidR="009B6A38" w:rsidRPr="009B6A38">
          <w:rPr>
            <w:b/>
            <w:noProof/>
            <w:webHidden/>
          </w:rPr>
          <w:fldChar w:fldCharType="separate"/>
        </w:r>
        <w:r w:rsidR="00634476">
          <w:rPr>
            <w:b/>
            <w:noProof/>
            <w:webHidden/>
          </w:rPr>
          <w:t>6</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9" w:history="1">
        <w:r w:rsidR="009B6A38" w:rsidRPr="009B6A38">
          <w:rPr>
            <w:b/>
            <w:noProof/>
            <w:u w:val="single"/>
          </w:rPr>
          <w:t>1.5.</w:t>
        </w:r>
        <w:r w:rsidR="009B6A38" w:rsidRPr="009B6A38">
          <w:rPr>
            <w:rFonts w:asciiTheme="minorHAnsi" w:eastAsiaTheme="minorEastAsia" w:hAnsiTheme="minorHAnsi" w:cstheme="minorBidi"/>
            <w:noProof/>
            <w:sz w:val="22"/>
            <w:szCs w:val="22"/>
          </w:rPr>
          <w:tab/>
        </w:r>
        <w:r w:rsidR="009B6A38" w:rsidRPr="009B6A38">
          <w:rPr>
            <w:b/>
            <w:noProof/>
            <w:u w:val="single"/>
          </w:rPr>
          <w:t>Ограничения и пределы применения полученной итоговой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_Toc442428639 \h </w:instrText>
        </w:r>
        <w:r w:rsidR="009B6A38" w:rsidRPr="009B6A38">
          <w:rPr>
            <w:b/>
            <w:noProof/>
            <w:webHidden/>
          </w:rPr>
        </w:r>
        <w:r w:rsidR="009B6A38" w:rsidRPr="009B6A38">
          <w:rPr>
            <w:b/>
            <w:noProof/>
            <w:webHidden/>
          </w:rPr>
          <w:fldChar w:fldCharType="separate"/>
        </w:r>
        <w:r w:rsidR="00634476">
          <w:rPr>
            <w:b/>
            <w:noProof/>
            <w:webHidden/>
          </w:rPr>
          <w:t>7</w:t>
        </w:r>
        <w:r w:rsidR="009B6A38" w:rsidRPr="009B6A38">
          <w:rPr>
            <w:b/>
            <w:noProof/>
            <w:webHidden/>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0" w:history="1">
        <w:r w:rsidR="009B6A38" w:rsidRPr="009B6A38">
          <w:rPr>
            <w:b/>
            <w:bCs/>
            <w:caps/>
            <w:noProof/>
            <w:sz w:val="24"/>
            <w:u w:val="single"/>
          </w:rPr>
          <w:t>2.</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ЗАДАНИЕ НА ОЦЕНКУ</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_Toc442428640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8</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1" w:history="1">
        <w:r w:rsidR="009B6A38" w:rsidRPr="009B6A38">
          <w:rPr>
            <w:b/>
            <w:bCs/>
            <w:caps/>
            <w:noProof/>
            <w:sz w:val="24"/>
            <w:u w:val="single"/>
          </w:rPr>
          <w:t>3.</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 СОБСТВЕННИКЕ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_Toc442428641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8</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2" w:history="1">
        <w:r w:rsidR="009B6A38" w:rsidRPr="009B6A38">
          <w:rPr>
            <w:b/>
            <w:bCs/>
            <w:caps/>
            <w:noProof/>
            <w:sz w:val="24"/>
            <w:u w:val="single"/>
          </w:rPr>
          <w:t>4.</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 ЗАКАЗЧИКЕ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_Toc442428642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8</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3" w:history="1">
        <w:r w:rsidR="009B6A38" w:rsidRPr="009B6A38">
          <w:rPr>
            <w:b/>
            <w:bCs/>
            <w:caps/>
            <w:noProof/>
            <w:sz w:val="24"/>
            <w:u w:val="single"/>
          </w:rPr>
          <w:t>5.</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ПЕРЕЧЕНЬ ДОКУМЕНТОВ, ИСПОЛЬЗУЕМЫХ ОЦЕНЩИКОМ</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_Toc442428643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9</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4" w:history="1">
        <w:r w:rsidR="009B6A38" w:rsidRPr="009B6A38">
          <w:rPr>
            <w:b/>
            <w:bCs/>
            <w:caps/>
            <w:noProof/>
            <w:sz w:val="24"/>
            <w:u w:val="single"/>
          </w:rPr>
          <w:t>6.</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ОБ ИСПОЛНИТЕЛЕ И ОБ ОЦЕНЩИКАХ</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_Toc442428644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9</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5" w:history="1">
        <w:r w:rsidR="009B6A38" w:rsidRPr="009B6A38">
          <w:rPr>
            <w:b/>
            <w:bCs/>
            <w:caps/>
            <w:noProof/>
            <w:sz w:val="24"/>
            <w:u w:val="single"/>
          </w:rPr>
          <w:t>7.</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ЗАЯВЛЕНИЕ О СООТВЕТСТВИИ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_Toc442428645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11</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6" w:history="1">
        <w:r w:rsidR="009B6A38" w:rsidRPr="009B6A38">
          <w:rPr>
            <w:b/>
            <w:bCs/>
            <w:caps/>
            <w:noProof/>
            <w:sz w:val="24"/>
            <w:u w:val="single"/>
          </w:rPr>
          <w:t>8.</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ДОПУЩЕНИЯ И ОГРАНИЧИТЕЛЬНЫЕ УСЛОВИЯ, ИСПОЛЬЗОВАННЫЕ ОЦЕНЩИКОМ ПРИ ПРОВЕДЕНИИ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_Toc442428646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11</w:t>
        </w:r>
        <w:r w:rsidR="009B6A38" w:rsidRPr="009B6A38">
          <w:rPr>
            <w:b/>
            <w:caps/>
            <w:noProof/>
            <w:webHidden/>
            <w:sz w:val="24"/>
            <w:u w:val="single"/>
          </w:rPr>
          <w:fldChar w:fldCharType="end"/>
        </w:r>
      </w:hyperlink>
    </w:p>
    <w:p w:rsidR="009B6A38" w:rsidRPr="009B6A38" w:rsidRDefault="008331D1"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7" w:history="1">
        <w:r w:rsidR="009B6A38" w:rsidRPr="009B6A38">
          <w:rPr>
            <w:b/>
            <w:bCs/>
            <w:caps/>
            <w:noProof/>
            <w:sz w:val="24"/>
            <w:u w:val="single"/>
          </w:rPr>
          <w:t>9.</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ПРИМЕНЯЕМЫЕ СТАНДАРТЫ ОЦЕНОЧНОЙ ДЕЯТЕЛЬНОСТИ И ОБОСНОВАНИЕ ИХ ПРИМЕНЕНИЯ</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_Toc442428647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12</w:t>
        </w:r>
        <w:r w:rsidR="009B6A38" w:rsidRPr="009B6A38">
          <w:rPr>
            <w:b/>
            <w:caps/>
            <w:noProof/>
            <w:webHidden/>
            <w:sz w:val="24"/>
            <w:u w:val="single"/>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48" w:history="1">
        <w:r w:rsidR="009B6A38" w:rsidRPr="009B6A38">
          <w:rPr>
            <w:b/>
            <w:bCs/>
            <w:caps/>
            <w:noProof/>
            <w:sz w:val="24"/>
            <w:u w:val="single"/>
          </w:rPr>
          <w:t>10.</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ПОСЛЕДОВАТЕЛЬНОСТЬ ОПРЕДЕЛЕНИЯ СТОИМОСТИ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_Toc442428648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12</w:t>
        </w:r>
        <w:r w:rsidR="009B6A38" w:rsidRPr="009B6A38">
          <w:rPr>
            <w:b/>
            <w:caps/>
            <w:noProof/>
            <w:webHidden/>
            <w:sz w:val="24"/>
            <w:u w:val="single"/>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49" w:history="1">
        <w:r w:rsidR="009B6A38" w:rsidRPr="009B6A38">
          <w:rPr>
            <w:b/>
            <w:bCs/>
            <w:caps/>
            <w:noProof/>
            <w:sz w:val="24"/>
            <w:u w:val="single"/>
          </w:rPr>
          <w:t>11.</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ИСТОЧНИКИ ИНФОРМАЦИИ, ИСПОЛЬЗУЕМЫЕ В ОТЧЁТЕ ОБ ОЦЕНКЕ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_Toc442428649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13</w:t>
        </w:r>
        <w:r w:rsidR="009B6A38" w:rsidRPr="009B6A38">
          <w:rPr>
            <w:b/>
            <w:caps/>
            <w:noProof/>
            <w:webHidden/>
            <w:sz w:val="24"/>
            <w:u w:val="single"/>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0" w:history="1">
        <w:r w:rsidR="009B6A38" w:rsidRPr="009B6A38">
          <w:rPr>
            <w:b/>
            <w:bCs/>
            <w:caps/>
            <w:noProof/>
            <w:sz w:val="24"/>
            <w:u w:val="single"/>
          </w:rPr>
          <w:t>12.</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ОБЩИЕ ПОНЯТИЯ И ОПРЕДЕЛЕНИЯ, ОБЯЗАТЕЛЬНЫЕ К ПРИМЕНЕНИЮ</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_Toc442428650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13</w:t>
        </w:r>
        <w:r w:rsidR="009B6A38" w:rsidRPr="009B6A38">
          <w:rPr>
            <w:b/>
            <w:caps/>
            <w:noProof/>
            <w:webHidden/>
            <w:sz w:val="24"/>
            <w:u w:val="single"/>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1" w:history="1">
        <w:r w:rsidR="009B6A38" w:rsidRPr="009B6A38">
          <w:rPr>
            <w:b/>
            <w:bCs/>
            <w:caps/>
            <w:noProof/>
            <w:sz w:val="24"/>
            <w:u w:val="single"/>
          </w:rPr>
          <w:t>13.</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ОПИСАНИЕ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_Toc442428651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14</w:t>
        </w:r>
        <w:r w:rsidR="009B6A38" w:rsidRPr="009B6A38">
          <w:rPr>
            <w:b/>
            <w:caps/>
            <w:noProof/>
            <w:webHidden/>
            <w:sz w:val="24"/>
            <w:u w:val="single"/>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2" w:history="1">
        <w:r w:rsidR="009B6A38" w:rsidRPr="009B6A38">
          <w:rPr>
            <w:b/>
            <w:noProof/>
            <w:u w:val="single"/>
          </w:rPr>
          <w:t>13.1.</w:t>
        </w:r>
        <w:r w:rsidR="009B6A38" w:rsidRPr="009B6A38">
          <w:rPr>
            <w:rFonts w:asciiTheme="minorHAnsi" w:eastAsiaTheme="minorEastAsia" w:hAnsiTheme="minorHAnsi" w:cstheme="minorBidi"/>
            <w:noProof/>
            <w:sz w:val="22"/>
            <w:szCs w:val="22"/>
          </w:rPr>
          <w:tab/>
        </w:r>
        <w:r w:rsidR="009B6A38" w:rsidRPr="009B6A38">
          <w:rPr>
            <w:b/>
            <w:noProof/>
            <w:u w:val="single"/>
          </w:rPr>
          <w:t>Количественные и качественные характеристики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_Toc442428652 \h </w:instrText>
        </w:r>
        <w:r w:rsidR="009B6A38" w:rsidRPr="009B6A38">
          <w:rPr>
            <w:b/>
            <w:noProof/>
            <w:webHidden/>
          </w:rPr>
        </w:r>
        <w:r w:rsidR="009B6A38" w:rsidRPr="009B6A38">
          <w:rPr>
            <w:b/>
            <w:noProof/>
            <w:webHidden/>
          </w:rPr>
          <w:fldChar w:fldCharType="separate"/>
        </w:r>
        <w:r w:rsidR="00634476">
          <w:rPr>
            <w:b/>
            <w:noProof/>
            <w:webHidden/>
          </w:rPr>
          <w:t>14</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3" w:history="1">
        <w:r w:rsidR="009B6A38" w:rsidRPr="009B6A38">
          <w:rPr>
            <w:b/>
            <w:noProof/>
            <w:u w:val="single"/>
          </w:rPr>
          <w:t>13.2.</w:t>
        </w:r>
        <w:r w:rsidR="009B6A38" w:rsidRPr="009B6A38">
          <w:rPr>
            <w:rFonts w:asciiTheme="minorHAnsi" w:eastAsiaTheme="minorEastAsia" w:hAnsiTheme="minorHAnsi" w:cstheme="minorBidi"/>
            <w:noProof/>
            <w:sz w:val="22"/>
            <w:szCs w:val="22"/>
          </w:rPr>
          <w:tab/>
        </w:r>
        <w:r w:rsidR="009B6A38" w:rsidRPr="009B6A38">
          <w:rPr>
            <w:b/>
            <w:noProof/>
            <w:u w:val="single"/>
          </w:rPr>
          <w:t>Балансовая стоимость объектов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_Toc442428653 \h </w:instrText>
        </w:r>
        <w:r w:rsidR="009B6A38" w:rsidRPr="009B6A38">
          <w:rPr>
            <w:b/>
            <w:noProof/>
            <w:webHidden/>
          </w:rPr>
        </w:r>
        <w:r w:rsidR="009B6A38" w:rsidRPr="009B6A38">
          <w:rPr>
            <w:b/>
            <w:noProof/>
            <w:webHidden/>
          </w:rPr>
          <w:fldChar w:fldCharType="separate"/>
        </w:r>
        <w:r w:rsidR="00634476">
          <w:rPr>
            <w:b/>
            <w:noProof/>
            <w:webHidden/>
          </w:rPr>
          <w:t>14</w:t>
        </w:r>
        <w:r w:rsidR="009B6A38" w:rsidRPr="009B6A38">
          <w:rPr>
            <w:b/>
            <w:noProof/>
            <w:webHidden/>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4" w:history="1">
        <w:r w:rsidR="009B6A38" w:rsidRPr="009B6A38">
          <w:rPr>
            <w:b/>
            <w:bCs/>
            <w:caps/>
            <w:noProof/>
            <w:sz w:val="24"/>
            <w:u w:val="single"/>
          </w:rPr>
          <w:t>14.</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АНАЛИЗ НАИБОЛЕЕ ЭФФЕКТИВНОГО ИСПОЛЬЗОВАНИЯ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_Toc442428654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14</w:t>
        </w:r>
        <w:r w:rsidR="009B6A38" w:rsidRPr="009B6A38">
          <w:rPr>
            <w:b/>
            <w:caps/>
            <w:noProof/>
            <w:webHidden/>
            <w:sz w:val="24"/>
            <w:u w:val="single"/>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5" w:history="1">
        <w:r w:rsidR="009B6A38" w:rsidRPr="009B6A38">
          <w:rPr>
            <w:b/>
            <w:bCs/>
            <w:caps/>
            <w:noProof/>
            <w:sz w:val="24"/>
            <w:u w:val="single"/>
          </w:rPr>
          <w:t>15.</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АНАЛИЗ РЫНКА ОБЪЕКТА ОЦЕНКИ, ЦЕНООБРАЗУЮЩИХ ФАКТОРОВ, А ТАКЖЕ ВНЕШНИХ ФАКТОРОВ ВЛИЯЮЩИХ НА ЕГО СТОИМОСТЬ.</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_Toc442428655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16</w:t>
        </w:r>
        <w:r w:rsidR="009B6A38" w:rsidRPr="009B6A38">
          <w:rPr>
            <w:b/>
            <w:caps/>
            <w:noProof/>
            <w:webHidden/>
            <w:sz w:val="24"/>
            <w:u w:val="single"/>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6" w:history="1">
        <w:r w:rsidR="009B6A38" w:rsidRPr="009B6A38">
          <w:rPr>
            <w:b/>
            <w:noProof/>
            <w:u w:val="single"/>
          </w:rPr>
          <w:t>15.1.</w:t>
        </w:r>
        <w:r w:rsidR="009B6A38" w:rsidRPr="009B6A38">
          <w:rPr>
            <w:rFonts w:asciiTheme="minorHAnsi" w:eastAsiaTheme="minorEastAsia" w:hAnsiTheme="minorHAnsi" w:cstheme="minorBidi"/>
            <w:noProof/>
            <w:sz w:val="22"/>
            <w:szCs w:val="22"/>
          </w:rPr>
          <w:tab/>
        </w:r>
        <w:r w:rsidR="009B6A38" w:rsidRPr="009B6A38">
          <w:rPr>
            <w:b/>
            <w:noProof/>
            <w:u w:val="single"/>
          </w:rPr>
          <w:t>Анализ влияния социально-экономической обстановки в стране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_Toc442428656 \h </w:instrText>
        </w:r>
        <w:r w:rsidR="009B6A38" w:rsidRPr="009B6A38">
          <w:rPr>
            <w:b/>
            <w:noProof/>
            <w:webHidden/>
          </w:rPr>
        </w:r>
        <w:r w:rsidR="009B6A38" w:rsidRPr="009B6A38">
          <w:rPr>
            <w:b/>
            <w:noProof/>
            <w:webHidden/>
          </w:rPr>
          <w:fldChar w:fldCharType="separate"/>
        </w:r>
        <w:r w:rsidR="00634476">
          <w:rPr>
            <w:b/>
            <w:noProof/>
            <w:webHidden/>
          </w:rPr>
          <w:t>16</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7" w:history="1">
        <w:r w:rsidR="009B6A38" w:rsidRPr="009B6A38">
          <w:rPr>
            <w:b/>
            <w:noProof/>
            <w:u w:val="single"/>
          </w:rPr>
          <w:t>15.2.</w:t>
        </w:r>
        <w:r w:rsidR="009B6A38" w:rsidRPr="009B6A38">
          <w:rPr>
            <w:rFonts w:asciiTheme="minorHAnsi" w:eastAsiaTheme="minorEastAsia" w:hAnsiTheme="minorHAnsi" w:cstheme="minorBidi"/>
            <w:noProof/>
            <w:sz w:val="22"/>
            <w:szCs w:val="22"/>
          </w:rPr>
          <w:tab/>
        </w:r>
        <w:r w:rsidR="009B6A38" w:rsidRPr="009B6A38">
          <w:rPr>
            <w:b/>
            <w:noProof/>
            <w:u w:val="single"/>
          </w:rPr>
          <w:t>Исследование первичного и вторичного сегмента рынка.</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_Toc442428657 \h </w:instrText>
        </w:r>
        <w:r w:rsidR="009B6A38" w:rsidRPr="009B6A38">
          <w:rPr>
            <w:b/>
            <w:noProof/>
            <w:webHidden/>
          </w:rPr>
        </w:r>
        <w:r w:rsidR="009B6A38" w:rsidRPr="009B6A38">
          <w:rPr>
            <w:b/>
            <w:noProof/>
            <w:webHidden/>
          </w:rPr>
          <w:fldChar w:fldCharType="separate"/>
        </w:r>
        <w:r w:rsidR="00634476">
          <w:rPr>
            <w:b/>
            <w:noProof/>
            <w:webHidden/>
          </w:rPr>
          <w:t>17</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8" w:history="1">
        <w:r w:rsidR="009B6A38" w:rsidRPr="009B6A38">
          <w:rPr>
            <w:b/>
            <w:noProof/>
            <w:u w:val="single"/>
          </w:rPr>
          <w:t>15.3.</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об основных факторах влияющих на спрос и  предложения.</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_Toc442428658 \h </w:instrText>
        </w:r>
        <w:r w:rsidR="009B6A38" w:rsidRPr="009B6A38">
          <w:rPr>
            <w:b/>
            <w:noProof/>
            <w:webHidden/>
          </w:rPr>
        </w:r>
        <w:r w:rsidR="009B6A38" w:rsidRPr="009B6A38">
          <w:rPr>
            <w:b/>
            <w:noProof/>
            <w:webHidden/>
          </w:rPr>
          <w:fldChar w:fldCharType="separate"/>
        </w:r>
        <w:r w:rsidR="00634476">
          <w:rPr>
            <w:b/>
            <w:noProof/>
            <w:webHidden/>
          </w:rPr>
          <w:t>21</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9" w:history="1">
        <w:r w:rsidR="009B6A38" w:rsidRPr="009B6A38">
          <w:rPr>
            <w:b/>
            <w:noProof/>
            <w:u w:val="single"/>
          </w:rPr>
          <w:t>15.4.</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об экологических факторах, оказывающих влияние  на стоимость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_Toc442428659 \h </w:instrText>
        </w:r>
        <w:r w:rsidR="009B6A38" w:rsidRPr="009B6A38">
          <w:rPr>
            <w:b/>
            <w:noProof/>
            <w:webHidden/>
          </w:rPr>
        </w:r>
        <w:r w:rsidR="009B6A38" w:rsidRPr="009B6A38">
          <w:rPr>
            <w:b/>
            <w:noProof/>
            <w:webHidden/>
          </w:rPr>
          <w:fldChar w:fldCharType="separate"/>
        </w:r>
        <w:r w:rsidR="00634476">
          <w:rPr>
            <w:b/>
            <w:noProof/>
            <w:webHidden/>
          </w:rPr>
          <w:t>21</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0" w:history="1">
        <w:r w:rsidR="009B6A38" w:rsidRPr="009B6A38">
          <w:rPr>
            <w:b/>
            <w:noProof/>
            <w:u w:val="single"/>
          </w:rPr>
          <w:t>15.5.</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по  ценообразующим факторам использовавшимся при определении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_Toc442428660 \h </w:instrText>
        </w:r>
        <w:r w:rsidR="009B6A38" w:rsidRPr="009B6A38">
          <w:rPr>
            <w:b/>
            <w:noProof/>
            <w:webHidden/>
          </w:rPr>
        </w:r>
        <w:r w:rsidR="009B6A38" w:rsidRPr="009B6A38">
          <w:rPr>
            <w:b/>
            <w:noProof/>
            <w:webHidden/>
          </w:rPr>
          <w:fldChar w:fldCharType="separate"/>
        </w:r>
        <w:r w:rsidR="00634476">
          <w:rPr>
            <w:b/>
            <w:noProof/>
            <w:webHidden/>
          </w:rPr>
          <w:t>21</w:t>
        </w:r>
        <w:r w:rsidR="009B6A38" w:rsidRPr="009B6A38">
          <w:rPr>
            <w:b/>
            <w:noProof/>
            <w:webHidden/>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61" w:history="1">
        <w:r w:rsidR="009B6A38" w:rsidRPr="009B6A38">
          <w:rPr>
            <w:b/>
            <w:bCs/>
            <w:caps/>
            <w:noProof/>
            <w:sz w:val="24"/>
            <w:u w:val="single"/>
          </w:rPr>
          <w:t>16.</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ОПИСАНИЕ ПРОЦЕССА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_Toc442428661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22</w:t>
        </w:r>
        <w:r w:rsidR="009B6A38" w:rsidRPr="009B6A38">
          <w:rPr>
            <w:b/>
            <w:caps/>
            <w:noProof/>
            <w:webHidden/>
            <w:sz w:val="24"/>
            <w:u w:val="single"/>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2" w:history="1">
        <w:r w:rsidR="009B6A38" w:rsidRPr="009B6A38">
          <w:rPr>
            <w:b/>
            <w:noProof/>
            <w:u w:val="single"/>
          </w:rPr>
          <w:t>16.1.</w:t>
        </w:r>
        <w:r w:rsidR="009B6A38" w:rsidRPr="009B6A38">
          <w:rPr>
            <w:rFonts w:asciiTheme="minorHAnsi" w:eastAsiaTheme="minorEastAsia" w:hAnsiTheme="minorHAnsi" w:cstheme="minorBidi"/>
            <w:noProof/>
            <w:sz w:val="22"/>
            <w:szCs w:val="22"/>
          </w:rPr>
          <w:tab/>
        </w:r>
        <w:r w:rsidR="009B6A38" w:rsidRPr="009B6A38">
          <w:rPr>
            <w:b/>
            <w:noProof/>
            <w:u w:val="single"/>
          </w:rPr>
          <w:t>Теоретическое описание подходов к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_Toc442428662 \h </w:instrText>
        </w:r>
        <w:r w:rsidR="009B6A38" w:rsidRPr="009B6A38">
          <w:rPr>
            <w:b/>
            <w:noProof/>
            <w:webHidden/>
          </w:rPr>
        </w:r>
        <w:r w:rsidR="009B6A38" w:rsidRPr="009B6A38">
          <w:rPr>
            <w:b/>
            <w:noProof/>
            <w:webHidden/>
          </w:rPr>
          <w:fldChar w:fldCharType="separate"/>
        </w:r>
        <w:r w:rsidR="00634476">
          <w:rPr>
            <w:b/>
            <w:noProof/>
            <w:webHidden/>
          </w:rPr>
          <w:t>22</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3" w:history="1">
        <w:r w:rsidR="009B6A38" w:rsidRPr="009B6A38">
          <w:rPr>
            <w:b/>
            <w:noProof/>
            <w:u w:val="single"/>
          </w:rPr>
          <w:t>16.2.</w:t>
        </w:r>
        <w:r w:rsidR="009B6A38" w:rsidRPr="009B6A38">
          <w:rPr>
            <w:rFonts w:asciiTheme="minorHAnsi" w:eastAsiaTheme="minorEastAsia" w:hAnsiTheme="minorHAnsi" w:cstheme="minorBidi"/>
            <w:noProof/>
            <w:sz w:val="22"/>
            <w:szCs w:val="22"/>
          </w:rPr>
          <w:tab/>
        </w:r>
        <w:r w:rsidR="009B6A38" w:rsidRPr="009B6A38">
          <w:rPr>
            <w:b/>
            <w:noProof/>
            <w:u w:val="single"/>
          </w:rPr>
          <w:t>Затратный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_Toc442428663 \h </w:instrText>
        </w:r>
        <w:r w:rsidR="009B6A38" w:rsidRPr="009B6A38">
          <w:rPr>
            <w:b/>
            <w:noProof/>
            <w:webHidden/>
          </w:rPr>
        </w:r>
        <w:r w:rsidR="009B6A38" w:rsidRPr="009B6A38">
          <w:rPr>
            <w:b/>
            <w:noProof/>
            <w:webHidden/>
          </w:rPr>
          <w:fldChar w:fldCharType="separate"/>
        </w:r>
        <w:r w:rsidR="00634476">
          <w:rPr>
            <w:b/>
            <w:noProof/>
            <w:webHidden/>
          </w:rPr>
          <w:t>22</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4" w:history="1">
        <w:r w:rsidR="009B6A38" w:rsidRPr="009B6A38">
          <w:rPr>
            <w:b/>
            <w:noProof/>
            <w:u w:val="single"/>
          </w:rPr>
          <w:t>16.3.</w:t>
        </w:r>
        <w:r w:rsidR="009B6A38" w:rsidRPr="009B6A38">
          <w:rPr>
            <w:rFonts w:asciiTheme="minorHAnsi" w:eastAsiaTheme="minorEastAsia" w:hAnsiTheme="minorHAnsi" w:cstheme="minorBidi"/>
            <w:noProof/>
            <w:sz w:val="22"/>
            <w:szCs w:val="22"/>
          </w:rPr>
          <w:tab/>
        </w:r>
        <w:r w:rsidR="009B6A38" w:rsidRPr="009B6A38">
          <w:rPr>
            <w:b/>
            <w:noProof/>
            <w:u w:val="single"/>
          </w:rPr>
          <w:t>Сравнительный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_Toc442428664 \h </w:instrText>
        </w:r>
        <w:r w:rsidR="009B6A38" w:rsidRPr="009B6A38">
          <w:rPr>
            <w:b/>
            <w:noProof/>
            <w:webHidden/>
          </w:rPr>
        </w:r>
        <w:r w:rsidR="009B6A38" w:rsidRPr="009B6A38">
          <w:rPr>
            <w:b/>
            <w:noProof/>
            <w:webHidden/>
          </w:rPr>
          <w:fldChar w:fldCharType="separate"/>
        </w:r>
        <w:r w:rsidR="00634476">
          <w:rPr>
            <w:b/>
            <w:noProof/>
            <w:webHidden/>
          </w:rPr>
          <w:t>25</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5" w:history="1">
        <w:r w:rsidR="009B6A38" w:rsidRPr="009B6A38">
          <w:rPr>
            <w:b/>
            <w:noProof/>
            <w:u w:val="single"/>
          </w:rPr>
          <w:t>16.4.</w:t>
        </w:r>
        <w:r w:rsidR="009B6A38" w:rsidRPr="009B6A38">
          <w:rPr>
            <w:rFonts w:asciiTheme="minorHAnsi" w:eastAsiaTheme="minorEastAsia" w:hAnsiTheme="minorHAnsi" w:cstheme="minorBidi"/>
            <w:noProof/>
            <w:sz w:val="22"/>
            <w:szCs w:val="22"/>
          </w:rPr>
          <w:tab/>
        </w:r>
        <w:r w:rsidR="009B6A38" w:rsidRPr="009B6A38">
          <w:rPr>
            <w:b/>
            <w:noProof/>
            <w:u w:val="single"/>
          </w:rPr>
          <w:t>Доходный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_Toc442428665 \h </w:instrText>
        </w:r>
        <w:r w:rsidR="009B6A38" w:rsidRPr="009B6A38">
          <w:rPr>
            <w:b/>
            <w:noProof/>
            <w:webHidden/>
          </w:rPr>
        </w:r>
        <w:r w:rsidR="009B6A38" w:rsidRPr="009B6A38">
          <w:rPr>
            <w:b/>
            <w:noProof/>
            <w:webHidden/>
          </w:rPr>
          <w:fldChar w:fldCharType="separate"/>
        </w:r>
        <w:r w:rsidR="00634476">
          <w:rPr>
            <w:b/>
            <w:noProof/>
            <w:webHidden/>
          </w:rPr>
          <w:t>26</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6" w:history="1">
        <w:r w:rsidR="009B6A38" w:rsidRPr="009B6A38">
          <w:rPr>
            <w:b/>
            <w:noProof/>
            <w:u w:val="single"/>
          </w:rPr>
          <w:t>16.5.</w:t>
        </w:r>
        <w:r w:rsidR="009B6A38" w:rsidRPr="009B6A38">
          <w:rPr>
            <w:rFonts w:asciiTheme="minorHAnsi" w:eastAsiaTheme="minorEastAsia" w:hAnsiTheme="minorHAnsi" w:cstheme="minorBidi"/>
            <w:noProof/>
            <w:sz w:val="22"/>
            <w:szCs w:val="22"/>
          </w:rPr>
          <w:tab/>
        </w:r>
        <w:r w:rsidR="009B6A38" w:rsidRPr="009B6A38">
          <w:rPr>
            <w:b/>
            <w:noProof/>
            <w:u w:val="single"/>
          </w:rPr>
          <w:t>Решение об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_Toc442428666 \h </w:instrText>
        </w:r>
        <w:r w:rsidR="009B6A38" w:rsidRPr="009B6A38">
          <w:rPr>
            <w:b/>
            <w:noProof/>
            <w:webHidden/>
          </w:rPr>
        </w:r>
        <w:r w:rsidR="009B6A38" w:rsidRPr="009B6A38">
          <w:rPr>
            <w:b/>
            <w:noProof/>
            <w:webHidden/>
          </w:rPr>
          <w:fldChar w:fldCharType="separate"/>
        </w:r>
        <w:r w:rsidR="00634476">
          <w:rPr>
            <w:b/>
            <w:noProof/>
            <w:webHidden/>
          </w:rPr>
          <w:t>26</w:t>
        </w:r>
        <w:r w:rsidR="009B6A38" w:rsidRPr="009B6A38">
          <w:rPr>
            <w:b/>
            <w:noProof/>
            <w:webHidden/>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67" w:history="1">
        <w:r w:rsidR="009B6A38" w:rsidRPr="009B6A38">
          <w:rPr>
            <w:b/>
            <w:bCs/>
            <w:caps/>
            <w:noProof/>
            <w:sz w:val="24"/>
            <w:u w:val="single"/>
          </w:rPr>
          <w:t>17.</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ОПРЕДЕЛЕНИЕ РЫНОЧНОЙ СТОИМОСТИ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_Toc442428667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27</w:t>
        </w:r>
        <w:r w:rsidR="009B6A38" w:rsidRPr="009B6A38">
          <w:rPr>
            <w:b/>
            <w:caps/>
            <w:noProof/>
            <w:webHidden/>
            <w:sz w:val="24"/>
            <w:u w:val="single"/>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8" w:history="1">
        <w:r w:rsidR="009B6A38" w:rsidRPr="009B6A38">
          <w:rPr>
            <w:b/>
            <w:noProof/>
            <w:u w:val="single"/>
          </w:rPr>
          <w:t>17.1.</w:t>
        </w:r>
        <w:r w:rsidR="009B6A38" w:rsidRPr="009B6A38">
          <w:rPr>
            <w:rFonts w:asciiTheme="minorHAnsi" w:eastAsiaTheme="minorEastAsia" w:hAnsiTheme="minorHAnsi" w:cstheme="minorBidi"/>
            <w:noProof/>
            <w:sz w:val="22"/>
            <w:szCs w:val="22"/>
          </w:rPr>
          <w:tab/>
        </w:r>
        <w:r w:rsidR="009B6A38" w:rsidRPr="009B6A38">
          <w:rPr>
            <w:b/>
            <w:noProof/>
            <w:u w:val="single"/>
          </w:rPr>
          <w:t>Определение рыночной стоимости затратным подходом</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_Toc442428668 \h </w:instrText>
        </w:r>
        <w:r w:rsidR="009B6A38" w:rsidRPr="009B6A38">
          <w:rPr>
            <w:b/>
            <w:noProof/>
            <w:webHidden/>
          </w:rPr>
        </w:r>
        <w:r w:rsidR="009B6A38" w:rsidRPr="009B6A38">
          <w:rPr>
            <w:b/>
            <w:noProof/>
            <w:webHidden/>
          </w:rPr>
          <w:fldChar w:fldCharType="separate"/>
        </w:r>
        <w:r w:rsidR="00634476">
          <w:rPr>
            <w:b/>
            <w:noProof/>
            <w:webHidden/>
          </w:rPr>
          <w:t>27</w:t>
        </w:r>
        <w:r w:rsidR="009B6A38" w:rsidRPr="009B6A38">
          <w:rPr>
            <w:b/>
            <w:noProof/>
            <w:webHidden/>
          </w:rPr>
          <w:fldChar w:fldCharType="end"/>
        </w:r>
      </w:hyperlink>
    </w:p>
    <w:p w:rsidR="009B6A38" w:rsidRPr="009B6A38" w:rsidRDefault="008331D1"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9" w:history="1">
        <w:r w:rsidR="009B6A38" w:rsidRPr="009B6A38">
          <w:rPr>
            <w:b/>
            <w:noProof/>
            <w:u w:val="single"/>
          </w:rPr>
          <w:t>17.2.</w:t>
        </w:r>
        <w:r w:rsidR="009B6A38" w:rsidRPr="009B6A38">
          <w:rPr>
            <w:rFonts w:asciiTheme="minorHAnsi" w:eastAsiaTheme="minorEastAsia" w:hAnsiTheme="minorHAnsi" w:cstheme="minorBidi"/>
            <w:noProof/>
            <w:sz w:val="22"/>
            <w:szCs w:val="22"/>
          </w:rPr>
          <w:tab/>
        </w:r>
        <w:r w:rsidR="009B6A38" w:rsidRPr="009B6A38">
          <w:rPr>
            <w:b/>
            <w:noProof/>
            <w:u w:val="single"/>
          </w:rPr>
          <w:t>Определение итоговой величины рыночной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_Toc442428669 \h </w:instrText>
        </w:r>
        <w:r w:rsidR="009B6A38" w:rsidRPr="009B6A38">
          <w:rPr>
            <w:b/>
            <w:noProof/>
            <w:webHidden/>
          </w:rPr>
        </w:r>
        <w:r w:rsidR="009B6A38" w:rsidRPr="009B6A38">
          <w:rPr>
            <w:b/>
            <w:noProof/>
            <w:webHidden/>
          </w:rPr>
          <w:fldChar w:fldCharType="separate"/>
        </w:r>
        <w:r w:rsidR="00634476">
          <w:rPr>
            <w:b/>
            <w:noProof/>
            <w:webHidden/>
          </w:rPr>
          <w:t>29</w:t>
        </w:r>
        <w:r w:rsidR="009B6A38" w:rsidRPr="009B6A38">
          <w:rPr>
            <w:b/>
            <w:noProof/>
            <w:webHidden/>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70" w:history="1">
        <w:r w:rsidR="009B6A38" w:rsidRPr="009B6A38">
          <w:rPr>
            <w:b/>
            <w:bCs/>
            <w:caps/>
            <w:noProof/>
            <w:sz w:val="24"/>
            <w:u w:val="single"/>
          </w:rPr>
          <w:t>18.</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ИСТОЧНИКИ ИНФОРМАЦИИ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_Toc442428670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30</w:t>
        </w:r>
        <w:r w:rsidR="009B6A38" w:rsidRPr="009B6A38">
          <w:rPr>
            <w:b/>
            <w:caps/>
            <w:noProof/>
            <w:webHidden/>
            <w:sz w:val="24"/>
            <w:u w:val="single"/>
          </w:rPr>
          <w:fldChar w:fldCharType="end"/>
        </w:r>
      </w:hyperlink>
    </w:p>
    <w:p w:rsidR="009B6A38" w:rsidRPr="009B6A38" w:rsidRDefault="008331D1"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71" w:history="1">
        <w:r w:rsidR="009B6A38" w:rsidRPr="009B6A38">
          <w:rPr>
            <w:b/>
            <w:bCs/>
            <w:caps/>
            <w:noProof/>
            <w:sz w:val="24"/>
            <w:u w:val="single"/>
          </w:rPr>
          <w:t>19.</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СПИСОК ПРИЛОЖЕНИЙ</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_Toc442428671 \h </w:instrText>
        </w:r>
        <w:r w:rsidR="009B6A38" w:rsidRPr="009B6A38">
          <w:rPr>
            <w:b/>
            <w:caps/>
            <w:noProof/>
            <w:webHidden/>
            <w:sz w:val="24"/>
            <w:u w:val="single"/>
          </w:rPr>
        </w:r>
        <w:r w:rsidR="009B6A38" w:rsidRPr="009B6A38">
          <w:rPr>
            <w:b/>
            <w:caps/>
            <w:noProof/>
            <w:webHidden/>
            <w:sz w:val="24"/>
            <w:u w:val="single"/>
          </w:rPr>
          <w:fldChar w:fldCharType="separate"/>
        </w:r>
        <w:r w:rsidR="00634476">
          <w:rPr>
            <w:b/>
            <w:caps/>
            <w:noProof/>
            <w:webHidden/>
            <w:sz w:val="24"/>
            <w:u w:val="single"/>
          </w:rPr>
          <w:t>31</w:t>
        </w:r>
        <w:r w:rsidR="009B6A38" w:rsidRPr="009B6A38">
          <w:rPr>
            <w:b/>
            <w:caps/>
            <w:noProof/>
            <w:webHidden/>
            <w:sz w:val="24"/>
            <w:u w:val="single"/>
          </w:rPr>
          <w:fldChar w:fldCharType="end"/>
        </w:r>
      </w:hyperlink>
    </w:p>
    <w:p w:rsidR="009B6A38" w:rsidRPr="009B6A38" w:rsidRDefault="009B6A38" w:rsidP="009B6A38">
      <w:pPr>
        <w:spacing w:line="264" w:lineRule="auto"/>
        <w:ind w:left="200"/>
        <w:rPr>
          <w:b/>
          <w:sz w:val="23"/>
          <w:szCs w:val="23"/>
        </w:rPr>
      </w:pPr>
      <w:r w:rsidRPr="009B6A38">
        <w:rPr>
          <w:b/>
          <w:caps/>
          <w:sz w:val="23"/>
          <w:szCs w:val="23"/>
        </w:rPr>
        <w:fldChar w:fldCharType="end"/>
      </w:r>
    </w:p>
    <w:p w:rsidR="009B6A38" w:rsidRPr="009B6A38" w:rsidRDefault="009B6A38" w:rsidP="009B6A38">
      <w:pPr>
        <w:tabs>
          <w:tab w:val="num" w:pos="360"/>
        </w:tabs>
        <w:spacing w:line="264" w:lineRule="auto"/>
        <w:ind w:left="360" w:hanging="360"/>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0" w:name="_Toc511026689"/>
      <w:bookmarkStart w:id="1" w:name="_Toc511026806"/>
      <w:bookmarkStart w:id="2" w:name="_Toc511026932"/>
      <w:bookmarkStart w:id="3" w:name="_Toc511720918"/>
      <w:r w:rsidRPr="009B6A38">
        <w:rPr>
          <w:sz w:val="23"/>
          <w:szCs w:val="23"/>
        </w:rPr>
        <w:br w:type="page"/>
      </w:r>
      <w:bookmarkStart w:id="4" w:name="_Toc442428634"/>
      <w:r w:rsidRPr="009B6A38">
        <w:rPr>
          <w:b/>
          <w:bCs/>
          <w:sz w:val="23"/>
          <w:szCs w:val="23"/>
        </w:rPr>
        <w:lastRenderedPageBreak/>
        <w:t>ОСНОВНЫЕ ФАКТЫ И ВЫВОДЫ</w:t>
      </w:r>
      <w:bookmarkEnd w:id="0"/>
      <w:bookmarkEnd w:id="1"/>
      <w:bookmarkEnd w:id="2"/>
      <w:bookmarkEnd w:id="3"/>
      <w:bookmarkEnd w:id="4"/>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5" w:name="_Toc442271177"/>
      <w:bookmarkStart w:id="6" w:name="_Toc442424314"/>
      <w:bookmarkStart w:id="7" w:name="_Toc442428635"/>
      <w:bookmarkStart w:id="8" w:name="_Toc285781148"/>
      <w:bookmarkStart w:id="9" w:name="_Toc288836555"/>
      <w:bookmarkStart w:id="10" w:name="_Toc364769656"/>
      <w:bookmarkStart w:id="11" w:name="_Toc385588433"/>
      <w:bookmarkStart w:id="12" w:name="_Toc390637667"/>
      <w:bookmarkStart w:id="13" w:name="_Toc511026698"/>
      <w:bookmarkStart w:id="14" w:name="_Toc511026815"/>
      <w:bookmarkStart w:id="15" w:name="_Toc511026941"/>
      <w:bookmarkStart w:id="16" w:name="_Toc511720927"/>
      <w:r w:rsidRPr="009B6A38">
        <w:rPr>
          <w:b/>
          <w:sz w:val="23"/>
          <w:szCs w:val="23"/>
        </w:rPr>
        <w:t>Основание для проведения оценки объекта оценки</w:t>
      </w:r>
      <w:bookmarkEnd w:id="5"/>
      <w:bookmarkEnd w:id="6"/>
      <w:bookmarkEnd w:id="7"/>
    </w:p>
    <w:p w:rsidR="00ED2471" w:rsidRDefault="00FE58DE" w:rsidP="00FE58DE">
      <w:pPr>
        <w:spacing w:line="264" w:lineRule="auto"/>
        <w:ind w:firstLine="567"/>
        <w:jc w:val="both"/>
        <w:rPr>
          <w:sz w:val="23"/>
          <w:szCs w:val="23"/>
        </w:rPr>
      </w:pPr>
      <w:r>
        <w:rPr>
          <w:sz w:val="23"/>
          <w:szCs w:val="23"/>
        </w:rPr>
        <w:t>Договор №482/1-15 от 24 декабря</w:t>
      </w:r>
      <w:r w:rsidR="009B6A38" w:rsidRPr="009B6A38">
        <w:rPr>
          <w:sz w:val="23"/>
          <w:szCs w:val="23"/>
        </w:rPr>
        <w:t xml:space="preserve"> 2015г., заключённый между ООО «Ребус» и </w:t>
      </w:r>
    </w:p>
    <w:p w:rsidR="009B6A38" w:rsidRDefault="009B6A38" w:rsidP="00FE58DE">
      <w:pPr>
        <w:spacing w:line="264" w:lineRule="auto"/>
        <w:ind w:firstLine="567"/>
        <w:jc w:val="both"/>
        <w:rPr>
          <w:sz w:val="23"/>
          <w:szCs w:val="23"/>
        </w:rPr>
      </w:pPr>
      <w:r w:rsidRPr="009B6A38">
        <w:rPr>
          <w:sz w:val="23"/>
          <w:szCs w:val="23"/>
        </w:rPr>
        <w:t xml:space="preserve">ООО </w:t>
      </w:r>
      <w:r w:rsidR="00FE58DE">
        <w:rPr>
          <w:sz w:val="23"/>
          <w:szCs w:val="23"/>
        </w:rPr>
        <w:t>ПКФ «Маяк</w:t>
      </w:r>
      <w:r w:rsidRPr="009B6A38">
        <w:rPr>
          <w:sz w:val="23"/>
          <w:szCs w:val="23"/>
        </w:rPr>
        <w:t xml:space="preserve">» в лице конкурсного управляющего </w:t>
      </w:r>
      <w:proofErr w:type="spellStart"/>
      <w:r w:rsidR="00FE58DE">
        <w:rPr>
          <w:sz w:val="23"/>
          <w:szCs w:val="23"/>
        </w:rPr>
        <w:t>Малядского</w:t>
      </w:r>
      <w:proofErr w:type="spellEnd"/>
      <w:r w:rsidR="00FE58DE">
        <w:rPr>
          <w:sz w:val="23"/>
          <w:szCs w:val="23"/>
        </w:rPr>
        <w:t xml:space="preserve"> Е.М.</w:t>
      </w: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17" w:name="_Toc442428636"/>
      <w:r w:rsidRPr="009B6A38">
        <w:rPr>
          <w:b/>
          <w:sz w:val="23"/>
          <w:szCs w:val="23"/>
        </w:rPr>
        <w:t>Общая информация, идентифицирующая объект</w:t>
      </w:r>
      <w:r w:rsidR="008A0640">
        <w:rPr>
          <w:b/>
          <w:sz w:val="23"/>
          <w:szCs w:val="23"/>
        </w:rPr>
        <w:t xml:space="preserve">ы </w:t>
      </w:r>
      <w:r w:rsidRPr="009B6A38">
        <w:rPr>
          <w:b/>
          <w:sz w:val="23"/>
          <w:szCs w:val="23"/>
        </w:rPr>
        <w:t xml:space="preserve"> оценки.</w:t>
      </w:r>
      <w:bookmarkEnd w:id="8"/>
      <w:bookmarkEnd w:id="9"/>
      <w:bookmarkEnd w:id="10"/>
      <w:bookmarkEnd w:id="11"/>
      <w:bookmarkEnd w:id="12"/>
      <w:bookmarkEnd w:id="17"/>
    </w:p>
    <w:p w:rsidR="009B6A38" w:rsidRPr="009B6A38" w:rsidRDefault="009B6A38" w:rsidP="009B6A38"/>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Cs/>
          <w:sz w:val="19"/>
          <w:szCs w:val="19"/>
          <w:lang w:eastAsia="x-none"/>
        </w:rPr>
      </w:pPr>
      <w:r w:rsidRPr="009B6A38">
        <w:rPr>
          <w:bCs/>
          <w:sz w:val="19"/>
          <w:szCs w:val="19"/>
          <w:lang w:eastAsia="x-none"/>
        </w:rPr>
        <w:t>Общие иден</w:t>
      </w:r>
      <w:r w:rsidR="00FE58DE">
        <w:rPr>
          <w:bCs/>
          <w:sz w:val="19"/>
          <w:szCs w:val="19"/>
          <w:lang w:eastAsia="x-none"/>
        </w:rPr>
        <w:t>тифицирующие сведения об объектах</w:t>
      </w:r>
      <w:r w:rsidRPr="009B6A38">
        <w:rPr>
          <w:bCs/>
          <w:sz w:val="19"/>
          <w:szCs w:val="19"/>
          <w:lang w:eastAsia="x-none"/>
        </w:rPr>
        <w:t xml:space="preserve"> оценки</w:t>
      </w:r>
      <w:bookmarkStart w:id="18" w:name="_Toc285781149"/>
      <w:bookmarkStart w:id="19" w:name="_Toc288836556"/>
      <w:bookmarkStart w:id="20" w:name="_Toc364769657"/>
      <w:bookmarkStart w:id="21" w:name="_Toc385588434"/>
      <w:r w:rsidRPr="009B6A38">
        <w:rPr>
          <w:bCs/>
          <w:sz w:val="19"/>
          <w:szCs w:val="19"/>
          <w:lang w:eastAsia="x-none"/>
        </w:rPr>
        <w:t>:</w:t>
      </w:r>
    </w:p>
    <w:tbl>
      <w:tblPr>
        <w:tblW w:w="9513" w:type="dxa"/>
        <w:tblInd w:w="93" w:type="dxa"/>
        <w:tblLook w:val="04A0" w:firstRow="1" w:lastRow="0" w:firstColumn="1" w:lastColumn="0" w:noHBand="0" w:noVBand="1"/>
      </w:tblPr>
      <w:tblGrid>
        <w:gridCol w:w="740"/>
        <w:gridCol w:w="4378"/>
        <w:gridCol w:w="1134"/>
        <w:gridCol w:w="1701"/>
        <w:gridCol w:w="1560"/>
      </w:tblGrid>
      <w:tr w:rsidR="008A0640" w:rsidRPr="00B10C34" w:rsidTr="008A0640">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640" w:rsidRPr="00B10C34" w:rsidRDefault="008A0640" w:rsidP="008A0640">
            <w:pPr>
              <w:jc w:val="center"/>
              <w:rPr>
                <w:b/>
                <w:bCs/>
              </w:rPr>
            </w:pPr>
            <w:r w:rsidRPr="00B10C34">
              <w:rPr>
                <w:b/>
                <w:bCs/>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A0640" w:rsidRPr="00B10C34" w:rsidRDefault="008A0640" w:rsidP="008A0640">
            <w:pPr>
              <w:jc w:val="center"/>
              <w:rPr>
                <w:b/>
                <w:bCs/>
              </w:rPr>
            </w:pPr>
            <w:r w:rsidRPr="00B10C34">
              <w:rPr>
                <w:b/>
                <w:bCs/>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0640" w:rsidRPr="00B10C34" w:rsidRDefault="008A0640" w:rsidP="008A0640">
            <w:pPr>
              <w:jc w:val="center"/>
              <w:rPr>
                <w:b/>
                <w:bCs/>
              </w:rPr>
            </w:pPr>
            <w:proofErr w:type="spellStart"/>
            <w:r w:rsidRPr="00B10C34">
              <w:rPr>
                <w:b/>
                <w:bCs/>
              </w:rPr>
              <w:t>инв</w:t>
            </w:r>
            <w:proofErr w:type="spellEnd"/>
            <w:r w:rsidRPr="00B10C34">
              <w:rPr>
                <w:b/>
                <w:bC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0640" w:rsidRPr="00B10C34" w:rsidRDefault="008A0640" w:rsidP="008A0640">
            <w:pPr>
              <w:jc w:val="center"/>
              <w:rPr>
                <w:b/>
                <w:bCs/>
              </w:rPr>
            </w:pPr>
            <w:r w:rsidRPr="00B10C34">
              <w:rPr>
                <w:b/>
                <w:bCs/>
              </w:rPr>
              <w:t>Полная балансовая стоимость,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A0640" w:rsidRPr="00B10C34" w:rsidRDefault="008A0640" w:rsidP="008A0640">
            <w:pPr>
              <w:jc w:val="center"/>
              <w:rPr>
                <w:b/>
                <w:bCs/>
                <w:color w:val="000000"/>
                <w:sz w:val="19"/>
                <w:szCs w:val="19"/>
              </w:rPr>
            </w:pPr>
            <w:r w:rsidRPr="00B10C34">
              <w:rPr>
                <w:b/>
                <w:bCs/>
                <w:color w:val="000000"/>
                <w:sz w:val="19"/>
                <w:szCs w:val="19"/>
              </w:rPr>
              <w:t>Дата ввода в эксплуатацию</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Котел ЗИОСАБ-750</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283</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235270</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31.12.2001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2</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Котел ЗИОСАБ-750</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282</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245714</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31.12.2001</w:t>
            </w:r>
          </w:p>
        </w:tc>
      </w:tr>
      <w:tr w:rsidR="00C32D01" w:rsidRPr="00B10C34" w:rsidTr="00C32D01">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3</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Система аварийного отключения газа САОГ-50, КПЭГ</w:t>
            </w:r>
          </w:p>
        </w:tc>
        <w:tc>
          <w:tcPr>
            <w:tcW w:w="1134" w:type="dxa"/>
            <w:tcBorders>
              <w:top w:val="nil"/>
              <w:left w:val="nil"/>
              <w:bottom w:val="single" w:sz="4" w:space="0" w:color="auto"/>
              <w:right w:val="single" w:sz="4" w:space="0" w:color="auto"/>
            </w:tcBorders>
            <w:shd w:val="clear" w:color="auto" w:fill="auto"/>
            <w:vAlign w:val="center"/>
            <w:hideMark/>
          </w:tcPr>
          <w:p w:rsidR="00C32D01" w:rsidRPr="002E6995" w:rsidRDefault="00C32D01" w:rsidP="00C32D01">
            <w:pPr>
              <w:jc w:val="center"/>
            </w:pPr>
            <w:r w:rsidRPr="002E6995">
              <w:t>284</w:t>
            </w:r>
          </w:p>
        </w:tc>
        <w:tc>
          <w:tcPr>
            <w:tcW w:w="1701" w:type="dxa"/>
            <w:tcBorders>
              <w:top w:val="nil"/>
              <w:left w:val="nil"/>
              <w:bottom w:val="single" w:sz="4" w:space="0" w:color="auto"/>
              <w:right w:val="single" w:sz="4" w:space="0" w:color="auto"/>
            </w:tcBorders>
            <w:shd w:val="clear" w:color="auto" w:fill="auto"/>
            <w:noWrap/>
            <w:vAlign w:val="center"/>
            <w:hideMark/>
          </w:tcPr>
          <w:p w:rsidR="00C32D01" w:rsidRPr="002E6995" w:rsidRDefault="00C32D01" w:rsidP="00C32D01">
            <w:pPr>
              <w:jc w:val="center"/>
            </w:pPr>
            <w:r w:rsidRPr="002E6995">
              <w:t>11898</w:t>
            </w:r>
          </w:p>
        </w:tc>
        <w:tc>
          <w:tcPr>
            <w:tcW w:w="1560" w:type="dxa"/>
            <w:tcBorders>
              <w:top w:val="nil"/>
              <w:left w:val="nil"/>
              <w:bottom w:val="single" w:sz="4" w:space="0" w:color="auto"/>
              <w:right w:val="single" w:sz="4" w:space="0" w:color="auto"/>
            </w:tcBorders>
            <w:shd w:val="clear" w:color="auto" w:fill="auto"/>
            <w:noWrap/>
            <w:vAlign w:val="center"/>
            <w:hideMark/>
          </w:tcPr>
          <w:p w:rsidR="00C32D01" w:rsidRPr="002E6995" w:rsidRDefault="00C32D01" w:rsidP="00C32D01">
            <w:pPr>
              <w:jc w:val="center"/>
            </w:pPr>
            <w:r w:rsidRPr="002E6995">
              <w:t>31.12.2001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4</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Счетчик газа RVG-G 25</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285</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18500</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31.12.2001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5</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 xml:space="preserve">Газовая горелка </w:t>
            </w:r>
            <w:proofErr w:type="spellStart"/>
            <w:r w:rsidRPr="002237E3">
              <w:t>Wcishoupt</w:t>
            </w:r>
            <w:proofErr w:type="spellEnd"/>
            <w:r w:rsidRPr="002237E3">
              <w:t>, Ст5/1-Д2</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286</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16962</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12.01.2001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6</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 xml:space="preserve">Газовая горелка </w:t>
            </w:r>
            <w:proofErr w:type="spellStart"/>
            <w:r w:rsidRPr="002237E3">
              <w:t>Wcishoupt</w:t>
            </w:r>
            <w:proofErr w:type="spellEnd"/>
            <w:r w:rsidRPr="002237E3">
              <w:t>, Ст5/1-Д2</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287</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16962</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12.01.2001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7</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Насос центробежный Т5-100-2</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288</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11505</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30.01.2001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8</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Насос центробежный Т5-100-2</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289</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11505</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30.01.2001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9</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Насос центробежный EV2-65-2V</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290</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11505</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30.01.2001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10</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Теплообменник "</w:t>
            </w:r>
            <w:proofErr w:type="spellStart"/>
            <w:r w:rsidRPr="002237E3">
              <w:t>АльфаЛаваль</w:t>
            </w:r>
            <w:proofErr w:type="spellEnd"/>
            <w:r w:rsidRPr="002237E3">
              <w:t>" M3-FG</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291</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62833,33</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31.12.2001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11</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Частотный преобразователь FDU-40-008</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292</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15118</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31.12.2001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12</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proofErr w:type="spellStart"/>
            <w:r w:rsidRPr="002237E3">
              <w:t>Электрокаменка</w:t>
            </w:r>
            <w:proofErr w:type="spellEnd"/>
            <w:r w:rsidRPr="002237E3">
              <w:t xml:space="preserve"> ЭНУ-14</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167</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14000</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19.07.2002</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13</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proofErr w:type="spellStart"/>
            <w:r w:rsidRPr="002237E3">
              <w:t>Электрокалорифер</w:t>
            </w:r>
            <w:proofErr w:type="spellEnd"/>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00000046</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18333,33</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31.12.2001</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14</w:t>
            </w:r>
          </w:p>
        </w:tc>
        <w:tc>
          <w:tcPr>
            <w:tcW w:w="4378" w:type="dxa"/>
            <w:tcBorders>
              <w:top w:val="nil"/>
              <w:left w:val="nil"/>
              <w:bottom w:val="single" w:sz="4" w:space="0" w:color="auto"/>
              <w:right w:val="single" w:sz="4" w:space="0" w:color="auto"/>
            </w:tcBorders>
            <w:shd w:val="clear" w:color="auto" w:fill="auto"/>
            <w:hideMark/>
          </w:tcPr>
          <w:p w:rsidR="00C32D01" w:rsidRPr="002237E3" w:rsidRDefault="00C32D01" w:rsidP="00E41AA4">
            <w:r w:rsidRPr="002237E3">
              <w:t>Станок деревообрабатывающий СД-77240</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52</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36722</w:t>
            </w:r>
          </w:p>
        </w:tc>
        <w:tc>
          <w:tcPr>
            <w:tcW w:w="1560"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20.05.2009</w:t>
            </w:r>
          </w:p>
        </w:tc>
      </w:tr>
      <w:tr w:rsidR="00C32D01" w:rsidRPr="00B10C34" w:rsidTr="00147452">
        <w:trPr>
          <w:trHeight w:val="20"/>
        </w:trPr>
        <w:tc>
          <w:tcPr>
            <w:tcW w:w="740" w:type="dxa"/>
            <w:tcBorders>
              <w:top w:val="nil"/>
              <w:left w:val="single" w:sz="4" w:space="0" w:color="auto"/>
              <w:bottom w:val="single" w:sz="4" w:space="0" w:color="auto"/>
              <w:right w:val="single" w:sz="4" w:space="0" w:color="auto"/>
            </w:tcBorders>
            <w:shd w:val="clear" w:color="auto" w:fill="auto"/>
            <w:noWrap/>
            <w:hideMark/>
          </w:tcPr>
          <w:p w:rsidR="00C32D01" w:rsidRPr="00B10C34" w:rsidRDefault="00C32D01" w:rsidP="00F76705">
            <w:pPr>
              <w:jc w:val="center"/>
            </w:pPr>
            <w:r w:rsidRPr="00B10C34">
              <w:t>15</w:t>
            </w:r>
          </w:p>
        </w:tc>
        <w:tc>
          <w:tcPr>
            <w:tcW w:w="4378" w:type="dxa"/>
            <w:tcBorders>
              <w:top w:val="nil"/>
              <w:left w:val="nil"/>
              <w:bottom w:val="single" w:sz="4" w:space="0" w:color="auto"/>
              <w:right w:val="single" w:sz="4" w:space="0" w:color="auto"/>
            </w:tcBorders>
            <w:shd w:val="clear" w:color="auto" w:fill="auto"/>
            <w:hideMark/>
          </w:tcPr>
          <w:p w:rsidR="00C32D01" w:rsidRDefault="00C32D01" w:rsidP="00E41AA4">
            <w:r w:rsidRPr="002237E3">
              <w:t>Станок токарно-винторезный 1М63</w:t>
            </w:r>
          </w:p>
        </w:tc>
        <w:tc>
          <w:tcPr>
            <w:tcW w:w="1134" w:type="dxa"/>
            <w:tcBorders>
              <w:top w:val="nil"/>
              <w:left w:val="nil"/>
              <w:bottom w:val="single" w:sz="4" w:space="0" w:color="auto"/>
              <w:right w:val="single" w:sz="4" w:space="0" w:color="auto"/>
            </w:tcBorders>
            <w:shd w:val="clear" w:color="auto" w:fill="auto"/>
            <w:hideMark/>
          </w:tcPr>
          <w:p w:rsidR="00C32D01" w:rsidRPr="002E6995" w:rsidRDefault="00C32D01" w:rsidP="00C32D01">
            <w:pPr>
              <w:jc w:val="center"/>
            </w:pPr>
            <w:r w:rsidRPr="002E6995">
              <w:t>7</w:t>
            </w:r>
          </w:p>
        </w:tc>
        <w:tc>
          <w:tcPr>
            <w:tcW w:w="1701" w:type="dxa"/>
            <w:tcBorders>
              <w:top w:val="nil"/>
              <w:left w:val="nil"/>
              <w:bottom w:val="single" w:sz="4" w:space="0" w:color="auto"/>
              <w:right w:val="single" w:sz="4" w:space="0" w:color="auto"/>
            </w:tcBorders>
            <w:shd w:val="clear" w:color="auto" w:fill="auto"/>
            <w:noWrap/>
            <w:hideMark/>
          </w:tcPr>
          <w:p w:rsidR="00C32D01" w:rsidRPr="002E6995" w:rsidRDefault="00C32D01" w:rsidP="00C32D01">
            <w:pPr>
              <w:jc w:val="center"/>
            </w:pPr>
            <w:r w:rsidRPr="002E6995">
              <w:t>67796,61</w:t>
            </w:r>
          </w:p>
        </w:tc>
        <w:tc>
          <w:tcPr>
            <w:tcW w:w="1560" w:type="dxa"/>
            <w:tcBorders>
              <w:top w:val="nil"/>
              <w:left w:val="nil"/>
              <w:bottom w:val="single" w:sz="4" w:space="0" w:color="auto"/>
              <w:right w:val="single" w:sz="4" w:space="0" w:color="auto"/>
            </w:tcBorders>
            <w:shd w:val="clear" w:color="auto" w:fill="auto"/>
            <w:noWrap/>
            <w:hideMark/>
          </w:tcPr>
          <w:p w:rsidR="00C32D01" w:rsidRDefault="00C32D01" w:rsidP="00C32D01">
            <w:pPr>
              <w:jc w:val="center"/>
            </w:pPr>
            <w:r w:rsidRPr="002E6995">
              <w:t>01.07.2003</w:t>
            </w:r>
          </w:p>
        </w:tc>
      </w:tr>
    </w:tbl>
    <w:p w:rsidR="00F76705" w:rsidRDefault="00F76705" w:rsidP="00BE76B6">
      <w:pPr>
        <w:spacing w:line="264" w:lineRule="auto"/>
        <w:rPr>
          <w:b/>
          <w:i/>
          <w:sz w:val="23"/>
          <w:szCs w:val="23"/>
        </w:rPr>
      </w:pPr>
    </w:p>
    <w:p w:rsidR="00FD3497" w:rsidRPr="00FD3497" w:rsidRDefault="00FD3497" w:rsidP="009B6A38">
      <w:pPr>
        <w:snapToGrid w:val="0"/>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22" w:name="_Toc390637668"/>
      <w:bookmarkStart w:id="23" w:name="_Toc442428637"/>
      <w:r w:rsidRPr="009B6A38">
        <w:rPr>
          <w:b/>
          <w:sz w:val="23"/>
          <w:szCs w:val="23"/>
        </w:rPr>
        <w:t>Результаты оценки, полученные при применении различных подходов к оценке.</w:t>
      </w:r>
      <w:bookmarkEnd w:id="18"/>
      <w:bookmarkEnd w:id="19"/>
      <w:bookmarkEnd w:id="20"/>
      <w:bookmarkEnd w:id="21"/>
      <w:bookmarkEnd w:id="22"/>
      <w:bookmarkEnd w:id="23"/>
    </w:p>
    <w:p w:rsidR="009B6A38" w:rsidRPr="009B6A38" w:rsidRDefault="009B6A38" w:rsidP="009B6A38"/>
    <w:p w:rsidR="009B6A38" w:rsidRPr="009B6A38" w:rsidRDefault="009B6A38" w:rsidP="00745A52">
      <w:pPr>
        <w:numPr>
          <w:ilvl w:val="0"/>
          <w:numId w:val="10"/>
        </w:numPr>
        <w:suppressAutoHyphens/>
        <w:spacing w:line="264" w:lineRule="auto"/>
        <w:ind w:left="567" w:right="-2" w:firstLine="567"/>
        <w:jc w:val="right"/>
        <w:rPr>
          <w:b/>
          <w:sz w:val="19"/>
          <w:szCs w:val="19"/>
        </w:rPr>
      </w:pPr>
    </w:p>
    <w:p w:rsidR="00A91699" w:rsidRDefault="009B6A38" w:rsidP="00BE76B6">
      <w:pPr>
        <w:spacing w:line="264" w:lineRule="auto"/>
        <w:rPr>
          <w:bCs/>
          <w:sz w:val="19"/>
          <w:szCs w:val="19"/>
          <w:lang w:eastAsia="x-none"/>
        </w:rPr>
      </w:pPr>
      <w:r w:rsidRPr="009B6A38">
        <w:rPr>
          <w:bCs/>
          <w:sz w:val="19"/>
          <w:szCs w:val="19"/>
          <w:lang w:eastAsia="x-none"/>
        </w:rPr>
        <w:t>Результаты оценки по подходам:</w:t>
      </w:r>
    </w:p>
    <w:tbl>
      <w:tblPr>
        <w:tblW w:w="7245" w:type="dxa"/>
        <w:jc w:val="center"/>
        <w:tblInd w:w="1205" w:type="dxa"/>
        <w:tblLook w:val="04A0" w:firstRow="1" w:lastRow="0" w:firstColumn="1" w:lastColumn="0" w:noHBand="0" w:noVBand="1"/>
      </w:tblPr>
      <w:tblGrid>
        <w:gridCol w:w="580"/>
        <w:gridCol w:w="2445"/>
        <w:gridCol w:w="1116"/>
        <w:gridCol w:w="1554"/>
        <w:gridCol w:w="1550"/>
      </w:tblGrid>
      <w:tr w:rsidR="00A91699" w:rsidRPr="0067182D" w:rsidTr="00C32D01">
        <w:trPr>
          <w:trHeight w:val="339"/>
          <w:jc w:val="center"/>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A91699" w:rsidRPr="0067182D" w:rsidRDefault="00A91699" w:rsidP="00C32D01">
            <w:pPr>
              <w:jc w:val="center"/>
              <w:rPr>
                <w:sz w:val="18"/>
              </w:rPr>
            </w:pPr>
            <w:r w:rsidRPr="0067182D">
              <w:rPr>
                <w:sz w:val="18"/>
              </w:rPr>
              <w:t>№</w:t>
            </w:r>
          </w:p>
          <w:p w:rsidR="00A91699" w:rsidRPr="0067182D" w:rsidRDefault="00A91699" w:rsidP="00C32D01">
            <w:pPr>
              <w:jc w:val="center"/>
              <w:rPr>
                <w:sz w:val="18"/>
              </w:rPr>
            </w:pP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699" w:rsidRPr="0067182D" w:rsidRDefault="00A91699" w:rsidP="00C32D01">
            <w:pPr>
              <w:jc w:val="center"/>
              <w:rPr>
                <w:b/>
                <w:bCs/>
                <w:sz w:val="18"/>
              </w:rPr>
            </w:pPr>
            <w:r w:rsidRPr="0067182D">
              <w:rPr>
                <w:b/>
                <w:bCs/>
                <w:sz w:val="18"/>
              </w:rPr>
              <w:t>Объект оценки</w:t>
            </w:r>
          </w:p>
        </w:tc>
        <w:tc>
          <w:tcPr>
            <w:tcW w:w="4220" w:type="dxa"/>
            <w:gridSpan w:val="3"/>
            <w:tcBorders>
              <w:top w:val="single" w:sz="4" w:space="0" w:color="auto"/>
              <w:left w:val="nil"/>
              <w:bottom w:val="single" w:sz="4" w:space="0" w:color="auto"/>
              <w:right w:val="single" w:sz="4" w:space="0" w:color="auto"/>
            </w:tcBorders>
            <w:shd w:val="clear" w:color="auto" w:fill="auto"/>
            <w:vAlign w:val="center"/>
            <w:hideMark/>
          </w:tcPr>
          <w:p w:rsidR="00A91699" w:rsidRPr="0067182D" w:rsidRDefault="00A91699" w:rsidP="00C32D01">
            <w:pPr>
              <w:jc w:val="center"/>
              <w:rPr>
                <w:b/>
                <w:bCs/>
                <w:sz w:val="18"/>
                <w:szCs w:val="18"/>
              </w:rPr>
            </w:pPr>
            <w:r w:rsidRPr="0067182D">
              <w:rPr>
                <w:b/>
                <w:bCs/>
                <w:sz w:val="18"/>
                <w:szCs w:val="18"/>
              </w:rPr>
              <w:t>Предварительная стоимость, руб.</w:t>
            </w:r>
          </w:p>
        </w:tc>
      </w:tr>
      <w:tr w:rsidR="00A91699" w:rsidRPr="0067182D" w:rsidTr="00C32D01">
        <w:trPr>
          <w:trHeight w:val="443"/>
          <w:jc w:val="center"/>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A91699" w:rsidRPr="0067182D" w:rsidRDefault="00A91699" w:rsidP="00C32D01">
            <w:pPr>
              <w:jc w:val="center"/>
              <w:rPr>
                <w:sz w:val="1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A91699" w:rsidRPr="0067182D" w:rsidRDefault="00A91699" w:rsidP="00C32D01">
            <w:pPr>
              <w:jc w:val="center"/>
              <w:rPr>
                <w:b/>
                <w:bCs/>
                <w:sz w:val="18"/>
              </w:rPr>
            </w:pPr>
          </w:p>
        </w:tc>
        <w:tc>
          <w:tcPr>
            <w:tcW w:w="1116" w:type="dxa"/>
            <w:tcBorders>
              <w:top w:val="nil"/>
              <w:left w:val="nil"/>
              <w:bottom w:val="single" w:sz="4" w:space="0" w:color="auto"/>
              <w:right w:val="single" w:sz="4" w:space="0" w:color="auto"/>
            </w:tcBorders>
            <w:shd w:val="clear" w:color="auto" w:fill="auto"/>
            <w:vAlign w:val="center"/>
            <w:hideMark/>
          </w:tcPr>
          <w:p w:rsidR="00A91699" w:rsidRPr="0067182D" w:rsidRDefault="00A91699" w:rsidP="00C32D01">
            <w:pPr>
              <w:jc w:val="center"/>
              <w:rPr>
                <w:b/>
                <w:bCs/>
                <w:sz w:val="18"/>
                <w:szCs w:val="18"/>
              </w:rPr>
            </w:pPr>
            <w:r w:rsidRPr="0067182D">
              <w:rPr>
                <w:b/>
                <w:bCs/>
                <w:sz w:val="18"/>
                <w:szCs w:val="18"/>
              </w:rPr>
              <w:t>Затратный</w:t>
            </w:r>
          </w:p>
        </w:tc>
        <w:tc>
          <w:tcPr>
            <w:tcW w:w="1554" w:type="dxa"/>
            <w:tcBorders>
              <w:top w:val="nil"/>
              <w:left w:val="nil"/>
              <w:bottom w:val="single" w:sz="4" w:space="0" w:color="auto"/>
              <w:right w:val="single" w:sz="4" w:space="0" w:color="auto"/>
            </w:tcBorders>
            <w:shd w:val="clear" w:color="auto" w:fill="auto"/>
            <w:vAlign w:val="center"/>
            <w:hideMark/>
          </w:tcPr>
          <w:p w:rsidR="00A91699" w:rsidRPr="0067182D" w:rsidRDefault="00A91699" w:rsidP="00C32D01">
            <w:pPr>
              <w:jc w:val="center"/>
              <w:rPr>
                <w:b/>
                <w:bCs/>
                <w:sz w:val="18"/>
                <w:szCs w:val="18"/>
              </w:rPr>
            </w:pPr>
            <w:r w:rsidRPr="0067182D">
              <w:rPr>
                <w:b/>
                <w:bCs/>
                <w:sz w:val="18"/>
                <w:szCs w:val="18"/>
              </w:rPr>
              <w:t>Сравнительный</w:t>
            </w:r>
          </w:p>
        </w:tc>
        <w:tc>
          <w:tcPr>
            <w:tcW w:w="1550" w:type="dxa"/>
            <w:tcBorders>
              <w:top w:val="nil"/>
              <w:left w:val="nil"/>
              <w:bottom w:val="single" w:sz="4" w:space="0" w:color="auto"/>
              <w:right w:val="single" w:sz="4" w:space="0" w:color="auto"/>
            </w:tcBorders>
            <w:shd w:val="clear" w:color="auto" w:fill="auto"/>
            <w:vAlign w:val="center"/>
            <w:hideMark/>
          </w:tcPr>
          <w:p w:rsidR="00A91699" w:rsidRPr="0067182D" w:rsidRDefault="00A91699" w:rsidP="00C32D01">
            <w:pPr>
              <w:jc w:val="center"/>
              <w:rPr>
                <w:b/>
                <w:bCs/>
                <w:sz w:val="18"/>
                <w:szCs w:val="18"/>
              </w:rPr>
            </w:pPr>
            <w:r w:rsidRPr="0067182D">
              <w:rPr>
                <w:b/>
                <w:bCs/>
                <w:sz w:val="18"/>
                <w:szCs w:val="18"/>
              </w:rPr>
              <w:t>Доходный</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1</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Котел ЗИОСАБ-750</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223 900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2</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Котел ЗИОСАБ-750</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233 900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3</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Система аварийного отключения газа САОГ-50, КПЭГ</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21 100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4</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Счетчик газа RVG-G 25</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36 500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5</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 xml:space="preserve">Газовая горелка </w:t>
            </w:r>
            <w:proofErr w:type="spellStart"/>
            <w:r w:rsidRPr="00483213">
              <w:t>Wcishoupt</w:t>
            </w:r>
            <w:proofErr w:type="spellEnd"/>
            <w:r w:rsidRPr="00483213">
              <w:t>, Ст5/1-Д2</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34 300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6</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 xml:space="preserve">Газовая горелка </w:t>
            </w:r>
            <w:proofErr w:type="spellStart"/>
            <w:r w:rsidRPr="00483213">
              <w:t>Wcishoupt</w:t>
            </w:r>
            <w:proofErr w:type="spellEnd"/>
            <w:r w:rsidRPr="00483213">
              <w:t>, Ст5/1-Д2</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34 300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7</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Насос центробежный Т5-100-2</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25 700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8</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Насос центробежный Т5-100-2</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25 700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9</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Насос центробежный EV2-65-2V</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25 700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10</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Теплообменник "</w:t>
            </w:r>
            <w:proofErr w:type="spellStart"/>
            <w:r w:rsidRPr="00483213">
              <w:t>АльфаЛаваль</w:t>
            </w:r>
            <w:proofErr w:type="spellEnd"/>
            <w:r w:rsidRPr="00483213">
              <w:t>" M3-FG</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77 900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11</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Частотный преобразователь FDU-40-</w:t>
            </w:r>
            <w:r w:rsidRPr="00483213">
              <w:lastRenderedPageBreak/>
              <w:t>008</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lastRenderedPageBreak/>
              <w:t>17 500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lastRenderedPageBreak/>
              <w:t>12</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roofErr w:type="spellStart"/>
            <w:r w:rsidRPr="00483213">
              <w:t>Электрокаменка</w:t>
            </w:r>
            <w:proofErr w:type="spellEnd"/>
            <w:r w:rsidRPr="00483213">
              <w:t xml:space="preserve"> ЭНУ-14</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21 900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13</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roofErr w:type="spellStart"/>
            <w:r w:rsidRPr="00483213">
              <w:t>Электрокалорифер</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28 300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14</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Станок деревообрабатывающий СД-77240</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22 100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r>
      <w:tr w:rsidR="00C32D01" w:rsidRPr="0067182D" w:rsidTr="00C32D01">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C32D01">
            <w:pPr>
              <w:jc w:val="center"/>
              <w:rPr>
                <w:sz w:val="18"/>
              </w:rPr>
            </w:pPr>
            <w:r w:rsidRPr="0067182D">
              <w:rPr>
                <w:sz w:val="18"/>
              </w:rPr>
              <w:t>15</w:t>
            </w:r>
          </w:p>
        </w:tc>
        <w:tc>
          <w:tcPr>
            <w:tcW w:w="2445"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r w:rsidRPr="00483213">
              <w:t>Станок токарно-винторезный 1М63</w:t>
            </w:r>
          </w:p>
        </w:tc>
        <w:tc>
          <w:tcPr>
            <w:tcW w:w="1116"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96 300</w:t>
            </w:r>
          </w:p>
        </w:tc>
        <w:tc>
          <w:tcPr>
            <w:tcW w:w="1554" w:type="dxa"/>
            <w:tcBorders>
              <w:top w:val="nil"/>
              <w:left w:val="nil"/>
              <w:bottom w:val="single" w:sz="4" w:space="0" w:color="auto"/>
              <w:right w:val="single" w:sz="4" w:space="0" w:color="auto"/>
            </w:tcBorders>
            <w:shd w:val="clear" w:color="auto" w:fill="auto"/>
            <w:vAlign w:val="center"/>
            <w:hideMark/>
          </w:tcPr>
          <w:p w:rsidR="00C32D01" w:rsidRPr="00483213" w:rsidRDefault="00C32D01" w:rsidP="00C32D01">
            <w:pPr>
              <w:jc w:val="center"/>
            </w:pPr>
            <w:r w:rsidRPr="00483213">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C32D01" w:rsidRDefault="00C32D01" w:rsidP="00C32D01">
            <w:pPr>
              <w:jc w:val="center"/>
            </w:pPr>
            <w:r w:rsidRPr="00483213">
              <w:t>Не применялся</w:t>
            </w:r>
          </w:p>
        </w:tc>
      </w:tr>
    </w:tbl>
    <w:p w:rsidR="00A91699" w:rsidRDefault="00A91699" w:rsidP="00BE76B6">
      <w:pPr>
        <w:spacing w:line="264" w:lineRule="auto"/>
        <w:rPr>
          <w:bCs/>
          <w:sz w:val="19"/>
          <w:szCs w:val="19"/>
          <w:lang w:eastAsia="x-none"/>
        </w:rPr>
      </w:pPr>
    </w:p>
    <w:p w:rsidR="00A91699" w:rsidRDefault="00A91699" w:rsidP="00BE76B6">
      <w:pPr>
        <w:spacing w:line="264" w:lineRule="auto"/>
        <w:rPr>
          <w:bCs/>
          <w:sz w:val="19"/>
          <w:szCs w:val="19"/>
          <w:lang w:eastAsia="x-none"/>
        </w:rPr>
      </w:pPr>
    </w:p>
    <w:p w:rsidR="00A91699" w:rsidRDefault="00A91699" w:rsidP="00BE76B6">
      <w:pPr>
        <w:spacing w:line="264" w:lineRule="auto"/>
        <w:rPr>
          <w:bCs/>
          <w:sz w:val="19"/>
          <w:szCs w:val="19"/>
          <w:lang w:eastAsia="x-none"/>
        </w:rPr>
      </w:pP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24" w:name="_Toc285781150"/>
      <w:bookmarkStart w:id="25" w:name="_Toc288836557"/>
      <w:bookmarkStart w:id="26" w:name="_Toc364769658"/>
      <w:bookmarkStart w:id="27" w:name="_Toc385588435"/>
      <w:bookmarkStart w:id="28" w:name="_Toc390637669"/>
      <w:bookmarkStart w:id="29" w:name="_Toc442428638"/>
      <w:r w:rsidRPr="009B6A38">
        <w:rPr>
          <w:b/>
          <w:sz w:val="23"/>
          <w:szCs w:val="23"/>
        </w:rPr>
        <w:t>Итоговая величина стоимости объекта.</w:t>
      </w:r>
      <w:bookmarkEnd w:id="24"/>
      <w:bookmarkEnd w:id="25"/>
      <w:bookmarkEnd w:id="26"/>
      <w:bookmarkEnd w:id="27"/>
      <w:bookmarkEnd w:id="28"/>
      <w:bookmarkEnd w:id="29"/>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B10C34" w:rsidRDefault="009B6A38" w:rsidP="00BE76B6">
      <w:pPr>
        <w:spacing w:line="264" w:lineRule="auto"/>
        <w:rPr>
          <w:bCs/>
          <w:sz w:val="19"/>
          <w:szCs w:val="19"/>
          <w:lang w:eastAsia="x-none"/>
        </w:rPr>
      </w:pPr>
      <w:r w:rsidRPr="009B6A38">
        <w:rPr>
          <w:bCs/>
          <w:sz w:val="19"/>
          <w:szCs w:val="19"/>
          <w:lang w:eastAsia="x-none"/>
        </w:rPr>
        <w:t>Итоговая величина рыночной стоимости:</w:t>
      </w:r>
    </w:p>
    <w:tbl>
      <w:tblPr>
        <w:tblW w:w="8946" w:type="dxa"/>
        <w:tblInd w:w="93" w:type="dxa"/>
        <w:tblLook w:val="04A0" w:firstRow="1" w:lastRow="0" w:firstColumn="1" w:lastColumn="0" w:noHBand="0" w:noVBand="1"/>
      </w:tblPr>
      <w:tblGrid>
        <w:gridCol w:w="580"/>
        <w:gridCol w:w="5531"/>
        <w:gridCol w:w="2835"/>
      </w:tblGrid>
      <w:tr w:rsidR="00B10C34" w:rsidRPr="0067182D" w:rsidTr="004F238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C34" w:rsidRPr="0067182D" w:rsidRDefault="00B10C34" w:rsidP="00B10C34">
            <w:pPr>
              <w:jc w:val="center"/>
              <w:rPr>
                <w:sz w:val="18"/>
              </w:rPr>
            </w:pPr>
            <w:r w:rsidRPr="0067182D">
              <w:rPr>
                <w:sz w:val="18"/>
              </w:rPr>
              <w:t>№</w:t>
            </w:r>
          </w:p>
          <w:p w:rsidR="00B10C34" w:rsidRPr="0067182D" w:rsidRDefault="00B10C34" w:rsidP="00B10C34">
            <w:pPr>
              <w:jc w:val="center"/>
              <w:rPr>
                <w:sz w:val="18"/>
              </w:rPr>
            </w:pPr>
            <w:r w:rsidRPr="0067182D">
              <w:rPr>
                <w:sz w:val="18"/>
              </w:rPr>
              <w:t> </w:t>
            </w:r>
          </w:p>
        </w:tc>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C34" w:rsidRPr="0067182D" w:rsidRDefault="00B10C34" w:rsidP="00B10C34">
            <w:pPr>
              <w:jc w:val="center"/>
              <w:rPr>
                <w:b/>
                <w:bCs/>
                <w:sz w:val="18"/>
              </w:rPr>
            </w:pPr>
            <w:r w:rsidRPr="0067182D">
              <w:rPr>
                <w:b/>
                <w:bCs/>
                <w:sz w:val="18"/>
              </w:rPr>
              <w:t>Объект оценки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C34" w:rsidRPr="0067182D" w:rsidRDefault="00B10C34" w:rsidP="00B10C34">
            <w:pPr>
              <w:jc w:val="center"/>
              <w:rPr>
                <w:b/>
                <w:bCs/>
                <w:sz w:val="18"/>
              </w:rPr>
            </w:pPr>
            <w:r w:rsidRPr="0067182D">
              <w:rPr>
                <w:b/>
                <w:bCs/>
                <w:sz w:val="18"/>
              </w:rPr>
              <w:t xml:space="preserve">Итоговая стоимость с общепринятым округлением, руб. </w:t>
            </w:r>
          </w:p>
        </w:tc>
      </w:tr>
      <w:tr w:rsidR="00C32D01" w:rsidRPr="0067182D" w:rsidTr="00C32D01">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w:t>
            </w:r>
          </w:p>
        </w:tc>
        <w:tc>
          <w:tcPr>
            <w:tcW w:w="5531" w:type="dxa"/>
            <w:tcBorders>
              <w:top w:val="single" w:sz="4" w:space="0" w:color="auto"/>
              <w:left w:val="nil"/>
              <w:bottom w:val="single" w:sz="4" w:space="0" w:color="auto"/>
              <w:right w:val="single" w:sz="4" w:space="0" w:color="auto"/>
            </w:tcBorders>
            <w:shd w:val="clear" w:color="auto" w:fill="auto"/>
            <w:hideMark/>
          </w:tcPr>
          <w:p w:rsidR="00C32D01" w:rsidRPr="007B09F8" w:rsidRDefault="00C32D01" w:rsidP="00D01575">
            <w:r w:rsidRPr="007B09F8">
              <w:t>Котел ЗИОСАБ-750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223 900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2</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Котел ЗИОСАБ-750</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233 900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3</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Система аварийного отключения газа САОГ-50, КПЭГ</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21 100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4</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Счетчик газа RVG-G 25</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36 500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5</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 xml:space="preserve">Газовая горелка </w:t>
            </w:r>
            <w:proofErr w:type="spellStart"/>
            <w:r w:rsidRPr="007B09F8">
              <w:t>Wcishoupt</w:t>
            </w:r>
            <w:proofErr w:type="spellEnd"/>
            <w:r w:rsidRPr="007B09F8">
              <w:t>, Ст5/1-Д2</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34 300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6</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 xml:space="preserve">Газовая горелка </w:t>
            </w:r>
            <w:proofErr w:type="spellStart"/>
            <w:r w:rsidRPr="007B09F8">
              <w:t>Wcishoupt</w:t>
            </w:r>
            <w:proofErr w:type="spellEnd"/>
            <w:r w:rsidRPr="007B09F8">
              <w:t>, Ст5/1-Д2</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34 300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7</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Насос центробежный Т5-100-2</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25 700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8</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Насос центробежный Т5-100-2</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25 700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9</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Насос центробежный EV2-65-2V</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25 700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10</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Теплообменник "</w:t>
            </w:r>
            <w:proofErr w:type="spellStart"/>
            <w:r w:rsidRPr="007B09F8">
              <w:t>АльфаЛаваль</w:t>
            </w:r>
            <w:proofErr w:type="spellEnd"/>
            <w:r w:rsidRPr="007B09F8">
              <w:t>" M3-FG</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77 900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11</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Частотный преобразователь FDU-40-008</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17 500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12</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proofErr w:type="spellStart"/>
            <w:r w:rsidRPr="007B09F8">
              <w:t>Электрокаменка</w:t>
            </w:r>
            <w:proofErr w:type="spellEnd"/>
            <w:r w:rsidRPr="007B09F8">
              <w:t xml:space="preserve"> ЭНУ-14</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21 900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13</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proofErr w:type="spellStart"/>
            <w:r w:rsidRPr="007B09F8">
              <w:t>Электрокалорифер</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28 300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14</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Станок деревообрабатывающий СД-77240</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22 100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15</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Станок токарно-винторезный 1М63</w:t>
            </w:r>
          </w:p>
        </w:tc>
        <w:tc>
          <w:tcPr>
            <w:tcW w:w="2835" w:type="dxa"/>
            <w:tcBorders>
              <w:top w:val="nil"/>
              <w:left w:val="nil"/>
              <w:bottom w:val="single" w:sz="4" w:space="0" w:color="auto"/>
              <w:right w:val="single" w:sz="4" w:space="0" w:color="auto"/>
            </w:tcBorders>
            <w:shd w:val="clear" w:color="auto" w:fill="auto"/>
            <w:vAlign w:val="center"/>
            <w:hideMark/>
          </w:tcPr>
          <w:p w:rsidR="00C32D01" w:rsidRPr="007B09F8" w:rsidRDefault="00C32D01" w:rsidP="00C32D01">
            <w:pPr>
              <w:jc w:val="center"/>
            </w:pPr>
            <w:r w:rsidRPr="007B09F8">
              <w:t>96 300</w:t>
            </w:r>
          </w:p>
        </w:tc>
      </w:tr>
      <w:tr w:rsidR="00C32D01" w:rsidRPr="0067182D" w:rsidTr="00C32D01">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32D01" w:rsidRPr="0067182D" w:rsidRDefault="00C32D01" w:rsidP="00B10C34">
            <w:pPr>
              <w:jc w:val="center"/>
              <w:rPr>
                <w:sz w:val="18"/>
              </w:rPr>
            </w:pPr>
            <w:r w:rsidRPr="0067182D">
              <w:rPr>
                <w:sz w:val="18"/>
              </w:rPr>
              <w:t> </w:t>
            </w:r>
          </w:p>
        </w:tc>
        <w:tc>
          <w:tcPr>
            <w:tcW w:w="5531" w:type="dxa"/>
            <w:tcBorders>
              <w:top w:val="nil"/>
              <w:left w:val="nil"/>
              <w:bottom w:val="single" w:sz="4" w:space="0" w:color="auto"/>
              <w:right w:val="single" w:sz="4" w:space="0" w:color="auto"/>
            </w:tcBorders>
            <w:shd w:val="clear" w:color="auto" w:fill="auto"/>
            <w:hideMark/>
          </w:tcPr>
          <w:p w:rsidR="00C32D01" w:rsidRPr="007B09F8" w:rsidRDefault="00C32D01" w:rsidP="00D01575">
            <w:r w:rsidRPr="007B09F8">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C32D01" w:rsidRDefault="00C32D01" w:rsidP="00C32D01">
            <w:pPr>
              <w:jc w:val="center"/>
            </w:pPr>
            <w:r w:rsidRPr="007B09F8">
              <w:t>925 100</w:t>
            </w:r>
          </w:p>
        </w:tc>
      </w:tr>
    </w:tbl>
    <w:p w:rsidR="00B10C34" w:rsidRDefault="00B10C34" w:rsidP="00BE76B6">
      <w:pPr>
        <w:spacing w:line="264" w:lineRule="auto"/>
        <w:rPr>
          <w:bCs/>
          <w:sz w:val="19"/>
          <w:szCs w:val="19"/>
          <w:lang w:eastAsia="x-none"/>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30" w:name="_Toc442271181"/>
      <w:bookmarkStart w:id="31" w:name="_Toc442424318"/>
      <w:bookmarkStart w:id="32" w:name="_Toc442428639"/>
      <w:r w:rsidRPr="009B6A38">
        <w:rPr>
          <w:b/>
          <w:sz w:val="23"/>
          <w:szCs w:val="23"/>
        </w:rPr>
        <w:t>Ограничения и пределы применения полученной итоговой стоимости</w:t>
      </w:r>
      <w:bookmarkEnd w:id="30"/>
      <w:bookmarkEnd w:id="31"/>
      <w:bookmarkEnd w:id="32"/>
    </w:p>
    <w:p w:rsidR="009B6A38" w:rsidRPr="009B6A38" w:rsidRDefault="009B6A38" w:rsidP="009B6A38">
      <w:pPr>
        <w:ind w:firstLine="567"/>
        <w:jc w:val="both"/>
        <w:rPr>
          <w:sz w:val="23"/>
          <w:szCs w:val="23"/>
        </w:rPr>
      </w:pPr>
      <w:r w:rsidRPr="009B6A38">
        <w:rPr>
          <w:sz w:val="23"/>
          <w:szCs w:val="23"/>
        </w:rPr>
        <w:t>Полученный результат может быть использован лишь с учетом следующих ниже ограничений:</w:t>
      </w:r>
    </w:p>
    <w:p w:rsidR="009B6A38" w:rsidRPr="009B6A38" w:rsidRDefault="009B6A38" w:rsidP="00EB5B32">
      <w:pPr>
        <w:numPr>
          <w:ilvl w:val="0"/>
          <w:numId w:val="16"/>
        </w:numPr>
        <w:suppressAutoHyphens/>
        <w:spacing w:line="264" w:lineRule="auto"/>
        <w:ind w:left="851" w:hanging="283"/>
        <w:jc w:val="both"/>
        <w:rPr>
          <w:sz w:val="23"/>
          <w:szCs w:val="23"/>
          <w:lang w:eastAsia="ar-SA"/>
        </w:rPr>
      </w:pPr>
      <w:r w:rsidRPr="009B6A38">
        <w:rPr>
          <w:sz w:val="23"/>
          <w:szCs w:val="23"/>
          <w:lang w:eastAsia="ar-SA"/>
        </w:rPr>
        <w:t>Мнение оценщика относительно стоимости объекта действительно только на дату определения стоимости объекта оценки. Оценщик не принимает на себя никакой ответственности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рыночную стоимость объекта.</w:t>
      </w:r>
    </w:p>
    <w:p w:rsidR="009B6A38" w:rsidRPr="009B6A38" w:rsidRDefault="009B6A38" w:rsidP="00EB5B32">
      <w:pPr>
        <w:numPr>
          <w:ilvl w:val="0"/>
          <w:numId w:val="16"/>
        </w:numPr>
        <w:suppressAutoHyphens/>
        <w:spacing w:line="264" w:lineRule="auto"/>
        <w:ind w:left="851" w:hanging="283"/>
        <w:jc w:val="both"/>
        <w:rPr>
          <w:sz w:val="23"/>
          <w:szCs w:val="23"/>
          <w:lang w:eastAsia="ar-SA"/>
        </w:rPr>
      </w:pPr>
      <w:r w:rsidRPr="009B6A38">
        <w:rPr>
          <w:sz w:val="23"/>
          <w:szCs w:val="23"/>
          <w:lang w:eastAsia="ar-SA"/>
        </w:rPr>
        <w:t>Цена, установленная в случае заключения реальной сделки, может значительно отличаться от стоимости, определенной в настоящем отчёте, вследствие таких факторов как: мотивы сторон, объём и качество рекламы, умение сторон вести переговоры, условия сделки, качество проведения торгов, и иные существенные факторы, непосредственно относящиеся к объекту оценки и не представленные оценщику.</w:t>
      </w:r>
    </w:p>
    <w:p w:rsidR="009B6A38" w:rsidRPr="009B6A38" w:rsidRDefault="009B6A38" w:rsidP="009B6A38">
      <w:pPr>
        <w:rPr>
          <w:bCs/>
          <w:sz w:val="19"/>
          <w:szCs w:val="19"/>
          <w:lang w:eastAsia="x-none"/>
        </w:rPr>
      </w:pPr>
    </w:p>
    <w:p w:rsidR="009B6A38" w:rsidRDefault="009B6A38" w:rsidP="009B6A38">
      <w:pPr>
        <w:snapToGrid w:val="0"/>
        <w:spacing w:line="264" w:lineRule="auto"/>
        <w:rPr>
          <w:sz w:val="23"/>
          <w:szCs w:val="23"/>
        </w:rPr>
      </w:pPr>
    </w:p>
    <w:p w:rsidR="00ED2471" w:rsidRPr="009B6A38" w:rsidRDefault="00ED2471" w:rsidP="009B6A38">
      <w:pPr>
        <w:snapToGrid w:val="0"/>
        <w:spacing w:line="264" w:lineRule="auto"/>
        <w:rPr>
          <w:sz w:val="23"/>
          <w:szCs w:val="23"/>
        </w:rPr>
      </w:pPr>
    </w:p>
    <w:tbl>
      <w:tblPr>
        <w:tblpPr w:leftFromText="180" w:rightFromText="180" w:vertAnchor="text" w:horzAnchor="margin" w:tblpX="675" w:tblpY="162"/>
        <w:tblW w:w="8964" w:type="dxa"/>
        <w:tblLayout w:type="fixed"/>
        <w:tblLook w:val="0000" w:firstRow="0" w:lastRow="0" w:firstColumn="0" w:lastColumn="0" w:noHBand="0" w:noVBand="0"/>
      </w:tblPr>
      <w:tblGrid>
        <w:gridCol w:w="2010"/>
        <w:gridCol w:w="3579"/>
        <w:gridCol w:w="3375"/>
      </w:tblGrid>
      <w:tr w:rsidR="009B6A38" w:rsidRPr="009B6A38" w:rsidTr="00FE58DE">
        <w:tc>
          <w:tcPr>
            <w:tcW w:w="2010" w:type="dxa"/>
          </w:tcPr>
          <w:p w:rsidR="009B6A38" w:rsidRPr="009B6A38" w:rsidRDefault="009B6A38" w:rsidP="009B6A38">
            <w:pPr>
              <w:snapToGrid w:val="0"/>
              <w:spacing w:line="264" w:lineRule="auto"/>
              <w:rPr>
                <w:sz w:val="23"/>
                <w:szCs w:val="23"/>
              </w:rPr>
            </w:pPr>
            <w:r w:rsidRPr="009B6A38">
              <w:rPr>
                <w:sz w:val="23"/>
                <w:szCs w:val="23"/>
              </w:rPr>
              <w:t>Оценщик</w:t>
            </w:r>
          </w:p>
        </w:tc>
        <w:tc>
          <w:tcPr>
            <w:tcW w:w="3579" w:type="dxa"/>
          </w:tcPr>
          <w:p w:rsidR="009B6A38" w:rsidRPr="009B6A38" w:rsidRDefault="009B6A38" w:rsidP="009B6A38">
            <w:pPr>
              <w:snapToGrid w:val="0"/>
              <w:spacing w:line="264" w:lineRule="auto"/>
              <w:jc w:val="both"/>
              <w:rPr>
                <w:sz w:val="23"/>
                <w:szCs w:val="23"/>
              </w:rPr>
            </w:pPr>
          </w:p>
        </w:tc>
        <w:tc>
          <w:tcPr>
            <w:tcW w:w="3375" w:type="dxa"/>
          </w:tcPr>
          <w:p w:rsidR="009B6A38" w:rsidRDefault="009B6A38" w:rsidP="009B6A38">
            <w:pPr>
              <w:snapToGrid w:val="0"/>
              <w:spacing w:line="264" w:lineRule="auto"/>
              <w:jc w:val="both"/>
              <w:rPr>
                <w:sz w:val="23"/>
                <w:szCs w:val="23"/>
              </w:rPr>
            </w:pPr>
            <w:r w:rsidRPr="009B6A38">
              <w:rPr>
                <w:sz w:val="23"/>
                <w:szCs w:val="23"/>
              </w:rPr>
              <w:t>А.Г. Решетников</w:t>
            </w:r>
          </w:p>
          <w:p w:rsidR="00D728CB" w:rsidRDefault="00D728CB" w:rsidP="009B6A38">
            <w:pPr>
              <w:snapToGrid w:val="0"/>
              <w:spacing w:line="264" w:lineRule="auto"/>
              <w:jc w:val="both"/>
              <w:rPr>
                <w:sz w:val="23"/>
                <w:szCs w:val="23"/>
              </w:rPr>
            </w:pPr>
          </w:p>
          <w:p w:rsidR="00D728CB" w:rsidRPr="009B6A38" w:rsidRDefault="00D728CB" w:rsidP="009B6A38">
            <w:pPr>
              <w:snapToGrid w:val="0"/>
              <w:spacing w:line="264" w:lineRule="auto"/>
              <w:jc w:val="both"/>
              <w:rPr>
                <w:sz w:val="23"/>
                <w:szCs w:val="23"/>
              </w:rPr>
            </w:pPr>
          </w:p>
          <w:p w:rsidR="009B6A38" w:rsidRPr="009B6A38" w:rsidRDefault="009B6A38" w:rsidP="009B6A38">
            <w:pPr>
              <w:snapToGrid w:val="0"/>
              <w:spacing w:line="264" w:lineRule="auto"/>
              <w:jc w:val="both"/>
              <w:rPr>
                <w:sz w:val="23"/>
                <w:szCs w:val="23"/>
              </w:rPr>
            </w:pPr>
          </w:p>
        </w:tc>
      </w:tr>
    </w:tbl>
    <w:p w:rsidR="00EB2D4C" w:rsidRDefault="00EB2D4C" w:rsidP="00EB2D4C">
      <w:pPr>
        <w:spacing w:line="264" w:lineRule="auto"/>
        <w:rPr>
          <w:b/>
          <w:bCs/>
          <w:sz w:val="23"/>
          <w:szCs w:val="23"/>
        </w:rPr>
      </w:pPr>
      <w:bookmarkStart w:id="33" w:name="_Toc442428640"/>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9B6A38" w:rsidRPr="009B6A38" w:rsidRDefault="00EB2D4C" w:rsidP="00EB2D4C">
      <w:pPr>
        <w:spacing w:line="264" w:lineRule="auto"/>
        <w:rPr>
          <w:b/>
          <w:bCs/>
          <w:sz w:val="23"/>
          <w:szCs w:val="23"/>
        </w:rPr>
      </w:pPr>
      <w:r>
        <w:rPr>
          <w:b/>
          <w:bCs/>
          <w:sz w:val="23"/>
          <w:szCs w:val="23"/>
        </w:rPr>
        <w:lastRenderedPageBreak/>
        <w:t>З</w:t>
      </w:r>
      <w:r w:rsidR="009B6A38" w:rsidRPr="009B6A38">
        <w:rPr>
          <w:b/>
          <w:bCs/>
          <w:sz w:val="23"/>
          <w:szCs w:val="23"/>
        </w:rPr>
        <w:t>А</w:t>
      </w:r>
      <w:r>
        <w:rPr>
          <w:b/>
          <w:bCs/>
          <w:sz w:val="23"/>
          <w:szCs w:val="23"/>
        </w:rPr>
        <w:t>ДА</w:t>
      </w:r>
      <w:r w:rsidR="009B6A38" w:rsidRPr="009B6A38">
        <w:rPr>
          <w:b/>
          <w:bCs/>
          <w:sz w:val="23"/>
          <w:szCs w:val="23"/>
        </w:rPr>
        <w:t>НИЕ НА ОЦЕНКУ</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 xml:space="preserve">Объект оценки </w:t>
            </w:r>
          </w:p>
        </w:tc>
        <w:tc>
          <w:tcPr>
            <w:tcW w:w="6662" w:type="dxa"/>
            <w:vAlign w:val="center"/>
          </w:tcPr>
          <w:p w:rsidR="009B6A38" w:rsidRPr="009B6A38" w:rsidRDefault="00AE180E" w:rsidP="00D728CB">
            <w:pPr>
              <w:spacing w:line="264" w:lineRule="auto"/>
              <w:ind w:left="90" w:right="174"/>
              <w:rPr>
                <w:sz w:val="23"/>
                <w:szCs w:val="23"/>
              </w:rPr>
            </w:pPr>
            <w:r>
              <w:rPr>
                <w:sz w:val="23"/>
                <w:szCs w:val="23"/>
              </w:rPr>
              <w:t xml:space="preserve">Оборудование </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Имущественные права на объект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Право собственности</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Цель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Определение рыночной стоимости</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Предполагаемое использование результатов оценки (цели и задачи проведения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Для реализации в процессе конкурсного производства</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 xml:space="preserve">Ограничения, связанные с предполагаемым использованием результатов оценки. </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Результаты оценки (и любая его часть) не могут быть использованы Заказчиком или другими лицами в иных целях, кроме указанных в договоре и данном отчете.</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Вид стоимости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Рыночная</w:t>
            </w:r>
          </w:p>
        </w:tc>
      </w:tr>
      <w:tr w:rsidR="009B6A38" w:rsidRPr="009B6A38" w:rsidTr="00E16E09">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Дата оценки</w:t>
            </w:r>
          </w:p>
        </w:tc>
        <w:tc>
          <w:tcPr>
            <w:tcW w:w="6662" w:type="dxa"/>
            <w:shd w:val="clear" w:color="auto" w:fill="auto"/>
            <w:vAlign w:val="center"/>
          </w:tcPr>
          <w:p w:rsidR="009B6A38" w:rsidRPr="009B6A38" w:rsidRDefault="00E16E09" w:rsidP="009B6A38">
            <w:pPr>
              <w:spacing w:line="264" w:lineRule="auto"/>
              <w:ind w:left="90" w:right="174"/>
              <w:jc w:val="both"/>
              <w:rPr>
                <w:sz w:val="23"/>
                <w:szCs w:val="23"/>
              </w:rPr>
            </w:pPr>
            <w:r>
              <w:rPr>
                <w:sz w:val="23"/>
                <w:szCs w:val="23"/>
              </w:rPr>
              <w:t>14.06</w:t>
            </w:r>
            <w:r w:rsidR="009B6A38" w:rsidRPr="009B6A38">
              <w:rPr>
                <w:sz w:val="23"/>
                <w:szCs w:val="23"/>
              </w:rPr>
              <w:t>.2016г.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Дата составления, № отчета</w:t>
            </w:r>
          </w:p>
        </w:tc>
        <w:tc>
          <w:tcPr>
            <w:tcW w:w="6662" w:type="dxa"/>
            <w:vAlign w:val="center"/>
          </w:tcPr>
          <w:p w:rsidR="009B6A38" w:rsidRPr="009B6A38" w:rsidRDefault="00C32D01" w:rsidP="00C32D01">
            <w:pPr>
              <w:spacing w:line="264" w:lineRule="auto"/>
              <w:ind w:left="90" w:right="174"/>
              <w:jc w:val="both"/>
              <w:rPr>
                <w:sz w:val="23"/>
                <w:szCs w:val="23"/>
              </w:rPr>
            </w:pPr>
            <w:r>
              <w:rPr>
                <w:sz w:val="23"/>
                <w:szCs w:val="23"/>
              </w:rPr>
              <w:t>15.06</w:t>
            </w:r>
            <w:r w:rsidR="00EB2D4C">
              <w:rPr>
                <w:sz w:val="23"/>
                <w:szCs w:val="23"/>
              </w:rPr>
              <w:t>.2016г., 482/1</w:t>
            </w:r>
            <w:r w:rsidR="009B6A38" w:rsidRPr="009B6A38">
              <w:rPr>
                <w:sz w:val="23"/>
                <w:szCs w:val="23"/>
              </w:rPr>
              <w:t>-15/</w:t>
            </w:r>
            <w:r>
              <w:rPr>
                <w:sz w:val="23"/>
                <w:szCs w:val="23"/>
              </w:rPr>
              <w:t>3/</w:t>
            </w:r>
            <w:r w:rsidR="00AE180E">
              <w:rPr>
                <w:sz w:val="23"/>
                <w:szCs w:val="23"/>
              </w:rPr>
              <w:t>О</w:t>
            </w:r>
          </w:p>
        </w:tc>
      </w:tr>
      <w:tr w:rsidR="009B6A38" w:rsidRPr="009B6A38" w:rsidTr="00E16E09">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Срок проведения оценки</w:t>
            </w:r>
          </w:p>
        </w:tc>
        <w:tc>
          <w:tcPr>
            <w:tcW w:w="6662" w:type="dxa"/>
            <w:shd w:val="clear" w:color="auto" w:fill="auto"/>
            <w:vAlign w:val="center"/>
          </w:tcPr>
          <w:p w:rsidR="009B6A38" w:rsidRPr="009B6A38" w:rsidRDefault="00941774" w:rsidP="009B6A38">
            <w:pPr>
              <w:spacing w:line="264" w:lineRule="auto"/>
              <w:ind w:left="90" w:right="174"/>
              <w:jc w:val="both"/>
              <w:rPr>
                <w:sz w:val="23"/>
                <w:szCs w:val="23"/>
              </w:rPr>
            </w:pPr>
            <w:r>
              <w:rPr>
                <w:sz w:val="23"/>
                <w:szCs w:val="23"/>
              </w:rPr>
              <w:t>24.12</w:t>
            </w:r>
            <w:r w:rsidR="00E16E09">
              <w:rPr>
                <w:sz w:val="23"/>
                <w:szCs w:val="23"/>
              </w:rPr>
              <w:t>.2015 г.- 15.06</w:t>
            </w:r>
            <w:r w:rsidR="009B6A38" w:rsidRPr="009B6A38">
              <w:rPr>
                <w:sz w:val="23"/>
                <w:szCs w:val="23"/>
              </w:rPr>
              <w:t>.2016 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Допущения и ограничения, на которых должна основываться оценка.</w:t>
            </w:r>
          </w:p>
        </w:tc>
        <w:tc>
          <w:tcPr>
            <w:tcW w:w="6662" w:type="dxa"/>
            <w:vAlign w:val="center"/>
          </w:tcPr>
          <w:p w:rsidR="009B6A38" w:rsidRPr="009B6A38" w:rsidRDefault="00D728CB" w:rsidP="009B6A38">
            <w:pPr>
              <w:spacing w:line="264" w:lineRule="auto"/>
              <w:ind w:left="90" w:right="174"/>
              <w:jc w:val="both"/>
              <w:rPr>
                <w:sz w:val="23"/>
                <w:szCs w:val="23"/>
              </w:rPr>
            </w:pPr>
            <w:r>
              <w:rPr>
                <w:sz w:val="23"/>
                <w:szCs w:val="23"/>
              </w:rPr>
              <w:t>п.7</w:t>
            </w:r>
            <w:r w:rsidR="009B6A38" w:rsidRPr="009B6A38">
              <w:rPr>
                <w:sz w:val="23"/>
                <w:szCs w:val="23"/>
              </w:rPr>
              <w:t>. данного отчета</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4" w:name="_Toc442428641"/>
      <w:r w:rsidRPr="009B6A38">
        <w:rPr>
          <w:b/>
          <w:bCs/>
          <w:sz w:val="23"/>
          <w:szCs w:val="23"/>
        </w:rPr>
        <w:t>СВЕДЕНИЯ О СОБСТВЕННИКЕ</w:t>
      </w:r>
      <w:bookmarkEnd w:id="34"/>
      <w:r w:rsidRPr="009B6A38">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rPr>
                <w:b/>
                <w:i/>
                <w:sz w:val="23"/>
                <w:szCs w:val="23"/>
              </w:rPr>
            </w:pPr>
            <w:r w:rsidRPr="009B6A38">
              <w:rPr>
                <w:b/>
                <w:i/>
                <w:sz w:val="23"/>
                <w:szCs w:val="23"/>
              </w:rPr>
              <w:t>Наименование</w:t>
            </w:r>
          </w:p>
        </w:tc>
        <w:tc>
          <w:tcPr>
            <w:tcW w:w="6662" w:type="dxa"/>
            <w:vAlign w:val="center"/>
          </w:tcPr>
          <w:p w:rsidR="009B6A38" w:rsidRPr="009B6A38" w:rsidRDefault="009B6A38" w:rsidP="00EB2D4C">
            <w:pPr>
              <w:spacing w:line="264" w:lineRule="auto"/>
              <w:rPr>
                <w:bCs/>
                <w:sz w:val="23"/>
                <w:szCs w:val="23"/>
              </w:rPr>
            </w:pPr>
            <w:r w:rsidRPr="009B6A38">
              <w:rPr>
                <w:sz w:val="23"/>
                <w:szCs w:val="23"/>
                <w:lang w:eastAsia="ar-SA"/>
              </w:rPr>
              <w:t xml:space="preserve">ООО </w:t>
            </w:r>
            <w:r w:rsidR="00EB2D4C">
              <w:rPr>
                <w:sz w:val="23"/>
                <w:szCs w:val="23"/>
                <w:lang w:eastAsia="ar-SA"/>
              </w:rPr>
              <w:t xml:space="preserve">ПКФ </w:t>
            </w:r>
            <w:r w:rsidRPr="009B6A38">
              <w:rPr>
                <w:sz w:val="23"/>
                <w:szCs w:val="23"/>
                <w:lang w:eastAsia="ar-SA"/>
              </w:rPr>
              <w:t>«</w:t>
            </w:r>
            <w:r w:rsidR="00EB2D4C">
              <w:rPr>
                <w:sz w:val="23"/>
                <w:szCs w:val="23"/>
                <w:lang w:eastAsia="ar-SA"/>
              </w:rPr>
              <w:t>Маяк</w:t>
            </w:r>
            <w:r w:rsidRPr="009B6A38">
              <w:rPr>
                <w:sz w:val="23"/>
                <w:szCs w:val="23"/>
                <w:lang w:eastAsia="ar-SA"/>
              </w:rPr>
              <w:t>»</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Реквизиты</w:t>
            </w:r>
          </w:p>
        </w:tc>
        <w:tc>
          <w:tcPr>
            <w:tcW w:w="6662" w:type="dxa"/>
            <w:vAlign w:val="center"/>
          </w:tcPr>
          <w:p w:rsidR="009B6A38" w:rsidRPr="009B6A38" w:rsidRDefault="00EB2D4C" w:rsidP="009B6A38">
            <w:pPr>
              <w:spacing w:line="264" w:lineRule="auto"/>
              <w:ind w:right="174"/>
              <w:jc w:val="both"/>
              <w:rPr>
                <w:bCs/>
                <w:sz w:val="23"/>
                <w:szCs w:val="23"/>
              </w:rPr>
            </w:pPr>
            <w:r>
              <w:rPr>
                <w:bCs/>
                <w:sz w:val="23"/>
                <w:szCs w:val="23"/>
              </w:rPr>
              <w:t>450032, РБ, г. Уфа, ул. Инициативная, д. 3/2</w:t>
            </w:r>
          </w:p>
          <w:p w:rsidR="009B6A38" w:rsidRPr="009B6A38" w:rsidRDefault="009B6A38" w:rsidP="00EB2D4C">
            <w:pPr>
              <w:spacing w:line="264" w:lineRule="auto"/>
              <w:ind w:right="174"/>
              <w:jc w:val="both"/>
              <w:rPr>
                <w:sz w:val="23"/>
                <w:szCs w:val="23"/>
              </w:rPr>
            </w:pPr>
            <w:r w:rsidRPr="009B6A38">
              <w:rPr>
                <w:bCs/>
                <w:sz w:val="23"/>
                <w:szCs w:val="23"/>
              </w:rPr>
              <w:t xml:space="preserve">ИНН </w:t>
            </w:r>
            <w:r w:rsidR="00EB2D4C">
              <w:rPr>
                <w:bCs/>
                <w:sz w:val="23"/>
                <w:szCs w:val="23"/>
              </w:rPr>
              <w:t>0273003949</w:t>
            </w:r>
            <w:r w:rsidRPr="009B6A38">
              <w:rPr>
                <w:bCs/>
                <w:sz w:val="23"/>
                <w:szCs w:val="23"/>
              </w:rPr>
              <w:t>, ОГРН 1</w:t>
            </w:r>
            <w:r w:rsidR="00EB2D4C">
              <w:rPr>
                <w:bCs/>
                <w:sz w:val="23"/>
                <w:szCs w:val="23"/>
              </w:rPr>
              <w:t>020202398424</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5" w:name="_Toc442428642"/>
      <w:r w:rsidRPr="009B6A38">
        <w:rPr>
          <w:b/>
          <w:bCs/>
          <w:sz w:val="23"/>
          <w:szCs w:val="23"/>
        </w:rPr>
        <w:t>СВЕДЕНИЯ О ЗАКАЗЧИКЕ</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rPr>
                <w:b/>
                <w:i/>
                <w:sz w:val="23"/>
                <w:szCs w:val="23"/>
              </w:rPr>
            </w:pPr>
            <w:r w:rsidRPr="009B6A38">
              <w:rPr>
                <w:b/>
                <w:i/>
                <w:sz w:val="23"/>
                <w:szCs w:val="23"/>
              </w:rPr>
              <w:t>Наименование</w:t>
            </w:r>
          </w:p>
        </w:tc>
        <w:tc>
          <w:tcPr>
            <w:tcW w:w="6662" w:type="dxa"/>
            <w:vAlign w:val="center"/>
          </w:tcPr>
          <w:p w:rsidR="009B6A38" w:rsidRPr="009B6A38" w:rsidRDefault="00EB2D4C" w:rsidP="009B6A38">
            <w:pPr>
              <w:spacing w:line="264" w:lineRule="auto"/>
              <w:rPr>
                <w:sz w:val="23"/>
                <w:szCs w:val="23"/>
              </w:rPr>
            </w:pPr>
            <w:r w:rsidRPr="00EB2D4C">
              <w:rPr>
                <w:sz w:val="23"/>
                <w:szCs w:val="23"/>
              </w:rPr>
              <w:t>ООО ПКФ «Маяк»</w:t>
            </w:r>
            <w:r>
              <w:rPr>
                <w:sz w:val="23"/>
                <w:szCs w:val="23"/>
              </w:rPr>
              <w:t xml:space="preserve">, в лице конкурсного управляющего </w:t>
            </w:r>
            <w:proofErr w:type="spellStart"/>
            <w:r>
              <w:rPr>
                <w:sz w:val="23"/>
                <w:szCs w:val="23"/>
              </w:rPr>
              <w:t>Малядского</w:t>
            </w:r>
            <w:proofErr w:type="spellEnd"/>
            <w:r>
              <w:rPr>
                <w:sz w:val="23"/>
                <w:szCs w:val="23"/>
              </w:rPr>
              <w:t xml:space="preserve"> Е.М. </w:t>
            </w:r>
            <w:r w:rsidR="00C10CB7">
              <w:rPr>
                <w:sz w:val="23"/>
                <w:szCs w:val="23"/>
              </w:rPr>
              <w:t>по решению Арбитражного суда Республики Башкортостан по делу №А07-19194/2015 от 6 октября 2015г.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Реквизиты</w:t>
            </w:r>
          </w:p>
        </w:tc>
        <w:tc>
          <w:tcPr>
            <w:tcW w:w="6662" w:type="dxa"/>
            <w:vAlign w:val="center"/>
          </w:tcPr>
          <w:p w:rsidR="00EB2D4C" w:rsidRPr="00EB2D4C" w:rsidRDefault="00EB2D4C" w:rsidP="00EB2D4C">
            <w:pPr>
              <w:spacing w:line="264" w:lineRule="auto"/>
              <w:ind w:right="174"/>
              <w:jc w:val="both"/>
              <w:rPr>
                <w:sz w:val="23"/>
                <w:szCs w:val="23"/>
              </w:rPr>
            </w:pPr>
            <w:r w:rsidRPr="00EB2D4C">
              <w:rPr>
                <w:sz w:val="23"/>
                <w:szCs w:val="23"/>
              </w:rPr>
              <w:t>450032, РБ, г. Уфа, ул. Инициативная, д. 3/2</w:t>
            </w:r>
          </w:p>
          <w:p w:rsidR="009B6A38" w:rsidRPr="009B6A38" w:rsidRDefault="00EB2D4C" w:rsidP="00EB2D4C">
            <w:pPr>
              <w:spacing w:line="264" w:lineRule="auto"/>
              <w:ind w:right="174"/>
              <w:jc w:val="both"/>
              <w:rPr>
                <w:sz w:val="23"/>
                <w:szCs w:val="23"/>
              </w:rPr>
            </w:pPr>
            <w:r w:rsidRPr="00EB2D4C">
              <w:rPr>
                <w:sz w:val="23"/>
                <w:szCs w:val="23"/>
              </w:rPr>
              <w:t>ИНН 0273003949, ОГРН 1020202398424</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6" w:name="_Toc442428643"/>
      <w:r w:rsidRPr="009B6A38">
        <w:rPr>
          <w:b/>
          <w:bCs/>
          <w:sz w:val="23"/>
          <w:szCs w:val="23"/>
        </w:rPr>
        <w:t>ПЕРЕЧЕНЬ ДОКУМЕНТОВ, ИСПОЛЬЗУЕМЫХ ОЦЕНЩИКОМ</w:t>
      </w:r>
      <w:bookmarkEnd w:id="36"/>
    </w:p>
    <w:p w:rsidR="00D728CB" w:rsidRDefault="00D728CB" w:rsidP="00EB5B32">
      <w:pPr>
        <w:numPr>
          <w:ilvl w:val="0"/>
          <w:numId w:val="15"/>
        </w:numPr>
        <w:suppressAutoHyphens/>
        <w:spacing w:line="264" w:lineRule="auto"/>
        <w:contextualSpacing/>
        <w:jc w:val="both"/>
        <w:rPr>
          <w:sz w:val="23"/>
          <w:szCs w:val="23"/>
          <w:lang w:eastAsia="ar-SA"/>
        </w:rPr>
      </w:pPr>
      <w:r>
        <w:rPr>
          <w:sz w:val="23"/>
          <w:szCs w:val="23"/>
          <w:lang w:eastAsia="ar-SA"/>
        </w:rPr>
        <w:t>Решение Арбитражного суда</w:t>
      </w:r>
    </w:p>
    <w:p w:rsidR="00BE76B6" w:rsidRDefault="00BE76B6" w:rsidP="00EB5B32">
      <w:pPr>
        <w:numPr>
          <w:ilvl w:val="0"/>
          <w:numId w:val="15"/>
        </w:numPr>
        <w:suppressAutoHyphens/>
        <w:spacing w:line="264" w:lineRule="auto"/>
        <w:contextualSpacing/>
        <w:jc w:val="both"/>
        <w:rPr>
          <w:sz w:val="23"/>
          <w:szCs w:val="23"/>
          <w:lang w:eastAsia="ar-SA"/>
        </w:rPr>
      </w:pPr>
      <w:r>
        <w:rPr>
          <w:sz w:val="23"/>
          <w:szCs w:val="23"/>
          <w:lang w:eastAsia="ar-SA"/>
        </w:rPr>
        <w:t>Информация представленная заказчиком.</w:t>
      </w:r>
    </w:p>
    <w:p w:rsidR="00D728CB" w:rsidRPr="009B6A38" w:rsidRDefault="00D728CB" w:rsidP="00D728CB">
      <w:pPr>
        <w:suppressAutoHyphens/>
        <w:spacing w:line="264" w:lineRule="auto"/>
        <w:ind w:left="753"/>
        <w:contextualSpacing/>
        <w:jc w:val="both"/>
        <w:rPr>
          <w:sz w:val="23"/>
          <w:szCs w:val="23"/>
          <w:lang w:eastAsia="ar-SA"/>
        </w:rPr>
      </w:pPr>
    </w:p>
    <w:p w:rsidR="009B6A38" w:rsidRPr="009B6A38" w:rsidRDefault="009B6A38" w:rsidP="009B6A38">
      <w:pPr>
        <w:spacing w:line="264" w:lineRule="auto"/>
        <w:ind w:left="33"/>
        <w:rPr>
          <w:sz w:val="23"/>
          <w:szCs w:val="23"/>
        </w:rPr>
      </w:pPr>
    </w:p>
    <w:p w:rsidR="009B6A38" w:rsidRDefault="009B6A38" w:rsidP="009B6A38">
      <w:pPr>
        <w:spacing w:line="264" w:lineRule="auto"/>
        <w:ind w:left="33"/>
        <w:rPr>
          <w:sz w:val="23"/>
          <w:szCs w:val="23"/>
        </w:rPr>
      </w:pPr>
    </w:p>
    <w:p w:rsidR="00941774" w:rsidRDefault="00941774" w:rsidP="009B6A38">
      <w:pPr>
        <w:spacing w:line="264" w:lineRule="auto"/>
        <w:ind w:left="33"/>
        <w:rPr>
          <w:sz w:val="23"/>
          <w:szCs w:val="23"/>
        </w:rPr>
      </w:pPr>
    </w:p>
    <w:p w:rsidR="00941774" w:rsidRDefault="00941774" w:rsidP="009B6A38">
      <w:pPr>
        <w:spacing w:line="264" w:lineRule="auto"/>
        <w:ind w:left="33"/>
        <w:rPr>
          <w:sz w:val="23"/>
          <w:szCs w:val="23"/>
        </w:rPr>
      </w:pPr>
    </w:p>
    <w:p w:rsidR="00941774" w:rsidRDefault="00941774" w:rsidP="009B6A38">
      <w:pPr>
        <w:spacing w:line="264" w:lineRule="auto"/>
        <w:ind w:left="33"/>
        <w:rPr>
          <w:sz w:val="23"/>
          <w:szCs w:val="23"/>
        </w:rPr>
      </w:pPr>
    </w:p>
    <w:p w:rsidR="00941774" w:rsidRDefault="00941774" w:rsidP="009B6A38">
      <w:pPr>
        <w:spacing w:line="264" w:lineRule="auto"/>
        <w:ind w:left="33"/>
        <w:rPr>
          <w:sz w:val="23"/>
          <w:szCs w:val="23"/>
        </w:rPr>
      </w:pPr>
    </w:p>
    <w:p w:rsidR="00872629" w:rsidRDefault="00872629" w:rsidP="009B6A38">
      <w:pPr>
        <w:spacing w:line="264" w:lineRule="auto"/>
        <w:ind w:left="33"/>
        <w:rPr>
          <w:sz w:val="23"/>
          <w:szCs w:val="23"/>
        </w:rPr>
      </w:pPr>
    </w:p>
    <w:p w:rsidR="00872629" w:rsidRPr="009B6A38" w:rsidRDefault="00872629" w:rsidP="009B6A38">
      <w:pPr>
        <w:spacing w:line="264" w:lineRule="auto"/>
        <w:ind w:left="33"/>
        <w:rPr>
          <w:sz w:val="23"/>
          <w:szCs w:val="23"/>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r w:rsidRPr="009B6A38">
        <w:rPr>
          <w:sz w:val="23"/>
          <w:szCs w:val="23"/>
        </w:rPr>
        <w:t xml:space="preserve"> </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7" w:name="_Toc442428644"/>
      <w:r w:rsidRPr="009B6A38">
        <w:rPr>
          <w:b/>
          <w:bCs/>
          <w:sz w:val="23"/>
          <w:szCs w:val="23"/>
        </w:rPr>
        <w:lastRenderedPageBreak/>
        <w:t>СВЕДЕНИЯ ОБ ИСПОЛНИТЕЛЕ И ОБ ОЦЕНЩИКАХ</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tcPr>
          <w:p w:rsidR="009B6A38" w:rsidRPr="009B6A38" w:rsidRDefault="009B6A38" w:rsidP="009B6A38">
            <w:pPr>
              <w:spacing w:line="264" w:lineRule="auto"/>
              <w:rPr>
                <w:b/>
                <w:i/>
                <w:sz w:val="23"/>
                <w:szCs w:val="23"/>
              </w:rPr>
            </w:pPr>
            <w:bookmarkStart w:id="38" w:name="_Toc264548539"/>
            <w:bookmarkStart w:id="39" w:name="_Toc289747596"/>
            <w:bookmarkStart w:id="40" w:name="_Toc215138011"/>
            <w:bookmarkStart w:id="41" w:name="_Toc215312717"/>
            <w:bookmarkStart w:id="42" w:name="_Toc217195615"/>
            <w:bookmarkStart w:id="43" w:name="_Toc217705128"/>
            <w:bookmarkStart w:id="44" w:name="_Toc362797087"/>
            <w:bookmarkStart w:id="45" w:name="_Toc288473947"/>
            <w:r w:rsidRPr="009B6A38">
              <w:rPr>
                <w:b/>
                <w:i/>
                <w:sz w:val="23"/>
                <w:szCs w:val="23"/>
              </w:rPr>
              <w:t>Полное наименование Исполнителя – юр. Лица</w:t>
            </w:r>
          </w:p>
        </w:tc>
        <w:tc>
          <w:tcPr>
            <w:tcW w:w="6662" w:type="dxa"/>
          </w:tcPr>
          <w:p w:rsidR="009B6A38" w:rsidRPr="009B6A38" w:rsidRDefault="009B6A38" w:rsidP="009B6A38">
            <w:pPr>
              <w:spacing w:line="264" w:lineRule="auto"/>
              <w:ind w:left="33"/>
              <w:rPr>
                <w:sz w:val="23"/>
                <w:szCs w:val="23"/>
              </w:rPr>
            </w:pPr>
            <w:r w:rsidRPr="009B6A38">
              <w:rPr>
                <w:sz w:val="23"/>
                <w:szCs w:val="23"/>
              </w:rPr>
              <w:t>Общество с ограниченной ответственностью «Ребус»</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ОГРН, дата присвоения</w:t>
            </w:r>
          </w:p>
        </w:tc>
        <w:tc>
          <w:tcPr>
            <w:tcW w:w="6662" w:type="dxa"/>
          </w:tcPr>
          <w:p w:rsidR="009B6A38" w:rsidRPr="009B6A38" w:rsidRDefault="009B6A38" w:rsidP="009B6A38">
            <w:pPr>
              <w:spacing w:line="264" w:lineRule="auto"/>
              <w:ind w:left="33"/>
              <w:rPr>
                <w:sz w:val="23"/>
                <w:szCs w:val="23"/>
              </w:rPr>
            </w:pPr>
            <w:r w:rsidRPr="009B6A38">
              <w:rPr>
                <w:sz w:val="23"/>
                <w:szCs w:val="23"/>
              </w:rPr>
              <w:t>1030204624141 от 10.07.2003 г.</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Реквизиты Исполнителя</w:t>
            </w:r>
          </w:p>
        </w:tc>
        <w:tc>
          <w:tcPr>
            <w:tcW w:w="6662" w:type="dxa"/>
          </w:tcPr>
          <w:p w:rsidR="009B6A38" w:rsidRPr="009B6A38" w:rsidRDefault="009B6A38" w:rsidP="009B6A38">
            <w:pPr>
              <w:keepNext/>
              <w:tabs>
                <w:tab w:val="left" w:pos="0"/>
              </w:tabs>
              <w:spacing w:line="264" w:lineRule="auto"/>
              <w:ind w:left="33"/>
              <w:outlineLvl w:val="5"/>
              <w:rPr>
                <w:sz w:val="23"/>
                <w:szCs w:val="23"/>
              </w:rPr>
            </w:pPr>
            <w:r w:rsidRPr="009B6A38">
              <w:rPr>
                <w:sz w:val="23"/>
                <w:szCs w:val="23"/>
              </w:rPr>
              <w:t>ИНН 0278095076</w:t>
            </w:r>
          </w:p>
          <w:p w:rsidR="009B6A38" w:rsidRPr="009B6A38" w:rsidRDefault="009B6A38" w:rsidP="009B6A38">
            <w:pPr>
              <w:keepNext/>
              <w:tabs>
                <w:tab w:val="left" w:pos="0"/>
              </w:tabs>
              <w:spacing w:line="264" w:lineRule="auto"/>
              <w:ind w:left="33"/>
              <w:outlineLvl w:val="5"/>
              <w:rPr>
                <w:sz w:val="23"/>
                <w:szCs w:val="23"/>
              </w:rPr>
            </w:pPr>
            <w:r w:rsidRPr="009B6A38">
              <w:rPr>
                <w:sz w:val="23"/>
                <w:szCs w:val="23"/>
              </w:rPr>
              <w:t>Место нахождения: 450022, РБ, г. Уфа, ул. Злобина, д.6</w:t>
            </w:r>
          </w:p>
          <w:p w:rsidR="009B6A38" w:rsidRPr="009B6A38" w:rsidRDefault="009B6A38" w:rsidP="009B6A38">
            <w:pPr>
              <w:keepNext/>
              <w:tabs>
                <w:tab w:val="left" w:pos="0"/>
              </w:tabs>
              <w:spacing w:line="264" w:lineRule="auto"/>
              <w:ind w:left="33"/>
              <w:outlineLvl w:val="5"/>
              <w:rPr>
                <w:sz w:val="23"/>
                <w:szCs w:val="23"/>
              </w:rPr>
            </w:pPr>
            <w:r w:rsidRPr="009B6A38">
              <w:rPr>
                <w:sz w:val="23"/>
                <w:szCs w:val="23"/>
              </w:rPr>
              <w:t>Тел. (347)253-12-01, 253-12-02</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Дополнительное страхование</w:t>
            </w:r>
          </w:p>
        </w:tc>
        <w:tc>
          <w:tcPr>
            <w:tcW w:w="6662" w:type="dxa"/>
          </w:tcPr>
          <w:p w:rsidR="009B6A38" w:rsidRPr="009B6A38" w:rsidRDefault="00E16E09" w:rsidP="009B6A38">
            <w:pPr>
              <w:spacing w:line="264" w:lineRule="auto"/>
              <w:ind w:left="33"/>
              <w:rPr>
                <w:sz w:val="23"/>
                <w:szCs w:val="23"/>
                <w:highlight w:val="yellow"/>
              </w:rPr>
            </w:pPr>
            <w:r>
              <w:rPr>
                <w:sz w:val="23"/>
                <w:szCs w:val="23"/>
              </w:rPr>
              <w:t>Страховой полис № СОО/16001 от 14 марта 2016г. Сроком с 14.03.16 по 13.03.17</w:t>
            </w:r>
            <w:r w:rsidR="009B6A38" w:rsidRPr="009B6A38">
              <w:rPr>
                <w:sz w:val="23"/>
                <w:szCs w:val="23"/>
              </w:rPr>
              <w:t xml:space="preserve"> выдан ЗАО «Страховая компания «Выручим!» на 100 000 000 (Сто миллионов) рублей</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Ф.И.О. оценщика</w:t>
            </w:r>
          </w:p>
        </w:tc>
        <w:tc>
          <w:tcPr>
            <w:tcW w:w="6662" w:type="dxa"/>
          </w:tcPr>
          <w:p w:rsidR="009B6A38" w:rsidRPr="009B6A38" w:rsidRDefault="009B6A38" w:rsidP="009B6A38">
            <w:pPr>
              <w:spacing w:line="264" w:lineRule="auto"/>
              <w:ind w:left="33"/>
              <w:rPr>
                <w:sz w:val="23"/>
                <w:szCs w:val="23"/>
              </w:rPr>
            </w:pPr>
            <w:r w:rsidRPr="009B6A38">
              <w:rPr>
                <w:sz w:val="23"/>
                <w:szCs w:val="23"/>
                <w:lang w:eastAsia="en-US"/>
              </w:rPr>
              <w:t>Гр РФ Решетников Александр Геннадьевич</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Местонахождение оценщика</w:t>
            </w:r>
          </w:p>
        </w:tc>
        <w:tc>
          <w:tcPr>
            <w:tcW w:w="6662" w:type="dxa"/>
          </w:tcPr>
          <w:p w:rsidR="009B6A38" w:rsidRPr="009B6A38" w:rsidRDefault="009B6A38" w:rsidP="009B6A38">
            <w:pPr>
              <w:spacing w:line="264" w:lineRule="auto"/>
              <w:ind w:left="33"/>
              <w:rPr>
                <w:sz w:val="23"/>
                <w:szCs w:val="23"/>
              </w:rPr>
            </w:pPr>
            <w:r w:rsidRPr="009B6A38">
              <w:rPr>
                <w:sz w:val="23"/>
                <w:szCs w:val="23"/>
                <w:lang w:eastAsia="en-US"/>
              </w:rPr>
              <w:t>450022, РБ, г. Уфа, ул. Злобина, д.6</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Сведения о СРО оценщика</w:t>
            </w:r>
          </w:p>
        </w:tc>
        <w:tc>
          <w:tcPr>
            <w:tcW w:w="6662" w:type="dxa"/>
          </w:tcPr>
          <w:p w:rsidR="009B6A38" w:rsidRPr="009B6A38" w:rsidRDefault="009B6A38" w:rsidP="009B6A38">
            <w:pPr>
              <w:spacing w:line="264" w:lineRule="auto"/>
              <w:rPr>
                <w:sz w:val="23"/>
                <w:szCs w:val="23"/>
              </w:rPr>
            </w:pPr>
            <w:r w:rsidRPr="009B6A38">
              <w:rPr>
                <w:sz w:val="23"/>
                <w:szCs w:val="23"/>
              </w:rPr>
              <w:t>Некоммерческое партнерство саморегулируемая организация «Свободный Оценочный Департамент» (НП СРО «СВОД»), находящееся по адресу: 620089, г. Екатеринбург, ул. Луганская, д. 4, оф. 202, запись о членстве специалиста-оценщика в реестре от 02 октября 2013 г. За № 379.</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 xml:space="preserve">Сведения о профессиональном образовании, № и дата выдачи документа </w:t>
            </w:r>
          </w:p>
        </w:tc>
        <w:tc>
          <w:tcPr>
            <w:tcW w:w="6662" w:type="dxa"/>
          </w:tcPr>
          <w:p w:rsidR="009B6A38" w:rsidRPr="009B6A38" w:rsidRDefault="009B6A38" w:rsidP="009B6A38">
            <w:pPr>
              <w:snapToGrid w:val="0"/>
              <w:spacing w:line="264" w:lineRule="auto"/>
              <w:ind w:left="33"/>
              <w:rPr>
                <w:sz w:val="23"/>
                <w:szCs w:val="23"/>
              </w:rPr>
            </w:pPr>
            <w:r w:rsidRPr="009B6A38">
              <w:rPr>
                <w:sz w:val="23"/>
                <w:szCs w:val="23"/>
              </w:rPr>
              <w:t xml:space="preserve">Основное образование высшее техническое. </w:t>
            </w:r>
          </w:p>
          <w:p w:rsidR="009B6A38" w:rsidRPr="009B6A38" w:rsidRDefault="009B6A38" w:rsidP="009B6A38">
            <w:pPr>
              <w:snapToGrid w:val="0"/>
              <w:spacing w:line="264" w:lineRule="auto"/>
              <w:ind w:left="33"/>
              <w:rPr>
                <w:sz w:val="23"/>
                <w:szCs w:val="23"/>
              </w:rPr>
            </w:pPr>
            <w:r w:rsidRPr="009B6A38">
              <w:rPr>
                <w:sz w:val="23"/>
                <w:szCs w:val="23"/>
              </w:rPr>
              <w:t>Профессиональная переподготовка в Московском государственном университете экономики, статистики и информатики по программе профессиональной переподготовки «Оценка стоимости предприятия (бизнеса)», диплом серии ПП № 341457 от 24.06.2002г.</w:t>
            </w:r>
          </w:p>
          <w:p w:rsidR="009B6A38" w:rsidRPr="009B6A38" w:rsidRDefault="009B6A38" w:rsidP="009B6A38">
            <w:pPr>
              <w:spacing w:line="264" w:lineRule="auto"/>
              <w:ind w:left="33"/>
              <w:rPr>
                <w:sz w:val="23"/>
                <w:szCs w:val="23"/>
              </w:rPr>
            </w:pPr>
            <w:r w:rsidRPr="009B6A38">
              <w:rPr>
                <w:sz w:val="23"/>
                <w:szCs w:val="23"/>
              </w:rPr>
              <w:t>Свидетельство о повышении квалификации в ГОУ ВПО «Башкирская академия гос.</w:t>
            </w:r>
            <w:r w:rsidR="0003387F">
              <w:rPr>
                <w:sz w:val="23"/>
                <w:szCs w:val="23"/>
              </w:rPr>
              <w:t xml:space="preserve"> </w:t>
            </w:r>
            <w:r w:rsidRPr="009B6A38">
              <w:rPr>
                <w:sz w:val="23"/>
                <w:szCs w:val="23"/>
              </w:rPr>
              <w:t>службы и управления при Президенте Республики Башкортостан» Рег.№ 2205/2011, 2011г.</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Сведения о страховании гражданской ответственности оценщика</w:t>
            </w:r>
          </w:p>
        </w:tc>
        <w:tc>
          <w:tcPr>
            <w:tcW w:w="6662" w:type="dxa"/>
          </w:tcPr>
          <w:p w:rsidR="009B6A38" w:rsidRPr="009B6A38" w:rsidRDefault="009B6A38" w:rsidP="009B6A38">
            <w:pPr>
              <w:spacing w:line="264" w:lineRule="auto"/>
              <w:ind w:left="33"/>
              <w:rPr>
                <w:sz w:val="23"/>
                <w:szCs w:val="23"/>
              </w:rPr>
            </w:pPr>
            <w:r w:rsidRPr="009B6A38">
              <w:rPr>
                <w:sz w:val="23"/>
                <w:szCs w:val="23"/>
              </w:rPr>
              <w:t xml:space="preserve">Страховой полис № </w:t>
            </w:r>
            <w:r w:rsidRPr="009B6A38">
              <w:rPr>
                <w:sz w:val="23"/>
                <w:szCs w:val="23"/>
                <w:lang w:val="en-US"/>
              </w:rPr>
              <w:t>C</w:t>
            </w:r>
            <w:r w:rsidR="00E16E09">
              <w:rPr>
                <w:sz w:val="23"/>
                <w:szCs w:val="23"/>
              </w:rPr>
              <w:t>ОО/160012 от 14 марта 2016г. Сроком с 14.03.15 по 13.03.17</w:t>
            </w:r>
            <w:r w:rsidRPr="009B6A38">
              <w:rPr>
                <w:sz w:val="23"/>
                <w:szCs w:val="23"/>
              </w:rPr>
              <w:t xml:space="preserve"> выдан ЗАО «Страховая компания «Выручим!» на 5 000 000 (Пять миллионов) рублей.</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Квалификация оценщика</w:t>
            </w:r>
          </w:p>
        </w:tc>
        <w:tc>
          <w:tcPr>
            <w:tcW w:w="6662" w:type="dxa"/>
          </w:tcPr>
          <w:p w:rsidR="009B6A38" w:rsidRPr="009B6A38" w:rsidRDefault="009B6A38" w:rsidP="009B6A38">
            <w:pPr>
              <w:spacing w:line="264" w:lineRule="auto"/>
              <w:ind w:left="33"/>
              <w:rPr>
                <w:sz w:val="23"/>
                <w:szCs w:val="23"/>
              </w:rPr>
            </w:pPr>
            <w:r w:rsidRPr="009B6A38">
              <w:rPr>
                <w:sz w:val="23"/>
                <w:szCs w:val="23"/>
              </w:rPr>
              <w:t>Опыт работы в оценочной деятельности -17 лет (с 1997 года), в том числе профессиональным оценщиком – 12 лет (с 2002 года).</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Применяемые стандарты оценки</w:t>
            </w:r>
          </w:p>
        </w:tc>
        <w:tc>
          <w:tcPr>
            <w:tcW w:w="6662" w:type="dxa"/>
          </w:tcPr>
          <w:p w:rsidR="009B6A38" w:rsidRPr="009B6A38" w:rsidRDefault="009B6A38" w:rsidP="009B6A38">
            <w:pPr>
              <w:spacing w:line="264" w:lineRule="auto"/>
              <w:jc w:val="both"/>
              <w:rPr>
                <w:sz w:val="23"/>
                <w:szCs w:val="23"/>
              </w:rPr>
            </w:pPr>
            <w:r w:rsidRPr="009B6A38">
              <w:rPr>
                <w:sz w:val="23"/>
                <w:szCs w:val="23"/>
              </w:rPr>
              <w:t>Федеральные стандарты оценки ФСО №1, №2, №3, №10,  утвержденным Приказами Минэкономразвития России от 20 мая 2015 г. №297, №298, №299, от 01 июня 2015 №328; Стандарты НП СРО «СВОД», утверждённые Решением Совета Некоммерческого партнерства саморегулируемой организации «СВОД» Протокол № 3/2013 от «25» января 2013 года.</w:t>
            </w:r>
          </w:p>
        </w:tc>
        <w:bookmarkStart w:id="46" w:name="_GoBack"/>
        <w:bookmarkEnd w:id="46"/>
      </w:tr>
      <w:tr w:rsidR="00BC76BB" w:rsidRPr="009B6A38" w:rsidTr="00FE58DE">
        <w:trPr>
          <w:trHeight w:val="20"/>
        </w:trPr>
        <w:tc>
          <w:tcPr>
            <w:tcW w:w="3369" w:type="dxa"/>
          </w:tcPr>
          <w:p w:rsidR="00BC76BB" w:rsidRPr="00BC76BB" w:rsidRDefault="00BC76BB" w:rsidP="003824F6">
            <w:pPr>
              <w:rPr>
                <w:b/>
                <w:i/>
              </w:rPr>
            </w:pPr>
            <w:r w:rsidRPr="00BC76BB">
              <w:rPr>
                <w:b/>
                <w:i/>
              </w:rPr>
              <w:t>Свидетельство об аккредитации</w:t>
            </w:r>
          </w:p>
        </w:tc>
        <w:tc>
          <w:tcPr>
            <w:tcW w:w="6662" w:type="dxa"/>
          </w:tcPr>
          <w:p w:rsidR="00BC76BB" w:rsidRDefault="00BC76BB" w:rsidP="003824F6">
            <w:r w:rsidRPr="00E9138B">
              <w:t>Свидетельство №22/15 от 1 февраля  2015 года. Указанным свидетельством подтверждается, что  ООО «Ребус» аккредитовано при НП СРО АУ «Паритет» для оказания оценочных услуг Протокол Совета НП СРО АУ «Паритет» №253 от 02.2.2015г. Срок действия аккредитации  с 01.02.2015 по 31.01.2016 года.</w:t>
            </w:r>
          </w:p>
        </w:tc>
      </w:tr>
    </w:tbl>
    <w:p w:rsidR="009B6A38" w:rsidRPr="009B6A38" w:rsidRDefault="009B6A38" w:rsidP="009B6A38">
      <w:pPr>
        <w:spacing w:line="264" w:lineRule="auto"/>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47" w:name="_Toc442428645"/>
      <w:r w:rsidRPr="009B6A38">
        <w:rPr>
          <w:b/>
          <w:bCs/>
          <w:sz w:val="23"/>
          <w:szCs w:val="23"/>
        </w:rPr>
        <w:lastRenderedPageBreak/>
        <w:t>ЗАЯВЛЕНИЕ О СООТВЕТСТВИИ</w:t>
      </w:r>
      <w:bookmarkEnd w:id="38"/>
      <w:bookmarkEnd w:id="39"/>
      <w:bookmarkEnd w:id="40"/>
      <w:bookmarkEnd w:id="41"/>
      <w:bookmarkEnd w:id="42"/>
      <w:bookmarkEnd w:id="43"/>
      <w:bookmarkEnd w:id="44"/>
      <w:bookmarkEnd w:id="47"/>
    </w:p>
    <w:p w:rsidR="009B6A38" w:rsidRPr="009B6A38" w:rsidRDefault="009B6A38" w:rsidP="009B6A38">
      <w:pPr>
        <w:spacing w:line="264" w:lineRule="auto"/>
        <w:ind w:right="-1" w:firstLine="567"/>
        <w:jc w:val="both"/>
        <w:rPr>
          <w:sz w:val="23"/>
          <w:szCs w:val="23"/>
        </w:rPr>
      </w:pPr>
      <w:r w:rsidRPr="009B6A38">
        <w:rPr>
          <w:sz w:val="23"/>
          <w:szCs w:val="23"/>
        </w:rPr>
        <w:t>Общество с ограниченной ответственностью «Ребус» осуществляет оценочную деятельность на основании права, предоставленного статьей 15.1 Федерального закона «Об оценочной деятельности в Российской Федерации» № 135-ФЗ от 29 июля 1998 года. ООО «Ребус» имеет в штате не менее двух лиц (оценщиков), являющихся членами одной из саморегулируемых организаций и соответствующих требованиям части второй статьи 24 данного Федерального закона, и удовлетворяет всем требованиям, предъявляемым статьей 15.1 данного закона к юридическим лицам.</w:t>
      </w:r>
    </w:p>
    <w:p w:rsidR="009B6A38" w:rsidRPr="009B6A38" w:rsidRDefault="009B6A38" w:rsidP="009B6A38">
      <w:pPr>
        <w:spacing w:line="264" w:lineRule="auto"/>
        <w:ind w:right="-1" w:firstLine="567"/>
        <w:jc w:val="both"/>
        <w:rPr>
          <w:sz w:val="23"/>
          <w:szCs w:val="23"/>
        </w:rPr>
      </w:pPr>
      <w:r w:rsidRPr="009B6A38">
        <w:rPr>
          <w:sz w:val="23"/>
          <w:szCs w:val="23"/>
        </w:rPr>
        <w:t>Подписавший данный отчет Оценщик настоящим удостоверяет, что в соответствие с имеющимися у него данными:</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Факты, изложенные в отчете, анализ, мнения и заключения принадлежат самому Оценщику и действительны строго в пределах ограничительных условий и допущений, являющихся частью настоящего отчета.</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Оценка была проведена, а отчет составлен в соответствии с требованиями:</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Федерального закона №135-ФЗ;</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«Общие понятия оценки, подходы и требования к проведению оценки (ФСО №1)»;</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«Цель оценки и виды стоимости (ФСО №2)»;</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«Требования к отчету об оценки (ФСО №3)»;</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«Оценка стоимости машин и оборудования (ФСО №10)»;</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стандартов и правил оценочной деятельности саморегулируемой организации, в котором состоит Оценщик;</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Оценщики, а также Общество с ограниченной ответственностью «Ребус» гарантирует, что по отношению к Объекту оценки не является учредителем, акционером, кредитором, страховщиком, а также не имеет к нему вещных или обязательственных прав. Действует непредвзято и без предубеждения.</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Вознаграждение общества с ограниченной ответственностью «Ребус» не зависит от итоговой оценки стоимости, а также тех событий, которые могут наступить в результате использования Заказчиком или третьими лицами выводов и заключений, содержащихся в Отчете.</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48" w:name="_Toc442428646"/>
      <w:r w:rsidRPr="009B6A38">
        <w:rPr>
          <w:b/>
          <w:bCs/>
          <w:sz w:val="23"/>
          <w:szCs w:val="23"/>
        </w:rPr>
        <w:t>ДОПУЩЕНИЯ И ОГРАНИЧИТЕЛЬНЫЕ УСЛОВИЯ, ИСПОЛЬЗОВАННЫЕ ОЦЕНЩИКОМ ПРИ ПРОВЕДЕНИИ ОЦЕНКИ</w:t>
      </w:r>
      <w:bookmarkEnd w:id="48"/>
    </w:p>
    <w:p w:rsidR="009B6A38" w:rsidRPr="009B6A38" w:rsidRDefault="009B6A38" w:rsidP="009B6A38">
      <w:pPr>
        <w:spacing w:line="264" w:lineRule="auto"/>
        <w:ind w:right="-1" w:firstLine="567"/>
        <w:jc w:val="both"/>
        <w:rPr>
          <w:sz w:val="23"/>
          <w:szCs w:val="23"/>
        </w:rPr>
      </w:pPr>
      <w:r w:rsidRPr="009B6A38">
        <w:rPr>
          <w:sz w:val="23"/>
          <w:szCs w:val="23"/>
        </w:rPr>
        <w:t>При выполнении настоящей работы оценщик исходил из следующих ограничительных условий и допущений:</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В процессе подготовки настоящего отчета Оценщик исходил из достоверности имеющихся документов, полученных от Заказчика.</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Оценщик не несет ответственности за юридическое описание права собственности на оцениваемое имущество, достоверность которого резюмируется со слов Заказчика. </w:t>
      </w:r>
    </w:p>
    <w:p w:rsidR="009B6A38" w:rsidRPr="009B6A38" w:rsidRDefault="009B6A38" w:rsidP="00745A52">
      <w:pPr>
        <w:numPr>
          <w:ilvl w:val="0"/>
          <w:numId w:val="2"/>
        </w:numPr>
        <w:tabs>
          <w:tab w:val="left" w:pos="851"/>
        </w:tabs>
        <w:spacing w:line="264" w:lineRule="auto"/>
        <w:ind w:left="928"/>
        <w:jc w:val="both"/>
        <w:rPr>
          <w:sz w:val="23"/>
          <w:szCs w:val="23"/>
        </w:rPr>
      </w:pPr>
      <w:r w:rsidRPr="009B6A38">
        <w:rPr>
          <w:sz w:val="23"/>
          <w:szCs w:val="23"/>
        </w:rPr>
        <w:t>Оценщик не обязан приводить обзорные материалы (фотографии, планы чертежи и т. п</w:t>
      </w:r>
      <w:bookmarkStart w:id="49" w:name="OCRUncertain067"/>
      <w:r w:rsidRPr="009B6A38">
        <w:rPr>
          <w:sz w:val="23"/>
          <w:szCs w:val="23"/>
        </w:rPr>
        <w:t>.)</w:t>
      </w:r>
      <w:bookmarkEnd w:id="49"/>
      <w:r w:rsidRPr="009B6A38">
        <w:rPr>
          <w:sz w:val="23"/>
          <w:szCs w:val="23"/>
        </w:rPr>
        <w:t xml:space="preserve"> по объекту оценки. Все материалы в отчете включены исключительно для того, чтобы помочь читателю получить представление о собственности.</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От оценщиков не требуется появляться в суде или свидетельствовать иным образом по поводу составленного отчета или оцениваемого имущества, кроме как случае официального вызова в суд.</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При проведении оценки предполагалась отсутствие каких-либо скрытых факторов (обременений), влияющих на стоимость оцениваемого имущества. На оценщике не лежит ответственность по обнаружению (или в случае обнаружения) подобных факторов.</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Исходные данные, использованные оценщиком при подготовке отчета, были получены из надежных источников и считаются достоверными. Тем не менее, Оценщик не может </w:t>
      </w:r>
      <w:r w:rsidRPr="009B6A38">
        <w:rPr>
          <w:sz w:val="23"/>
          <w:szCs w:val="23"/>
        </w:rPr>
        <w:lastRenderedPageBreak/>
        <w:t>гарантировать их абсолютную точность, поэтому там, где это возможно, делаются ссылки на источник информации.</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Ни Заказчик, ни Оценщик не могут использовать отчет (или любую его часть) иначе, чем это предусмотрено в назначении оценки, указанной в отчете.</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Мнение Оценщика относительно рыночной стоимости действительно только на дату оценки. Оценщик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оцениваемого имущества. </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Отчет об оценке содержит профессиональное мнение Оценщика относительно рыночной стоимости объекта и не является гарантией того, что объект будет продан на свободном рынке по цене, равной стоимости объекта</w:t>
      </w:r>
      <w:bookmarkStart w:id="50" w:name="OCRUncertain079"/>
      <w:r w:rsidRPr="009B6A38">
        <w:rPr>
          <w:sz w:val="23"/>
          <w:szCs w:val="23"/>
        </w:rPr>
        <w:t>,</w:t>
      </w:r>
      <w:bookmarkEnd w:id="50"/>
      <w:r w:rsidRPr="009B6A38">
        <w:rPr>
          <w:sz w:val="23"/>
          <w:szCs w:val="23"/>
        </w:rPr>
        <w:t xml:space="preserve"> указанной в данном отчете.</w:t>
      </w:r>
    </w:p>
    <w:p w:rsidR="009B6A38" w:rsidRPr="00D728CB" w:rsidRDefault="009B6A38" w:rsidP="00D728CB">
      <w:pPr>
        <w:numPr>
          <w:ilvl w:val="0"/>
          <w:numId w:val="2"/>
        </w:numPr>
        <w:tabs>
          <w:tab w:val="left" w:pos="851"/>
        </w:tabs>
        <w:spacing w:line="264" w:lineRule="auto"/>
        <w:ind w:left="928" w:right="-1"/>
        <w:jc w:val="both"/>
        <w:rPr>
          <w:sz w:val="23"/>
          <w:szCs w:val="23"/>
        </w:rPr>
      </w:pPr>
      <w:r w:rsidRPr="009B6A38">
        <w:rPr>
          <w:sz w:val="23"/>
          <w:szCs w:val="23"/>
        </w:rPr>
        <w:t>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предоставления публичной оферты прошло не более 6 месяцев.</w:t>
      </w:r>
      <w:bookmarkStart w:id="51" w:name="_Toc362797088"/>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2" w:name="_Toc442428647"/>
      <w:r w:rsidRPr="009B6A38">
        <w:rPr>
          <w:b/>
          <w:bCs/>
          <w:sz w:val="23"/>
          <w:szCs w:val="23"/>
        </w:rPr>
        <w:t>ПРИМЕНЯЕМЫЕ СТАНДАРТЫ ОЦЕНОЧНОЙ ДЕЯТЕЛЬНОСТИ И ОБОСНОВАНИЕ ИХ ПРИМЕНЕНИЯ</w:t>
      </w:r>
      <w:bookmarkEnd w:id="51"/>
      <w:bookmarkEnd w:id="52"/>
    </w:p>
    <w:bookmarkEnd w:id="45"/>
    <w:p w:rsidR="009B6A38" w:rsidRPr="009B6A38" w:rsidRDefault="009B6A38" w:rsidP="009B6A38">
      <w:pPr>
        <w:spacing w:line="264" w:lineRule="auto"/>
        <w:ind w:left="709" w:hanging="283"/>
        <w:jc w:val="both"/>
        <w:rPr>
          <w:sz w:val="23"/>
          <w:szCs w:val="23"/>
        </w:rPr>
      </w:pPr>
      <w:r w:rsidRPr="009B6A38">
        <w:rPr>
          <w:sz w:val="23"/>
          <w:szCs w:val="23"/>
        </w:rPr>
        <w:t>В данном разделе приводится информация о федеральных стандартах оценки, стандартах и правилах оценочной деятельности, используемых при проведении оценки объекта оценки.</w:t>
      </w:r>
    </w:p>
    <w:p w:rsidR="009B6A38" w:rsidRPr="009B6A38" w:rsidRDefault="009B6A38" w:rsidP="009B6A38">
      <w:pPr>
        <w:spacing w:line="264" w:lineRule="auto"/>
        <w:ind w:left="709" w:hanging="283"/>
        <w:jc w:val="both"/>
        <w:rPr>
          <w:sz w:val="23"/>
          <w:szCs w:val="23"/>
        </w:rPr>
      </w:pP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Федеральный закон об оценочной деятельности Российской Федерации  №135-ФЗ. Принят  Государственной Думой 16 июля 1998 года, одобрен  Советом  Федерации  17 июля 1998 года.</w:t>
      </w: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Федеральные стандарты оценки: ФСО-1, ФСО-2, ФСО-3, ФСО-10. Стандарты оценочной деятельности являются обязательными к применению при осуществлении оценочной деятельности, утверждены приказом Минэкономразвития РФ: ФСО №1 от 20 мая  2015г. № 297; ФСО № 2, утвержден  приказом Минэкономразвития России от 20 мая 2015г. № 298; ФСО №3,  приказом Минэкономразвития России от 20 мая 2015г. № 299, ФСО №10, утвержден приказом Минэкономразвития России от 01.06.2015 №328. Применяются на основании требований Федерального закона №135-ФЗ от 29.07.1998 (в ред. От 21.07.2014).</w:t>
      </w: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Стандарты НП СРО «СВОД» утвержденные Решением Совета Некоммерческого партнерства «СВОД» Протокол № 3/2013 от «25» января 2013 года. Данные стандарты обязательны к применению в соответствии с действующим в Российской Федерации законодательством в области оценочной деятельности (Федеральный закон №135-ФЗ от 29.07.1998, (в ред. От 21.07.2014  N 249-ФЗ).</w:t>
      </w:r>
    </w:p>
    <w:p w:rsidR="009B6A38" w:rsidRPr="009B6A38" w:rsidRDefault="009B6A38" w:rsidP="009B6A38">
      <w:pPr>
        <w:spacing w:line="264" w:lineRule="auto"/>
        <w:ind w:left="709" w:hanging="283"/>
        <w:jc w:val="both"/>
        <w:rPr>
          <w:sz w:val="23"/>
          <w:szCs w:val="23"/>
        </w:rPr>
      </w:pPr>
      <w:r w:rsidRPr="009B6A38">
        <w:rPr>
          <w:sz w:val="23"/>
          <w:szCs w:val="23"/>
        </w:rPr>
        <w:t xml:space="preserve">          </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3" w:name="_Toc57032711"/>
      <w:bookmarkStart w:id="54" w:name="_Toc362797089"/>
      <w:bookmarkStart w:id="55" w:name="_Toc442428648"/>
      <w:bookmarkEnd w:id="13"/>
      <w:bookmarkEnd w:id="14"/>
      <w:bookmarkEnd w:id="15"/>
      <w:bookmarkEnd w:id="16"/>
      <w:r w:rsidRPr="009B6A38">
        <w:rPr>
          <w:b/>
          <w:bCs/>
          <w:sz w:val="23"/>
          <w:szCs w:val="23"/>
        </w:rPr>
        <w:t>ПОСЛЕДОВАТЕЛЬНОСТЬ ОПРЕДЕЛЕНИЯ СТОИМОСТИ ОБЪЕКТА ОЦЕНКИ</w:t>
      </w:r>
      <w:bookmarkEnd w:id="53"/>
      <w:bookmarkEnd w:id="54"/>
      <w:bookmarkEnd w:id="55"/>
    </w:p>
    <w:p w:rsidR="009B6A38" w:rsidRPr="009B6A38" w:rsidRDefault="009B6A38" w:rsidP="00745A52">
      <w:pPr>
        <w:numPr>
          <w:ilvl w:val="0"/>
          <w:numId w:val="5"/>
        </w:numPr>
        <w:suppressAutoHyphens/>
        <w:spacing w:line="264" w:lineRule="auto"/>
        <w:jc w:val="both"/>
        <w:rPr>
          <w:b/>
          <w:vanish/>
          <w:w w:val="80"/>
          <w:sz w:val="23"/>
          <w:szCs w:val="23"/>
          <w:lang w:eastAsia="ar-SA"/>
        </w:rPr>
      </w:pPr>
      <w:bookmarkStart w:id="56" w:name="_Toc511026699"/>
      <w:bookmarkStart w:id="57" w:name="_Toc511026816"/>
      <w:bookmarkStart w:id="58" w:name="_Toc511026942"/>
      <w:bookmarkStart w:id="59" w:name="_Toc511720928"/>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right="-1" w:firstLine="567"/>
        <w:jc w:val="both"/>
        <w:rPr>
          <w:sz w:val="23"/>
          <w:szCs w:val="23"/>
        </w:rPr>
      </w:pPr>
      <w:r w:rsidRPr="009B6A38">
        <w:rPr>
          <w:sz w:val="23"/>
          <w:szCs w:val="23"/>
        </w:rPr>
        <w:t>Процесс определения стоимости объекта оценки включал в себя выполнение следующих работ:</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Выезд оценщика на место, фотосъемка и осмотр объекта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Сбор и анализ информации, необходимой для проведения оценки и составления Отчёта;</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Расчет стоимости объекта оценки в соответствии с федеральными стандартами оценки с использование наиболее приемлемых в данном конкретном случае подходов и методов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Определение итоговой величины стоимости объекта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Составление и написание Отчёта об оценке.</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0" w:name="_Toc442428649"/>
      <w:r w:rsidRPr="009B6A38">
        <w:rPr>
          <w:b/>
          <w:bCs/>
          <w:sz w:val="23"/>
          <w:szCs w:val="23"/>
        </w:rPr>
        <w:lastRenderedPageBreak/>
        <w:t>ИСТОЧНИКИ ИНФОРМАЦИИ, ИСПОЛЬЗУЕМЫЕ В ОТЧЁТЕ ОБ ОЦЕНКЕ</w:t>
      </w:r>
      <w:bookmarkEnd w:id="60"/>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Default="009B6A38" w:rsidP="009B6A38">
      <w:pPr>
        <w:spacing w:line="264" w:lineRule="auto"/>
        <w:ind w:firstLine="567"/>
        <w:jc w:val="both"/>
        <w:rPr>
          <w:sz w:val="23"/>
          <w:szCs w:val="23"/>
        </w:rPr>
      </w:pPr>
      <w:r w:rsidRPr="009B6A38">
        <w:rPr>
          <w:sz w:val="23"/>
          <w:szCs w:val="23"/>
        </w:rPr>
        <w:t>Источниками информации, использованными в отчёте, стали данные электронных и печатных изданий, в которых в режиме свободного доступа размещаются сведения о публичных офертах, по следующим адресам и ссылкам:</w:t>
      </w:r>
    </w:p>
    <w:p w:rsidR="00941774" w:rsidRPr="00941774" w:rsidRDefault="00941774" w:rsidP="009B6A38">
      <w:pPr>
        <w:spacing w:line="264" w:lineRule="auto"/>
        <w:ind w:firstLine="567"/>
        <w:jc w:val="both"/>
        <w:rPr>
          <w:sz w:val="23"/>
          <w:szCs w:val="23"/>
          <w:lang w:val="en-US"/>
        </w:rPr>
      </w:pPr>
      <w:r>
        <w:rPr>
          <w:sz w:val="23"/>
          <w:szCs w:val="23"/>
          <w:lang w:val="en-US"/>
        </w:rPr>
        <w:t>Lmk-angar.ru/ instrument.ru/ ros-teplo.ru/avito.ru/secondtool.ru/t-ndt.ru</w:t>
      </w:r>
    </w:p>
    <w:p w:rsidR="009B6A38" w:rsidRPr="009B6A38" w:rsidRDefault="009B6A38" w:rsidP="009B6A38">
      <w:pPr>
        <w:spacing w:line="264" w:lineRule="auto"/>
        <w:ind w:firstLine="567"/>
        <w:rPr>
          <w:sz w:val="23"/>
          <w:szCs w:val="23"/>
        </w:rPr>
      </w:pPr>
      <w:r w:rsidRPr="009B6A38">
        <w:rPr>
          <w:sz w:val="23"/>
          <w:szCs w:val="23"/>
        </w:rPr>
        <w:t>Оценщик подтверждает, что на момент проведения оценки данная информация в указанных источниках существовала, но не несёт ответственность за дальнейшие изменения содержания информации данных источников.</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1" w:name="_Toc442428650"/>
      <w:r w:rsidRPr="009B6A38">
        <w:rPr>
          <w:b/>
          <w:bCs/>
          <w:sz w:val="23"/>
          <w:szCs w:val="23"/>
        </w:rPr>
        <w:t>ОБЩИЕ ПОНЯТИЯ И ОПРЕДЕЛЕНИЯ, ОБЯЗАТЕЛЬНЫЕ К ПРИМЕНЕНИЮ</w:t>
      </w:r>
      <w:bookmarkEnd w:id="61"/>
    </w:p>
    <w:p w:rsidR="009B6A38" w:rsidRPr="009B6A38" w:rsidRDefault="009B6A38" w:rsidP="00745A52">
      <w:pPr>
        <w:numPr>
          <w:ilvl w:val="0"/>
          <w:numId w:val="5"/>
        </w:numPr>
        <w:spacing w:line="264" w:lineRule="auto"/>
        <w:rPr>
          <w:b/>
          <w:vanish/>
          <w:sz w:val="23"/>
          <w:szCs w:val="23"/>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firstLine="567"/>
        <w:jc w:val="both"/>
        <w:rPr>
          <w:sz w:val="23"/>
          <w:szCs w:val="23"/>
        </w:rPr>
      </w:pPr>
      <w:r w:rsidRPr="009B6A38">
        <w:rPr>
          <w:b/>
          <w:i/>
          <w:sz w:val="23"/>
          <w:szCs w:val="23"/>
        </w:rPr>
        <w:t>Рыночная стоимость объекта оценки</w:t>
      </w:r>
      <w:r w:rsidRPr="009B6A38">
        <w:rPr>
          <w:sz w:val="23"/>
          <w:szCs w:val="23"/>
        </w:rPr>
        <w:t xml:space="preserve"> -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сделки не отражаются какие-либо чрезвычайные обстоятельства.</w:t>
      </w:r>
    </w:p>
    <w:p w:rsidR="009B6A38" w:rsidRPr="009B6A38" w:rsidRDefault="009B6A38" w:rsidP="009B6A38">
      <w:pPr>
        <w:spacing w:line="264" w:lineRule="auto"/>
        <w:ind w:firstLine="567"/>
        <w:jc w:val="both"/>
        <w:rPr>
          <w:spacing w:val="-3"/>
          <w:sz w:val="23"/>
          <w:szCs w:val="23"/>
        </w:rPr>
      </w:pPr>
      <w:r w:rsidRPr="009B6A38">
        <w:rPr>
          <w:b/>
          <w:sz w:val="23"/>
          <w:szCs w:val="23"/>
        </w:rPr>
        <w:t>Л</w:t>
      </w:r>
      <w:r w:rsidRPr="009B6A38">
        <w:rPr>
          <w:b/>
          <w:i/>
          <w:iCs/>
          <w:spacing w:val="-5"/>
          <w:sz w:val="23"/>
          <w:szCs w:val="23"/>
        </w:rPr>
        <w:t>иквидационной стоимости объекта оценки</w:t>
      </w:r>
      <w:r w:rsidRPr="009B6A38">
        <w:rPr>
          <w:i/>
          <w:iCs/>
          <w:spacing w:val="-5"/>
          <w:sz w:val="23"/>
          <w:szCs w:val="23"/>
        </w:rPr>
        <w:t xml:space="preserve"> -</w:t>
      </w:r>
      <w:r w:rsidRPr="009B6A38">
        <w:rPr>
          <w:spacing w:val="-5"/>
          <w:sz w:val="23"/>
          <w:szCs w:val="23"/>
        </w:rPr>
        <w:t xml:space="preserve"> расчетная </w:t>
      </w:r>
      <w:r w:rsidRPr="009B6A38">
        <w:rPr>
          <w:spacing w:val="-4"/>
          <w:sz w:val="23"/>
          <w:szCs w:val="23"/>
        </w:rPr>
        <w:t>величина, отражающая наиболее вероятную цену, по кото</w:t>
      </w:r>
      <w:r w:rsidRPr="009B6A38">
        <w:rPr>
          <w:spacing w:val="-4"/>
          <w:sz w:val="23"/>
          <w:szCs w:val="23"/>
        </w:rPr>
        <w:softHyphen/>
      </w:r>
      <w:r w:rsidRPr="009B6A38">
        <w:rPr>
          <w:spacing w:val="-8"/>
          <w:sz w:val="23"/>
          <w:szCs w:val="23"/>
        </w:rPr>
        <w:t>рой данный объект оценки может быть отчужден за срок экс</w:t>
      </w:r>
      <w:r w:rsidRPr="009B6A38">
        <w:rPr>
          <w:spacing w:val="-5"/>
          <w:sz w:val="23"/>
          <w:szCs w:val="23"/>
        </w:rPr>
        <w:t>позиции, меньший типичного срока экспозиции для рыноч</w:t>
      </w:r>
      <w:r w:rsidRPr="009B6A38">
        <w:rPr>
          <w:spacing w:val="-5"/>
          <w:sz w:val="23"/>
          <w:szCs w:val="23"/>
        </w:rPr>
        <w:softHyphen/>
      </w:r>
      <w:r w:rsidRPr="009B6A38">
        <w:rPr>
          <w:spacing w:val="-3"/>
          <w:sz w:val="23"/>
          <w:szCs w:val="23"/>
        </w:rPr>
        <w:t>ных условий, когда продавец вынужден совершить сделку по отчуждению имущества.</w:t>
      </w:r>
    </w:p>
    <w:p w:rsidR="009B6A38" w:rsidRPr="009B6A38" w:rsidRDefault="009B6A38" w:rsidP="009B6A38">
      <w:pPr>
        <w:shd w:val="clear" w:color="auto" w:fill="FFFFFF"/>
        <w:tabs>
          <w:tab w:val="left" w:pos="552"/>
        </w:tabs>
        <w:spacing w:line="264" w:lineRule="auto"/>
        <w:ind w:left="5" w:firstLine="567"/>
        <w:jc w:val="both"/>
        <w:rPr>
          <w:spacing w:val="-2"/>
          <w:sz w:val="23"/>
          <w:szCs w:val="23"/>
        </w:rPr>
      </w:pPr>
      <w:r w:rsidRPr="009B6A38">
        <w:rPr>
          <w:b/>
          <w:i/>
          <w:iCs/>
          <w:sz w:val="23"/>
          <w:szCs w:val="23"/>
        </w:rPr>
        <w:t xml:space="preserve"> Срок экспозиции </w:t>
      </w:r>
      <w:r w:rsidRPr="009B6A38">
        <w:rPr>
          <w:b/>
          <w:sz w:val="23"/>
          <w:szCs w:val="23"/>
        </w:rPr>
        <w:t>объекта оценки</w:t>
      </w:r>
      <w:r w:rsidRPr="009B6A38">
        <w:rPr>
          <w:sz w:val="23"/>
          <w:szCs w:val="23"/>
        </w:rPr>
        <w:t xml:space="preserve">  - период времени,  начиная с </w:t>
      </w:r>
      <w:r w:rsidRPr="009B6A38">
        <w:rPr>
          <w:spacing w:val="-3"/>
          <w:sz w:val="23"/>
          <w:szCs w:val="23"/>
        </w:rPr>
        <w:t>даты  представления на открытый рынок (публичная офер</w:t>
      </w:r>
      <w:r w:rsidRPr="009B6A38">
        <w:rPr>
          <w:spacing w:val="-3"/>
          <w:sz w:val="23"/>
          <w:szCs w:val="23"/>
        </w:rPr>
        <w:softHyphen/>
      </w:r>
      <w:r w:rsidRPr="009B6A38">
        <w:rPr>
          <w:spacing w:val="-2"/>
          <w:sz w:val="23"/>
          <w:szCs w:val="23"/>
        </w:rPr>
        <w:t>та) объекта оценки до даты совершения сделки с ним.</w:t>
      </w:r>
    </w:p>
    <w:p w:rsidR="009B6A38" w:rsidRPr="009B6A38" w:rsidRDefault="009B6A38" w:rsidP="009B6A38">
      <w:pPr>
        <w:spacing w:line="264" w:lineRule="auto"/>
        <w:ind w:firstLine="567"/>
        <w:jc w:val="both"/>
        <w:rPr>
          <w:sz w:val="23"/>
          <w:szCs w:val="23"/>
        </w:rPr>
      </w:pPr>
      <w:r w:rsidRPr="009B6A38">
        <w:rPr>
          <w:b/>
          <w:i/>
          <w:sz w:val="23"/>
          <w:szCs w:val="23"/>
        </w:rPr>
        <w:t>Ликвидность</w:t>
      </w:r>
      <w:r w:rsidRPr="009B6A38">
        <w:rPr>
          <w:sz w:val="23"/>
          <w:szCs w:val="23"/>
        </w:rPr>
        <w:t xml:space="preserve"> - характеристика того, насколько быстро можно продать по цене адекватной рыночной стоимости объект недвижимого имущества на открытом рынке в условиях конкуренции, когда стороны сделки действуют разумно, располагая всей необходимой информацией, а на сделке не отражаются какие-либо чрезвычайные обстоятельства.</w:t>
      </w:r>
    </w:p>
    <w:p w:rsidR="009B6A38" w:rsidRPr="009B6A38" w:rsidRDefault="009B6A38" w:rsidP="009B6A38">
      <w:pPr>
        <w:spacing w:line="264" w:lineRule="auto"/>
        <w:ind w:firstLine="567"/>
        <w:jc w:val="both"/>
        <w:rPr>
          <w:sz w:val="23"/>
          <w:szCs w:val="23"/>
        </w:rPr>
      </w:pPr>
      <w:r w:rsidRPr="009B6A38">
        <w:rPr>
          <w:b/>
          <w:i/>
          <w:sz w:val="23"/>
          <w:szCs w:val="23"/>
        </w:rPr>
        <w:t>Показатель ликвидности</w:t>
      </w:r>
      <w:r w:rsidRPr="009B6A38">
        <w:rPr>
          <w:sz w:val="23"/>
          <w:szCs w:val="23"/>
        </w:rPr>
        <w:t xml:space="preserve"> - характеристика ликвидности, которая зависит от возможности реализации и прогнозируемого срока продажи.</w:t>
      </w:r>
    </w:p>
    <w:p w:rsidR="009B6A38" w:rsidRPr="009B6A38" w:rsidRDefault="009B6A38" w:rsidP="009B6A38">
      <w:pPr>
        <w:spacing w:line="264" w:lineRule="auto"/>
        <w:ind w:firstLine="372"/>
        <w:jc w:val="both"/>
        <w:rPr>
          <w:sz w:val="23"/>
          <w:szCs w:val="23"/>
        </w:rPr>
      </w:pPr>
    </w:p>
    <w:p w:rsidR="009B6A38" w:rsidRPr="009B6A38" w:rsidRDefault="009B6A38" w:rsidP="009B6A38">
      <w:pPr>
        <w:spacing w:line="264" w:lineRule="auto"/>
        <w:ind w:firstLine="372"/>
        <w:jc w:val="both"/>
        <w:rPr>
          <w:sz w:val="23"/>
          <w:szCs w:val="23"/>
        </w:rPr>
      </w:pPr>
      <w:r w:rsidRPr="009B6A38">
        <w:rPr>
          <w:sz w:val="23"/>
          <w:szCs w:val="23"/>
        </w:rPr>
        <w:t>В рамках настоящего отчета используется следующая градация: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701"/>
        <w:gridCol w:w="1276"/>
        <w:gridCol w:w="1701"/>
        <w:gridCol w:w="1275"/>
      </w:tblGrid>
      <w:tr w:rsidR="009B6A38" w:rsidRPr="009B6A38" w:rsidTr="00FE58DE">
        <w:tc>
          <w:tcPr>
            <w:tcW w:w="2943" w:type="dxa"/>
            <w:vAlign w:val="center"/>
          </w:tcPr>
          <w:p w:rsidR="009B6A38" w:rsidRPr="009B6A38" w:rsidRDefault="009B6A38" w:rsidP="009B6A38">
            <w:pPr>
              <w:spacing w:line="264" w:lineRule="auto"/>
              <w:jc w:val="center"/>
              <w:rPr>
                <w:b/>
                <w:i/>
                <w:sz w:val="23"/>
                <w:szCs w:val="23"/>
              </w:rPr>
            </w:pPr>
            <w:r w:rsidRPr="009B6A38">
              <w:rPr>
                <w:b/>
                <w:i/>
                <w:sz w:val="23"/>
                <w:szCs w:val="23"/>
              </w:rPr>
              <w:t>Показатель ликвидности</w:t>
            </w:r>
          </w:p>
        </w:tc>
        <w:tc>
          <w:tcPr>
            <w:tcW w:w="1418" w:type="dxa"/>
            <w:vAlign w:val="center"/>
          </w:tcPr>
          <w:p w:rsidR="009B6A38" w:rsidRPr="009B6A38" w:rsidRDefault="009B6A38" w:rsidP="009B6A38">
            <w:pPr>
              <w:spacing w:line="264" w:lineRule="auto"/>
              <w:jc w:val="center"/>
              <w:rPr>
                <w:b/>
                <w:i/>
                <w:sz w:val="23"/>
                <w:szCs w:val="23"/>
              </w:rPr>
            </w:pPr>
            <w:r w:rsidRPr="009B6A38">
              <w:rPr>
                <w:b/>
                <w:i/>
                <w:sz w:val="23"/>
                <w:szCs w:val="23"/>
              </w:rPr>
              <w:t>Высокая</w:t>
            </w:r>
          </w:p>
        </w:tc>
        <w:tc>
          <w:tcPr>
            <w:tcW w:w="1701" w:type="dxa"/>
            <w:vAlign w:val="center"/>
          </w:tcPr>
          <w:p w:rsidR="009B6A38" w:rsidRPr="009B6A38" w:rsidRDefault="009B6A38" w:rsidP="009B6A38">
            <w:pPr>
              <w:spacing w:line="264" w:lineRule="auto"/>
              <w:jc w:val="center"/>
              <w:rPr>
                <w:b/>
                <w:i/>
                <w:sz w:val="23"/>
                <w:szCs w:val="23"/>
              </w:rPr>
            </w:pPr>
            <w:r w:rsidRPr="009B6A38">
              <w:rPr>
                <w:b/>
                <w:i/>
                <w:sz w:val="23"/>
                <w:szCs w:val="23"/>
              </w:rPr>
              <w:t>Выше средней</w:t>
            </w:r>
          </w:p>
        </w:tc>
        <w:tc>
          <w:tcPr>
            <w:tcW w:w="1276" w:type="dxa"/>
            <w:vAlign w:val="center"/>
          </w:tcPr>
          <w:p w:rsidR="009B6A38" w:rsidRPr="009B6A38" w:rsidRDefault="009B6A38" w:rsidP="009B6A38">
            <w:pPr>
              <w:spacing w:line="264" w:lineRule="auto"/>
              <w:jc w:val="center"/>
              <w:rPr>
                <w:b/>
                <w:i/>
                <w:sz w:val="23"/>
                <w:szCs w:val="23"/>
              </w:rPr>
            </w:pPr>
            <w:r w:rsidRPr="009B6A38">
              <w:rPr>
                <w:b/>
                <w:i/>
                <w:sz w:val="23"/>
                <w:szCs w:val="23"/>
              </w:rPr>
              <w:t>Средняя</w:t>
            </w:r>
          </w:p>
        </w:tc>
        <w:tc>
          <w:tcPr>
            <w:tcW w:w="1701" w:type="dxa"/>
            <w:vAlign w:val="center"/>
          </w:tcPr>
          <w:p w:rsidR="009B6A38" w:rsidRPr="009B6A38" w:rsidRDefault="009B6A38" w:rsidP="009B6A38">
            <w:pPr>
              <w:spacing w:line="264" w:lineRule="auto"/>
              <w:jc w:val="center"/>
              <w:rPr>
                <w:b/>
                <w:i/>
                <w:sz w:val="23"/>
                <w:szCs w:val="23"/>
              </w:rPr>
            </w:pPr>
            <w:r w:rsidRPr="009B6A38">
              <w:rPr>
                <w:b/>
                <w:i/>
                <w:sz w:val="23"/>
                <w:szCs w:val="23"/>
              </w:rPr>
              <w:t>Ниже средней</w:t>
            </w:r>
          </w:p>
        </w:tc>
        <w:tc>
          <w:tcPr>
            <w:tcW w:w="1275" w:type="dxa"/>
            <w:vAlign w:val="center"/>
          </w:tcPr>
          <w:p w:rsidR="009B6A38" w:rsidRPr="009B6A38" w:rsidRDefault="009B6A38" w:rsidP="009B6A38">
            <w:pPr>
              <w:spacing w:line="264" w:lineRule="auto"/>
              <w:jc w:val="center"/>
              <w:rPr>
                <w:b/>
                <w:i/>
                <w:sz w:val="23"/>
                <w:szCs w:val="23"/>
              </w:rPr>
            </w:pPr>
            <w:r w:rsidRPr="009B6A38">
              <w:rPr>
                <w:b/>
                <w:i/>
                <w:sz w:val="23"/>
                <w:szCs w:val="23"/>
              </w:rPr>
              <w:t>Низкая</w:t>
            </w:r>
          </w:p>
        </w:tc>
      </w:tr>
      <w:tr w:rsidR="009B6A38" w:rsidRPr="009B6A38" w:rsidTr="00FE58DE">
        <w:tc>
          <w:tcPr>
            <w:tcW w:w="2943" w:type="dxa"/>
            <w:vAlign w:val="center"/>
          </w:tcPr>
          <w:p w:rsidR="009B6A38" w:rsidRPr="009B6A38" w:rsidRDefault="009B6A38" w:rsidP="009B6A38">
            <w:pPr>
              <w:spacing w:line="264" w:lineRule="auto"/>
              <w:rPr>
                <w:i/>
                <w:sz w:val="23"/>
                <w:szCs w:val="23"/>
              </w:rPr>
            </w:pPr>
            <w:r w:rsidRPr="009B6A38">
              <w:rPr>
                <w:i/>
                <w:sz w:val="23"/>
                <w:szCs w:val="23"/>
              </w:rPr>
              <w:t>Примерный срок реализации, месяцев</w:t>
            </w:r>
          </w:p>
        </w:tc>
        <w:tc>
          <w:tcPr>
            <w:tcW w:w="1418" w:type="dxa"/>
            <w:vAlign w:val="center"/>
          </w:tcPr>
          <w:p w:rsidR="009B6A38" w:rsidRPr="009B6A38" w:rsidRDefault="009B6A38" w:rsidP="009B6A38">
            <w:pPr>
              <w:spacing w:line="264" w:lineRule="auto"/>
              <w:jc w:val="center"/>
              <w:rPr>
                <w:i/>
                <w:sz w:val="23"/>
                <w:szCs w:val="23"/>
              </w:rPr>
            </w:pPr>
            <w:r w:rsidRPr="009B6A38">
              <w:rPr>
                <w:i/>
                <w:sz w:val="23"/>
                <w:szCs w:val="23"/>
              </w:rPr>
              <w:t>Менее 1</w:t>
            </w:r>
          </w:p>
        </w:tc>
        <w:tc>
          <w:tcPr>
            <w:tcW w:w="1701" w:type="dxa"/>
            <w:vAlign w:val="center"/>
          </w:tcPr>
          <w:p w:rsidR="009B6A38" w:rsidRPr="009B6A38" w:rsidRDefault="009B6A38" w:rsidP="009B6A38">
            <w:pPr>
              <w:spacing w:line="264" w:lineRule="auto"/>
              <w:jc w:val="center"/>
              <w:rPr>
                <w:i/>
                <w:sz w:val="23"/>
                <w:szCs w:val="23"/>
              </w:rPr>
            </w:pPr>
            <w:r w:rsidRPr="009B6A38">
              <w:rPr>
                <w:i/>
                <w:sz w:val="23"/>
                <w:szCs w:val="23"/>
              </w:rPr>
              <w:t>1-2</w:t>
            </w:r>
          </w:p>
        </w:tc>
        <w:tc>
          <w:tcPr>
            <w:tcW w:w="1276" w:type="dxa"/>
            <w:vAlign w:val="center"/>
          </w:tcPr>
          <w:p w:rsidR="009B6A38" w:rsidRPr="009B6A38" w:rsidRDefault="009B6A38" w:rsidP="009B6A38">
            <w:pPr>
              <w:spacing w:line="264" w:lineRule="auto"/>
              <w:jc w:val="center"/>
              <w:rPr>
                <w:i/>
                <w:sz w:val="23"/>
                <w:szCs w:val="23"/>
              </w:rPr>
            </w:pPr>
            <w:r w:rsidRPr="009B6A38">
              <w:rPr>
                <w:i/>
                <w:sz w:val="23"/>
                <w:szCs w:val="23"/>
              </w:rPr>
              <w:t>2-4</w:t>
            </w:r>
          </w:p>
        </w:tc>
        <w:tc>
          <w:tcPr>
            <w:tcW w:w="1701" w:type="dxa"/>
            <w:vAlign w:val="center"/>
          </w:tcPr>
          <w:p w:rsidR="009B6A38" w:rsidRPr="009B6A38" w:rsidRDefault="009B6A38" w:rsidP="009B6A38">
            <w:pPr>
              <w:spacing w:line="264" w:lineRule="auto"/>
              <w:jc w:val="center"/>
              <w:rPr>
                <w:i/>
                <w:sz w:val="23"/>
                <w:szCs w:val="23"/>
              </w:rPr>
            </w:pPr>
            <w:r w:rsidRPr="009B6A38">
              <w:rPr>
                <w:i/>
                <w:sz w:val="23"/>
                <w:szCs w:val="23"/>
              </w:rPr>
              <w:t>4-6</w:t>
            </w:r>
          </w:p>
        </w:tc>
        <w:tc>
          <w:tcPr>
            <w:tcW w:w="1275" w:type="dxa"/>
            <w:vAlign w:val="center"/>
          </w:tcPr>
          <w:p w:rsidR="009B6A38" w:rsidRPr="009B6A38" w:rsidRDefault="009B6A38" w:rsidP="009B6A38">
            <w:pPr>
              <w:spacing w:line="264" w:lineRule="auto"/>
              <w:jc w:val="center"/>
              <w:rPr>
                <w:i/>
                <w:sz w:val="23"/>
                <w:szCs w:val="23"/>
              </w:rPr>
            </w:pPr>
            <w:r w:rsidRPr="009B6A38">
              <w:rPr>
                <w:i/>
                <w:sz w:val="23"/>
                <w:szCs w:val="23"/>
              </w:rPr>
              <w:t>Более 6</w:t>
            </w:r>
          </w:p>
        </w:tc>
      </w:tr>
    </w:tbl>
    <w:p w:rsidR="009B6A38" w:rsidRPr="009B6A38" w:rsidRDefault="009B6A38" w:rsidP="009B6A38">
      <w:pPr>
        <w:spacing w:line="264" w:lineRule="auto"/>
        <w:ind w:firstLine="372"/>
        <w:jc w:val="both"/>
        <w:rPr>
          <w:sz w:val="23"/>
          <w:szCs w:val="23"/>
        </w:rPr>
      </w:pPr>
    </w:p>
    <w:p w:rsidR="009B6A38" w:rsidRPr="009B6A38" w:rsidRDefault="009B6A38" w:rsidP="009B6A38">
      <w:pPr>
        <w:spacing w:line="264" w:lineRule="auto"/>
        <w:ind w:firstLine="567"/>
        <w:jc w:val="both"/>
        <w:rPr>
          <w:sz w:val="23"/>
          <w:szCs w:val="23"/>
        </w:rPr>
      </w:pPr>
      <w:r w:rsidRPr="009B6A38">
        <w:rPr>
          <w:b/>
          <w:i/>
          <w:sz w:val="23"/>
          <w:szCs w:val="23"/>
        </w:rPr>
        <w:t>Риск ликвидности</w:t>
      </w:r>
      <w:r w:rsidRPr="009B6A38">
        <w:rPr>
          <w:sz w:val="23"/>
          <w:szCs w:val="23"/>
        </w:rPr>
        <w:t xml:space="preserve"> – это риск, связанный с отсутствием возможности реализовать объект жилой недвижимости в необходимо короткие сроки по рыночной цене. Риск ликвидности в рамках данного отчета оценивается как разница между «истинной стоимостью» жилого помещения и его возможной ценой с учетом комиссионных выплат в процентном соотношении.</w:t>
      </w:r>
    </w:p>
    <w:p w:rsidR="009B6A38" w:rsidRPr="009B6A38" w:rsidRDefault="009B6A38" w:rsidP="009B6A38">
      <w:pPr>
        <w:spacing w:line="264" w:lineRule="auto"/>
        <w:ind w:firstLine="567"/>
        <w:jc w:val="both"/>
        <w:rPr>
          <w:b/>
          <w:sz w:val="23"/>
          <w:szCs w:val="23"/>
        </w:rPr>
      </w:pPr>
      <w:r w:rsidRPr="009B6A38">
        <w:rPr>
          <w:b/>
          <w:i/>
          <w:sz w:val="23"/>
          <w:szCs w:val="23"/>
        </w:rPr>
        <w:t>Подходы к оценке</w:t>
      </w:r>
      <w:r w:rsidRPr="009B6A38">
        <w:rPr>
          <w:sz w:val="23"/>
          <w:szCs w:val="23"/>
        </w:rPr>
        <w:t>: Значение подходов  к оценке используется в настоящем отчете согласно определениям, указанным в Федеральном стандарте оценке Общие понятия оценки. Подходы и требования к проведению оценки (ФСО № 1) (утв. приказом МЭРТ РФ от 20.05.2015 г. № 297).</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z w:val="23"/>
          <w:szCs w:val="23"/>
        </w:rPr>
        <w:t>Дата проведения оценки</w:t>
      </w:r>
      <w:r w:rsidRPr="009B6A38">
        <w:rPr>
          <w:sz w:val="23"/>
          <w:szCs w:val="23"/>
        </w:rPr>
        <w:t xml:space="preserve"> - календарная  дата, по состоянию на </w:t>
      </w:r>
      <w:r w:rsidRPr="009B6A38">
        <w:rPr>
          <w:spacing w:val="2"/>
          <w:sz w:val="23"/>
          <w:szCs w:val="23"/>
        </w:rPr>
        <w:t>которую определяется стоимость объекта оценки.</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Метод оценки</w:t>
      </w:r>
      <w:r w:rsidRPr="009B6A38">
        <w:rPr>
          <w:spacing w:val="2"/>
          <w:sz w:val="23"/>
          <w:szCs w:val="23"/>
        </w:rPr>
        <w:t xml:space="preserve"> – способ расчета стоимости объекта оценки в рамках одного из подходов к оценке.</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Цена</w:t>
      </w:r>
      <w:r w:rsidRPr="009B6A38">
        <w:rPr>
          <w:spacing w:val="2"/>
          <w:sz w:val="23"/>
          <w:szCs w:val="23"/>
        </w:rPr>
        <w:t xml:space="preserve"> – денежная сумма, предлагаемая или уплаченная за объект оценки или его аналог.</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Аналог объекта оценки</w:t>
      </w:r>
      <w:r w:rsidRPr="009B6A38">
        <w:rPr>
          <w:spacing w:val="2"/>
          <w:sz w:val="23"/>
          <w:szCs w:val="23"/>
        </w:rPr>
        <w:t xml:space="preserve"> – сходный по основным экономическим, материальным, техническим и другим характеристикам объекту оценки другой объект, цена которого известна из сделки, состоявшийся при сходных условиях.</w:t>
      </w:r>
    </w:p>
    <w:p w:rsid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Итоговая величина стоимости объекта оценки</w:t>
      </w:r>
      <w:r w:rsidRPr="009B6A38">
        <w:rPr>
          <w:spacing w:val="2"/>
          <w:sz w:val="23"/>
          <w:szCs w:val="23"/>
        </w:rPr>
        <w:t xml:space="preserve"> – величина стоимости объекта оценки, полученная как итог обоснованного оценщиком обобщения результатов расчетов стоимости </w:t>
      </w:r>
      <w:r w:rsidRPr="009B6A38">
        <w:rPr>
          <w:spacing w:val="2"/>
          <w:sz w:val="23"/>
          <w:szCs w:val="23"/>
        </w:rPr>
        <w:lastRenderedPageBreak/>
        <w:t>объекта оценки при использовании различных подходов к оценке и методов оценки.</w:t>
      </w:r>
    </w:p>
    <w:p w:rsidR="00BE76B6" w:rsidRDefault="00BE76B6"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p>
    <w:p w:rsidR="00BE76B6" w:rsidRPr="009B6A38" w:rsidRDefault="00BE76B6" w:rsidP="009B6A38">
      <w:pPr>
        <w:widowControl w:val="0"/>
        <w:shd w:val="clear" w:color="auto" w:fill="FFFFFF"/>
        <w:tabs>
          <w:tab w:val="left" w:pos="0"/>
        </w:tabs>
        <w:autoSpaceDE w:val="0"/>
        <w:autoSpaceDN w:val="0"/>
        <w:adjustRightInd w:val="0"/>
        <w:spacing w:line="264" w:lineRule="auto"/>
        <w:ind w:firstLine="567"/>
        <w:jc w:val="both"/>
        <w:rPr>
          <w:spacing w:val="-6"/>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2" w:name="_Toc442428651"/>
      <w:bookmarkStart w:id="63" w:name="_Toc504487244"/>
      <w:bookmarkStart w:id="64" w:name="_Toc511026709"/>
      <w:bookmarkStart w:id="65" w:name="_Toc511026826"/>
      <w:bookmarkStart w:id="66" w:name="_Toc511026952"/>
      <w:bookmarkStart w:id="67" w:name="_Toc511720934"/>
      <w:bookmarkStart w:id="68" w:name="_Toc33543452"/>
      <w:bookmarkEnd w:id="56"/>
      <w:bookmarkEnd w:id="57"/>
      <w:bookmarkEnd w:id="58"/>
      <w:bookmarkEnd w:id="59"/>
      <w:r w:rsidRPr="009B6A38">
        <w:rPr>
          <w:b/>
          <w:bCs/>
          <w:sz w:val="23"/>
          <w:szCs w:val="23"/>
        </w:rPr>
        <w:t>ОПИСАНИЕ ОБЪЕКТА ОЦЕНКИ</w:t>
      </w:r>
      <w:bookmarkEnd w:id="62"/>
      <w:r w:rsidRPr="009B6A38">
        <w:rPr>
          <w:b/>
          <w:bCs/>
          <w:sz w:val="23"/>
          <w:szCs w:val="23"/>
        </w:rPr>
        <w:t xml:space="preserve"> </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69" w:name="_Toc387172756"/>
      <w:bookmarkStart w:id="70" w:name="_Toc442428652"/>
      <w:bookmarkEnd w:id="63"/>
      <w:bookmarkEnd w:id="64"/>
      <w:bookmarkEnd w:id="65"/>
      <w:bookmarkEnd w:id="66"/>
      <w:bookmarkEnd w:id="67"/>
      <w:bookmarkEnd w:id="68"/>
      <w:r w:rsidRPr="009B6A38">
        <w:rPr>
          <w:b/>
          <w:sz w:val="23"/>
          <w:szCs w:val="23"/>
        </w:rPr>
        <w:t>Количественные и качественные характеристики объекта оценки</w:t>
      </w:r>
      <w:bookmarkEnd w:id="69"/>
      <w:bookmarkEnd w:id="70"/>
    </w:p>
    <w:p w:rsidR="009B6A38" w:rsidRPr="009B6A38" w:rsidRDefault="009B6A38" w:rsidP="009B6A38">
      <w:pPr>
        <w:spacing w:line="264" w:lineRule="auto"/>
        <w:rPr>
          <w:sz w:val="23"/>
          <w:szCs w:val="23"/>
        </w:rPr>
      </w:pPr>
    </w:p>
    <w:p w:rsidR="009B6A38" w:rsidRPr="009B6A38" w:rsidRDefault="009B6A38" w:rsidP="009B6A38">
      <w:pPr>
        <w:spacing w:line="264" w:lineRule="auto"/>
        <w:ind w:firstLine="567"/>
        <w:jc w:val="both"/>
        <w:rPr>
          <w:sz w:val="23"/>
          <w:szCs w:val="23"/>
        </w:rPr>
      </w:pPr>
      <w:r w:rsidRPr="009B6A38">
        <w:rPr>
          <w:sz w:val="23"/>
          <w:szCs w:val="23"/>
        </w:rPr>
        <w:t>Идентификация объектов оценки и элементов, входящих в их состав, проведена по представленным Заказчиком документам</w:t>
      </w:r>
      <w:r w:rsidR="00074339" w:rsidRPr="00074339">
        <w:rPr>
          <w:sz w:val="23"/>
          <w:szCs w:val="23"/>
        </w:rPr>
        <w:t xml:space="preserve"> </w:t>
      </w:r>
      <w:r w:rsidR="00074339">
        <w:rPr>
          <w:sz w:val="23"/>
          <w:szCs w:val="23"/>
        </w:rPr>
        <w:t xml:space="preserve">и визуальным осмотром. </w:t>
      </w:r>
      <w:r w:rsidRPr="009B6A38">
        <w:rPr>
          <w:sz w:val="23"/>
          <w:szCs w:val="23"/>
        </w:rPr>
        <w:t xml:space="preserve"> При анализе  установлено:</w:t>
      </w:r>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AE180E" w:rsidP="00BE76B6">
      <w:pPr>
        <w:spacing w:line="264" w:lineRule="auto"/>
        <w:rPr>
          <w:bCs/>
          <w:sz w:val="19"/>
          <w:szCs w:val="19"/>
          <w:lang w:eastAsia="x-none"/>
        </w:rPr>
      </w:pPr>
      <w:r>
        <w:rPr>
          <w:bCs/>
          <w:sz w:val="19"/>
          <w:szCs w:val="19"/>
          <w:lang w:eastAsia="x-none"/>
        </w:rPr>
        <w:t>Описание объектов</w:t>
      </w:r>
      <w:r w:rsidR="009B6A38" w:rsidRPr="009B6A38">
        <w:rPr>
          <w:bCs/>
          <w:sz w:val="19"/>
          <w:szCs w:val="19"/>
          <w:lang w:eastAsia="x-none"/>
        </w:rPr>
        <w:t xml:space="preserve"> оценки:</w:t>
      </w:r>
    </w:p>
    <w:tbl>
      <w:tblPr>
        <w:tblW w:w="8520" w:type="dxa"/>
        <w:tblInd w:w="93" w:type="dxa"/>
        <w:shd w:val="clear" w:color="auto" w:fill="FFFFFF" w:themeFill="background1"/>
        <w:tblLook w:val="04A0" w:firstRow="1" w:lastRow="0" w:firstColumn="1" w:lastColumn="0" w:noHBand="0" w:noVBand="1"/>
      </w:tblPr>
      <w:tblGrid>
        <w:gridCol w:w="720"/>
        <w:gridCol w:w="3213"/>
        <w:gridCol w:w="1016"/>
        <w:gridCol w:w="1303"/>
        <w:gridCol w:w="2268"/>
      </w:tblGrid>
      <w:tr w:rsidR="00E16E09" w:rsidRPr="00D91AAD" w:rsidTr="00E16E09">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E09" w:rsidRPr="00D91AAD" w:rsidRDefault="00E16E09" w:rsidP="00AE180E">
            <w:pPr>
              <w:jc w:val="center"/>
              <w:rPr>
                <w:b/>
                <w:bCs/>
              </w:rPr>
            </w:pPr>
            <w:r w:rsidRPr="00D91AAD">
              <w:rPr>
                <w:b/>
                <w:bCs/>
              </w:rPr>
              <w:t>№ п/п</w:t>
            </w:r>
          </w:p>
        </w:tc>
        <w:tc>
          <w:tcPr>
            <w:tcW w:w="3248" w:type="dxa"/>
            <w:tcBorders>
              <w:top w:val="single" w:sz="4" w:space="0" w:color="auto"/>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Наименование</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proofErr w:type="spellStart"/>
            <w:r w:rsidRPr="00F4486C">
              <w:t>инв</w:t>
            </w:r>
            <w:proofErr w:type="spellEnd"/>
            <w:r w:rsidRPr="00F4486C">
              <w:t xml:space="preserve"> №</w:t>
            </w:r>
          </w:p>
        </w:tc>
        <w:tc>
          <w:tcPr>
            <w:tcW w:w="1303" w:type="dxa"/>
            <w:tcBorders>
              <w:top w:val="single" w:sz="4" w:space="0" w:color="auto"/>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Полная балансовая стоимость, руб.</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Дата ввода в эксплуатацию</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Котел ЗИОСАБ-750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283</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235270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2</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Котел ЗИОСАБ-750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282</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245714</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3</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Система аварийного отключения газа САОГ-50, КПЭГ</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284</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11898</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4</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Счетчик газа RVG-G 25</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285</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18500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5</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 xml:space="preserve">Газовая горелка </w:t>
            </w:r>
            <w:proofErr w:type="spellStart"/>
            <w:r w:rsidRPr="00F4486C">
              <w:t>Wcishoupt</w:t>
            </w:r>
            <w:proofErr w:type="spellEnd"/>
            <w:r w:rsidRPr="00F4486C">
              <w:t>, Ст5/1-Д2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286</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16962</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12.01.2001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6</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 xml:space="preserve">Газовая горелка </w:t>
            </w:r>
            <w:proofErr w:type="spellStart"/>
            <w:r w:rsidRPr="00F4486C">
              <w:t>Wcishoupt</w:t>
            </w:r>
            <w:proofErr w:type="spellEnd"/>
            <w:r w:rsidRPr="00F4486C">
              <w:t>, Ст5/1-Д2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287</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16962</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12.01.2001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7</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Насос центробежный Т5-100-2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288</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11505</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30.01.2001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8</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Насос центробежный Т5-100-2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289</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11505</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30.01.2001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9</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Насос центробежный EV2-65-2V</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290</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11505</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30.01.2001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10</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Теплообменник "</w:t>
            </w:r>
            <w:proofErr w:type="spellStart"/>
            <w:r w:rsidRPr="00F4486C">
              <w:t>АльфаЛаваль</w:t>
            </w:r>
            <w:proofErr w:type="spellEnd"/>
            <w:r w:rsidRPr="00F4486C">
              <w:t>" M3-FG</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291</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62833,33</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11</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Частотный преобразователь FDU-40-008</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292</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15118</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12</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roofErr w:type="spellStart"/>
            <w:r w:rsidRPr="00F4486C">
              <w:t>Электрокаменка</w:t>
            </w:r>
            <w:proofErr w:type="spellEnd"/>
            <w:r w:rsidRPr="00F4486C">
              <w:t xml:space="preserve"> ЭНУ-14</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167</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14000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19.07.2002</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13</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roofErr w:type="spellStart"/>
            <w:r w:rsidRPr="00F4486C">
              <w:t>Электрокалорифер</w:t>
            </w:r>
            <w:proofErr w:type="spellEnd"/>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00000046</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18333,33</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31.12.2001</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14</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Станок деревообрабатывающий СД-77240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52</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36722</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20.05.2009</w:t>
            </w:r>
          </w:p>
        </w:tc>
      </w:tr>
      <w:tr w:rsidR="00E16E09" w:rsidRPr="00D91AAD" w:rsidTr="00E16E09">
        <w:trPr>
          <w:trHeight w:val="20"/>
        </w:trPr>
        <w:tc>
          <w:tcPr>
            <w:tcW w:w="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E09" w:rsidRPr="00D91AAD" w:rsidRDefault="00E16E09" w:rsidP="00AE180E">
            <w:pPr>
              <w:jc w:val="center"/>
            </w:pPr>
            <w:r w:rsidRPr="00D91AAD">
              <w:t>15</w:t>
            </w:r>
          </w:p>
        </w:tc>
        <w:tc>
          <w:tcPr>
            <w:tcW w:w="3248"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r w:rsidRPr="00F4486C">
              <w:t>Станок токарно-винторезный 1М63</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E16E09" w:rsidRPr="00F4486C" w:rsidRDefault="00E16E09" w:rsidP="00E16E09">
            <w:pPr>
              <w:jc w:val="center"/>
            </w:pPr>
            <w:r w:rsidRPr="00F4486C">
              <w:t>7</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rsidR="00E16E09" w:rsidRPr="00F4486C" w:rsidRDefault="00E16E09" w:rsidP="00E16E09">
            <w:pPr>
              <w:jc w:val="center"/>
            </w:pPr>
            <w:r w:rsidRPr="00F4486C">
              <w:t>67796,61</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E16E09" w:rsidRDefault="00E16E09" w:rsidP="00E16E09">
            <w:pPr>
              <w:jc w:val="center"/>
            </w:pPr>
            <w:r w:rsidRPr="00F4486C">
              <w:t>01.07.2003</w:t>
            </w:r>
          </w:p>
        </w:tc>
      </w:tr>
    </w:tbl>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71" w:name="_Toc442428653"/>
      <w:r w:rsidRPr="009B6A38">
        <w:rPr>
          <w:b/>
          <w:sz w:val="23"/>
          <w:szCs w:val="23"/>
        </w:rPr>
        <w:t>Балансовая стоимость объектов оценки</w:t>
      </w:r>
      <w:bookmarkEnd w:id="71"/>
    </w:p>
    <w:p w:rsidR="009B6A38" w:rsidRPr="009B6A38" w:rsidRDefault="009B6A38" w:rsidP="0057345F">
      <w:pPr>
        <w:suppressAutoHyphens/>
        <w:spacing w:line="264" w:lineRule="auto"/>
        <w:ind w:left="9073" w:right="-2"/>
        <w:jc w:val="right"/>
        <w:rPr>
          <w:b/>
          <w:sz w:val="19"/>
          <w:szCs w:val="19"/>
        </w:rPr>
      </w:pPr>
      <w:bookmarkStart w:id="72" w:name="_Toc57032713"/>
      <w:bookmarkStart w:id="73" w:name="_Toc511026717"/>
      <w:bookmarkStart w:id="74" w:name="_Toc511026834"/>
      <w:bookmarkStart w:id="75" w:name="_Toc511026960"/>
      <w:bookmarkStart w:id="76" w:name="_Toc511720942"/>
    </w:p>
    <w:p w:rsidR="009B6A38" w:rsidRPr="00822A1E" w:rsidRDefault="009B6A38" w:rsidP="0003387F">
      <w:pPr>
        <w:spacing w:line="264" w:lineRule="auto"/>
        <w:rPr>
          <w:bCs/>
          <w:sz w:val="22"/>
          <w:szCs w:val="19"/>
          <w:lang w:eastAsia="x-none"/>
        </w:rPr>
      </w:pPr>
      <w:r w:rsidRPr="00822A1E">
        <w:rPr>
          <w:bCs/>
          <w:sz w:val="22"/>
          <w:szCs w:val="19"/>
          <w:lang w:eastAsia="x-none"/>
        </w:rPr>
        <w:t>Балан</w:t>
      </w:r>
      <w:r w:rsidR="0057345F" w:rsidRPr="00822A1E">
        <w:rPr>
          <w:bCs/>
          <w:sz w:val="22"/>
          <w:szCs w:val="19"/>
          <w:lang w:eastAsia="x-none"/>
        </w:rPr>
        <w:t>совая стоимость объектов оценки, №</w:t>
      </w:r>
      <w:proofErr w:type="spellStart"/>
      <w:r w:rsidR="0057345F" w:rsidRPr="00822A1E">
        <w:rPr>
          <w:bCs/>
          <w:sz w:val="22"/>
          <w:szCs w:val="19"/>
          <w:lang w:eastAsia="x-none"/>
        </w:rPr>
        <w:t>инв</w:t>
      </w:r>
      <w:proofErr w:type="spellEnd"/>
      <w:r w:rsidR="0057345F" w:rsidRPr="00822A1E">
        <w:rPr>
          <w:bCs/>
          <w:sz w:val="22"/>
          <w:szCs w:val="19"/>
          <w:lang w:eastAsia="x-none"/>
        </w:rPr>
        <w:t xml:space="preserve"> (см. таблицу №5)</w:t>
      </w:r>
    </w:p>
    <w:p w:rsidR="009B6A38" w:rsidRDefault="009B6A38" w:rsidP="009B6A38">
      <w:pPr>
        <w:spacing w:line="264" w:lineRule="auto"/>
        <w:rPr>
          <w:b/>
          <w:bCs/>
          <w:sz w:val="23"/>
          <w:szCs w:val="23"/>
        </w:rPr>
      </w:pPr>
    </w:p>
    <w:p w:rsidR="00E16E09" w:rsidRPr="009B6A38" w:rsidRDefault="00E16E09" w:rsidP="009B6A38">
      <w:pPr>
        <w:spacing w:line="264" w:lineRule="auto"/>
        <w:rPr>
          <w:b/>
          <w:bCs/>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77" w:name="_Toc404155904"/>
      <w:bookmarkStart w:id="78" w:name="_Toc442428654"/>
      <w:r w:rsidRPr="009B6A38">
        <w:rPr>
          <w:b/>
          <w:bCs/>
          <w:sz w:val="23"/>
          <w:szCs w:val="23"/>
        </w:rPr>
        <w:t>АНАЛИЗ НАИБОЛЕЕ ЭФФЕКТИВНОГО ИСПОЛЬЗОВАНИЯ ОБЪЕКТА ОЦЕНКИ</w:t>
      </w:r>
      <w:bookmarkEnd w:id="77"/>
      <w:bookmarkEnd w:id="78"/>
    </w:p>
    <w:bookmarkEnd w:id="72"/>
    <w:p w:rsidR="009B6A38" w:rsidRPr="009B6A38" w:rsidRDefault="009B6A38" w:rsidP="009B6A38">
      <w:pPr>
        <w:spacing w:line="264" w:lineRule="auto"/>
        <w:ind w:firstLine="567"/>
        <w:jc w:val="both"/>
        <w:rPr>
          <w:sz w:val="23"/>
          <w:szCs w:val="23"/>
        </w:rPr>
      </w:pPr>
      <w:r w:rsidRPr="009B6A38">
        <w:rPr>
          <w:sz w:val="23"/>
          <w:szCs w:val="23"/>
        </w:rPr>
        <w:t>Наиболее эффективное использование является основополагающей предпосылкой стоимости.</w:t>
      </w:r>
    </w:p>
    <w:p w:rsidR="009B6A38" w:rsidRPr="009B6A38" w:rsidRDefault="009B6A38" w:rsidP="009B6A38">
      <w:pPr>
        <w:spacing w:line="264" w:lineRule="auto"/>
        <w:ind w:firstLine="567"/>
        <w:jc w:val="both"/>
        <w:rPr>
          <w:sz w:val="23"/>
          <w:szCs w:val="23"/>
        </w:rPr>
      </w:pPr>
      <w:r w:rsidRPr="009B6A38">
        <w:rPr>
          <w:sz w:val="23"/>
          <w:szCs w:val="23"/>
        </w:rPr>
        <w:t>Понятие «Наиболее эффективное использование», применяемое в настоящем отчете, подразумевает такое использование, которое из всех разумно возможных, физически осуществимых, финансово-приемлемых, должным образом обеспеченных и юридически допустимых видов использования имеет своим результатом максимально высо</w:t>
      </w:r>
      <w:r w:rsidRPr="009B6A38">
        <w:rPr>
          <w:sz w:val="23"/>
          <w:szCs w:val="23"/>
        </w:rPr>
        <w:softHyphen/>
        <w:t>кую текущую стоимость.</w:t>
      </w:r>
    </w:p>
    <w:p w:rsidR="009B6A38" w:rsidRPr="009B6A38" w:rsidRDefault="009B6A38" w:rsidP="009B6A38">
      <w:pPr>
        <w:spacing w:line="264" w:lineRule="auto"/>
        <w:ind w:firstLine="567"/>
        <w:jc w:val="both"/>
        <w:rPr>
          <w:sz w:val="23"/>
          <w:szCs w:val="23"/>
        </w:rPr>
      </w:pPr>
      <w:r w:rsidRPr="009B6A38">
        <w:rPr>
          <w:sz w:val="23"/>
          <w:szCs w:val="23"/>
        </w:rPr>
        <w:t>Вариант наиболее эффективного использования определяется взаимодействием ряда факторов:</w:t>
      </w:r>
    </w:p>
    <w:p w:rsidR="009B6A38" w:rsidRPr="009B6A38" w:rsidRDefault="009B6A38" w:rsidP="009B6A38">
      <w:pPr>
        <w:spacing w:line="264" w:lineRule="auto"/>
        <w:ind w:firstLine="567"/>
        <w:jc w:val="both"/>
        <w:rPr>
          <w:sz w:val="23"/>
          <w:szCs w:val="23"/>
        </w:rPr>
      </w:pPr>
      <w:r w:rsidRPr="009B6A38">
        <w:rPr>
          <w:sz w:val="23"/>
          <w:szCs w:val="23"/>
        </w:rPr>
        <w:t xml:space="preserve">Законодательная </w:t>
      </w:r>
      <w:proofErr w:type="spellStart"/>
      <w:r w:rsidRPr="009B6A38">
        <w:rPr>
          <w:sz w:val="23"/>
          <w:szCs w:val="23"/>
        </w:rPr>
        <w:t>разрешенность</w:t>
      </w:r>
      <w:proofErr w:type="spellEnd"/>
      <w:r w:rsidRPr="009B6A38">
        <w:rPr>
          <w:sz w:val="23"/>
          <w:szCs w:val="23"/>
        </w:rPr>
        <w:t>: рассмотрение тех способов использования, которые законодательно разрешены.</w:t>
      </w:r>
    </w:p>
    <w:p w:rsidR="009B6A38" w:rsidRPr="009B6A38" w:rsidRDefault="009B6A38" w:rsidP="009B6A38">
      <w:pPr>
        <w:spacing w:line="264" w:lineRule="auto"/>
        <w:ind w:firstLine="567"/>
        <w:jc w:val="both"/>
        <w:rPr>
          <w:sz w:val="23"/>
          <w:szCs w:val="23"/>
        </w:rPr>
      </w:pPr>
      <w:r w:rsidRPr="009B6A38">
        <w:rPr>
          <w:sz w:val="23"/>
          <w:szCs w:val="23"/>
        </w:rPr>
        <w:lastRenderedPageBreak/>
        <w:t>Физическая осуществимость: рассмотрение физически реальных способов использования.</w:t>
      </w:r>
    </w:p>
    <w:p w:rsidR="009B6A38" w:rsidRPr="009B6A38" w:rsidRDefault="009B6A38" w:rsidP="009B6A38">
      <w:pPr>
        <w:spacing w:line="264" w:lineRule="auto"/>
        <w:ind w:firstLine="567"/>
        <w:jc w:val="both"/>
        <w:rPr>
          <w:sz w:val="23"/>
          <w:szCs w:val="23"/>
        </w:rPr>
      </w:pPr>
      <w:r w:rsidRPr="009B6A38">
        <w:rPr>
          <w:sz w:val="23"/>
          <w:szCs w:val="23"/>
        </w:rPr>
        <w:t>Экономическая целесообразность, рыночный спрос: рассмотрение того, какое физически осуществимое и разрешенное законом использо</w:t>
      </w:r>
      <w:r w:rsidRPr="009B6A38">
        <w:rPr>
          <w:sz w:val="23"/>
          <w:szCs w:val="23"/>
        </w:rPr>
        <w:softHyphen/>
        <w:t>вание будет давать приемлемый доход вла</w:t>
      </w:r>
      <w:r w:rsidRPr="009B6A38">
        <w:rPr>
          <w:sz w:val="23"/>
          <w:szCs w:val="23"/>
        </w:rPr>
        <w:softHyphen/>
        <w:t>дельцу объекта, насколько вариант использования «разумно возможен» с учетом характера соотношения на данном рынке спроса и предложения.</w:t>
      </w:r>
    </w:p>
    <w:p w:rsidR="009B6A38" w:rsidRPr="009B6A38" w:rsidRDefault="009B6A38" w:rsidP="009B6A38">
      <w:pPr>
        <w:spacing w:line="264" w:lineRule="auto"/>
        <w:ind w:firstLine="567"/>
        <w:jc w:val="both"/>
        <w:rPr>
          <w:sz w:val="23"/>
          <w:szCs w:val="23"/>
        </w:rPr>
      </w:pPr>
      <w:r w:rsidRPr="009B6A38">
        <w:rPr>
          <w:sz w:val="23"/>
          <w:szCs w:val="23"/>
        </w:rPr>
        <w:t>Максимальная эффективность: рассмотрение того, какое из экономически целесообразных использований будет приносить максимальный чистый доход или максимальную текущую стоимость.</w:t>
      </w:r>
    </w:p>
    <w:p w:rsidR="009B6A38" w:rsidRPr="009B6A38" w:rsidRDefault="009B6A38" w:rsidP="009B6A38">
      <w:pPr>
        <w:spacing w:line="264" w:lineRule="auto"/>
        <w:ind w:firstLine="567"/>
        <w:jc w:val="both"/>
        <w:rPr>
          <w:sz w:val="23"/>
          <w:szCs w:val="23"/>
        </w:rPr>
      </w:pPr>
      <w:r w:rsidRPr="009B6A38">
        <w:rPr>
          <w:sz w:val="23"/>
          <w:szCs w:val="23"/>
        </w:rPr>
        <w:t>Вопрос о том, какое из направлений использования рассматриваемого имущества яв</w:t>
      </w:r>
      <w:r w:rsidRPr="009B6A38">
        <w:rPr>
          <w:sz w:val="23"/>
          <w:szCs w:val="23"/>
        </w:rPr>
        <w:softHyphen/>
        <w:t>ляется наиболее эффективным, должен решаться в каждом конкретном случае самостоятельно. При этом для имущества наиболее эффективное использование определяется на основе учета и соизмерения таких факторов как степень его универсальности, физического и функционального износов, уровень загрузки в рамках существующего технологического процесса, степень прогрессивности самого процесса. При определении наиболее эффективного использования следует учитывать только типичные направления и условия использования оцениваемого имущества.</w:t>
      </w:r>
    </w:p>
    <w:p w:rsidR="009B6A38" w:rsidRPr="009B6A38" w:rsidRDefault="009B6A38" w:rsidP="009B6A38">
      <w:pPr>
        <w:spacing w:line="264" w:lineRule="auto"/>
        <w:ind w:firstLine="567"/>
        <w:jc w:val="both"/>
        <w:rPr>
          <w:sz w:val="23"/>
          <w:szCs w:val="23"/>
          <w:u w:val="single"/>
        </w:rPr>
      </w:pPr>
      <w:r w:rsidRPr="009B6A38">
        <w:rPr>
          <w:sz w:val="23"/>
          <w:szCs w:val="23"/>
          <w:u w:val="single"/>
        </w:rPr>
        <w:t xml:space="preserve">Законодательная </w:t>
      </w:r>
      <w:proofErr w:type="spellStart"/>
      <w:r w:rsidRPr="009B6A38">
        <w:rPr>
          <w:sz w:val="23"/>
          <w:szCs w:val="23"/>
          <w:u w:val="single"/>
        </w:rPr>
        <w:t>разрешенность</w:t>
      </w:r>
      <w:proofErr w:type="spellEnd"/>
    </w:p>
    <w:p w:rsidR="009B6A38" w:rsidRPr="009B6A38" w:rsidRDefault="009B6A38" w:rsidP="009B6A38">
      <w:pPr>
        <w:spacing w:line="264" w:lineRule="auto"/>
        <w:ind w:firstLine="567"/>
        <w:jc w:val="both"/>
        <w:rPr>
          <w:sz w:val="23"/>
          <w:szCs w:val="23"/>
        </w:rPr>
      </w:pPr>
      <w:r w:rsidRPr="009B6A38">
        <w:rPr>
          <w:sz w:val="23"/>
          <w:szCs w:val="23"/>
        </w:rPr>
        <w:t>Юридически допустимыми являются все возможные варианты использования рассмат</w:t>
      </w:r>
      <w:r w:rsidRPr="009B6A38">
        <w:rPr>
          <w:sz w:val="23"/>
          <w:szCs w:val="23"/>
        </w:rPr>
        <w:softHyphen/>
        <w:t>риваемых объектов.</w:t>
      </w:r>
    </w:p>
    <w:p w:rsidR="009B6A38" w:rsidRPr="009B6A38" w:rsidRDefault="009B6A38" w:rsidP="009B6A38">
      <w:pPr>
        <w:spacing w:line="264" w:lineRule="auto"/>
        <w:ind w:firstLine="567"/>
        <w:jc w:val="both"/>
        <w:rPr>
          <w:sz w:val="23"/>
          <w:szCs w:val="23"/>
          <w:u w:val="single"/>
        </w:rPr>
      </w:pPr>
      <w:r w:rsidRPr="009B6A38">
        <w:rPr>
          <w:sz w:val="23"/>
          <w:szCs w:val="23"/>
          <w:u w:val="single"/>
        </w:rPr>
        <w:t>Физическая осуществимость</w:t>
      </w:r>
    </w:p>
    <w:p w:rsidR="009B6A38" w:rsidRPr="009B6A38" w:rsidRDefault="009B6A38" w:rsidP="009B6A38">
      <w:pPr>
        <w:spacing w:line="264" w:lineRule="auto"/>
        <w:ind w:firstLine="567"/>
        <w:jc w:val="both"/>
        <w:rPr>
          <w:sz w:val="23"/>
          <w:szCs w:val="23"/>
        </w:rPr>
      </w:pPr>
      <w:r w:rsidRPr="009B6A38">
        <w:rPr>
          <w:sz w:val="23"/>
          <w:szCs w:val="23"/>
        </w:rPr>
        <w:t>Для рассматриваемых объектов физически осуществимо использование:</w:t>
      </w:r>
    </w:p>
    <w:p w:rsidR="009B6A38" w:rsidRPr="009B6A38" w:rsidRDefault="009B6A38" w:rsidP="009B6A38">
      <w:pPr>
        <w:spacing w:line="264" w:lineRule="auto"/>
        <w:ind w:firstLine="567"/>
        <w:jc w:val="both"/>
        <w:rPr>
          <w:sz w:val="23"/>
          <w:szCs w:val="23"/>
        </w:rPr>
      </w:pPr>
      <w:r w:rsidRPr="009B6A38">
        <w:rPr>
          <w:sz w:val="23"/>
          <w:szCs w:val="23"/>
        </w:rPr>
        <w:t>использование по целевому назначению;</w:t>
      </w:r>
    </w:p>
    <w:p w:rsidR="009B6A38" w:rsidRPr="009B6A38" w:rsidRDefault="009B6A38" w:rsidP="009B6A38">
      <w:pPr>
        <w:spacing w:line="264" w:lineRule="auto"/>
        <w:ind w:firstLine="567"/>
        <w:jc w:val="both"/>
        <w:rPr>
          <w:sz w:val="23"/>
          <w:szCs w:val="23"/>
        </w:rPr>
      </w:pPr>
      <w:r w:rsidRPr="009B6A38">
        <w:rPr>
          <w:sz w:val="23"/>
          <w:szCs w:val="23"/>
        </w:rPr>
        <w:t>использование в качестве материалов и запасных частей (демонтаж или разборка и в дальнейшем продажа материалов и элементов конструкций в качестве запасных частей);</w:t>
      </w:r>
    </w:p>
    <w:p w:rsidR="009B6A38" w:rsidRPr="009B6A38" w:rsidRDefault="009B6A38" w:rsidP="009B6A38">
      <w:pPr>
        <w:spacing w:line="264" w:lineRule="auto"/>
        <w:ind w:firstLine="567"/>
        <w:jc w:val="both"/>
        <w:rPr>
          <w:sz w:val="23"/>
          <w:szCs w:val="23"/>
        </w:rPr>
      </w:pPr>
      <w:r w:rsidRPr="009B6A38">
        <w:rPr>
          <w:sz w:val="23"/>
          <w:szCs w:val="23"/>
        </w:rPr>
        <w:t>вторичная переработка</w:t>
      </w:r>
    </w:p>
    <w:p w:rsidR="009B6A38" w:rsidRPr="009B6A38" w:rsidRDefault="009B6A38" w:rsidP="009B6A38">
      <w:pPr>
        <w:spacing w:line="264" w:lineRule="auto"/>
        <w:ind w:firstLine="567"/>
        <w:jc w:val="both"/>
        <w:rPr>
          <w:sz w:val="23"/>
          <w:szCs w:val="23"/>
          <w:u w:val="single"/>
        </w:rPr>
      </w:pPr>
      <w:r w:rsidRPr="009B6A38">
        <w:rPr>
          <w:sz w:val="23"/>
          <w:szCs w:val="23"/>
          <w:u w:val="single"/>
        </w:rPr>
        <w:t>Экономическая целесообразность</w:t>
      </w:r>
    </w:p>
    <w:p w:rsidR="009B6A38" w:rsidRPr="009B6A38" w:rsidRDefault="009B6A38" w:rsidP="009B6A38">
      <w:pPr>
        <w:spacing w:line="264" w:lineRule="auto"/>
        <w:ind w:firstLine="567"/>
        <w:jc w:val="both"/>
        <w:rPr>
          <w:sz w:val="23"/>
          <w:szCs w:val="23"/>
        </w:rPr>
      </w:pPr>
      <w:r w:rsidRPr="009B6A38">
        <w:rPr>
          <w:sz w:val="23"/>
          <w:szCs w:val="23"/>
        </w:rPr>
        <w:t xml:space="preserve">В настоящий момент оцениваемое оборудование функционально полезно и пригодно к эксплуатации. Таким образом, вариант использования в качестве материалов и запасных частей в данном случае видится экономически нецелесообразным. </w:t>
      </w:r>
    </w:p>
    <w:p w:rsidR="009B6A38" w:rsidRPr="009B6A38" w:rsidRDefault="009B6A38" w:rsidP="009B6A38">
      <w:pPr>
        <w:spacing w:line="264" w:lineRule="auto"/>
        <w:ind w:firstLine="567"/>
        <w:jc w:val="both"/>
        <w:rPr>
          <w:sz w:val="23"/>
          <w:szCs w:val="23"/>
        </w:rPr>
      </w:pPr>
      <w:r w:rsidRPr="009B6A38">
        <w:rPr>
          <w:sz w:val="23"/>
          <w:szCs w:val="23"/>
        </w:rPr>
        <w:t>Очевидно, что с точки зрения экономической целесообразности, наиболее эффективным вариантом использования имущества является его использование по целевому назначению. Учитывая соответствие оцениваемого объекта определенным стандартам, относящимся к подобному оборудованию, есть все основания полагать, что использование данного имущества по назначению и в дальнейшем принесет собственнику ожидаемую прибыль.</w:t>
      </w:r>
    </w:p>
    <w:p w:rsidR="009B6A38" w:rsidRPr="009B6A38" w:rsidRDefault="009B6A38" w:rsidP="009B6A38">
      <w:pPr>
        <w:spacing w:line="264" w:lineRule="auto"/>
        <w:ind w:firstLine="567"/>
        <w:jc w:val="both"/>
        <w:rPr>
          <w:sz w:val="23"/>
          <w:szCs w:val="23"/>
          <w:u w:val="single"/>
        </w:rPr>
      </w:pPr>
      <w:r w:rsidRPr="009B6A38">
        <w:rPr>
          <w:sz w:val="23"/>
          <w:szCs w:val="23"/>
          <w:u w:val="single"/>
        </w:rPr>
        <w:t>Максимальная эффективность</w:t>
      </w:r>
    </w:p>
    <w:p w:rsidR="009B6A38" w:rsidRPr="009B6A38" w:rsidRDefault="009B6A38" w:rsidP="009B6A38">
      <w:pPr>
        <w:spacing w:line="264" w:lineRule="auto"/>
        <w:ind w:firstLine="567"/>
        <w:jc w:val="both"/>
        <w:rPr>
          <w:sz w:val="23"/>
          <w:szCs w:val="23"/>
        </w:rPr>
      </w:pPr>
      <w:r w:rsidRPr="009B6A38">
        <w:rPr>
          <w:sz w:val="23"/>
          <w:szCs w:val="23"/>
        </w:rPr>
        <w:t>С точки зрения максимальной эффективности использования оценщиками был выбран вариант использования имущества по целевому назначению, так как данный вариант использования будет приносить максимальный доход и наибольшую текущую стоимость.</w:t>
      </w:r>
    </w:p>
    <w:bookmarkEnd w:id="73"/>
    <w:bookmarkEnd w:id="74"/>
    <w:bookmarkEnd w:id="75"/>
    <w:bookmarkEnd w:id="76"/>
    <w:p w:rsidR="009B6A38" w:rsidRPr="009B6A38" w:rsidRDefault="009B6A38" w:rsidP="009B6A38">
      <w:pPr>
        <w:spacing w:line="264" w:lineRule="auto"/>
        <w:rPr>
          <w:sz w:val="23"/>
          <w:szCs w:val="23"/>
        </w:rPr>
      </w:pPr>
    </w:p>
    <w:p w:rsidR="009B6A38" w:rsidRPr="009B6A38" w:rsidRDefault="009B6A38" w:rsidP="009B6A38">
      <w:pPr>
        <w:spacing w:line="264" w:lineRule="auto"/>
        <w:ind w:firstLine="708"/>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79" w:name="_Toc442428655"/>
      <w:r w:rsidRPr="009B6A38">
        <w:rPr>
          <w:b/>
          <w:bCs/>
          <w:sz w:val="23"/>
          <w:szCs w:val="23"/>
        </w:rPr>
        <w:t>АНАЛИЗ РЫНКА ОБЪЕКТА ОЦЕНКИ, ЦЕНООБРАЗУЮЩИХ ФАКТОРОВ, А ТАКЖЕ ВНЕШНИХ ФАКТОРОВ ВЛИЯЮЩИХ НА ЕГО СТОИМОСТЬ.</w:t>
      </w:r>
      <w:bookmarkEnd w:id="79"/>
    </w:p>
    <w:p w:rsidR="009B6A38" w:rsidRPr="009B6A38" w:rsidRDefault="009B6A38" w:rsidP="00745A52">
      <w:pPr>
        <w:numPr>
          <w:ilvl w:val="0"/>
          <w:numId w:val="6"/>
        </w:numPr>
        <w:spacing w:line="264" w:lineRule="auto"/>
        <w:rPr>
          <w:b/>
          <w:vanish/>
          <w:sz w:val="23"/>
          <w:szCs w:val="23"/>
        </w:rPr>
      </w:pPr>
      <w:bookmarkStart w:id="80" w:name="_Toc296511927"/>
      <w:bookmarkStart w:id="81" w:name="_Toc264548563"/>
    </w:p>
    <w:p w:rsidR="009B6A38" w:rsidRPr="009B6A38" w:rsidRDefault="009B6A38" w:rsidP="00745A52">
      <w:pPr>
        <w:numPr>
          <w:ilvl w:val="0"/>
          <w:numId w:val="6"/>
        </w:numPr>
        <w:spacing w:line="264" w:lineRule="auto"/>
        <w:rPr>
          <w:b/>
          <w:vanish/>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2" w:name="_Toc442428656"/>
      <w:bookmarkEnd w:id="80"/>
      <w:bookmarkEnd w:id="81"/>
      <w:r w:rsidRPr="009B6A38">
        <w:rPr>
          <w:b/>
          <w:sz w:val="23"/>
          <w:szCs w:val="23"/>
        </w:rPr>
        <w:t>Анализ влияния социально-экономической обстановки в стране</w:t>
      </w:r>
      <w:bookmarkEnd w:id="82"/>
    </w:p>
    <w:p w:rsidR="009B6A38" w:rsidRPr="009B6A38" w:rsidRDefault="009B6A38" w:rsidP="009B6A38">
      <w:pPr>
        <w:spacing w:line="264" w:lineRule="auto"/>
        <w:ind w:firstLine="567"/>
        <w:jc w:val="both"/>
        <w:rPr>
          <w:sz w:val="23"/>
          <w:szCs w:val="23"/>
        </w:rPr>
      </w:pPr>
      <w:r w:rsidRPr="009B6A38">
        <w:rPr>
          <w:sz w:val="23"/>
          <w:szCs w:val="23"/>
        </w:rPr>
        <w:t xml:space="preserve">             Предварительные данные за ноябрь показали снижение экономической активности. По оценке Минэкономразвития России, индекс ВВП с исключением сезонности составил -0,3% к предыдущему месяцу. В ноябре все основные индикаторы с сезонной корректировкой снизились по отношению к предыдущему месяцу:  после положительной динамики в июле - октябре снизилось промышленное производство (-0,6%), усилился спад в сельском хозяйстве (-0,9%), </w:t>
      </w:r>
    </w:p>
    <w:p w:rsidR="009B6A38" w:rsidRPr="009B6A38" w:rsidRDefault="009B6A38" w:rsidP="009B6A38">
      <w:pPr>
        <w:spacing w:line="264" w:lineRule="auto"/>
        <w:ind w:firstLine="567"/>
        <w:jc w:val="both"/>
        <w:rPr>
          <w:sz w:val="23"/>
          <w:szCs w:val="23"/>
        </w:rPr>
      </w:pPr>
      <w:r w:rsidRPr="009B6A38">
        <w:rPr>
          <w:sz w:val="23"/>
          <w:szCs w:val="23"/>
        </w:rPr>
        <w:t>строительстве (-0,2%), продолжается снижение розничной торговли (-0,8%),</w:t>
      </w:r>
    </w:p>
    <w:p w:rsidR="009B6A38" w:rsidRPr="009B6A38" w:rsidRDefault="009B6A38" w:rsidP="009B6A38">
      <w:pPr>
        <w:spacing w:line="264" w:lineRule="auto"/>
        <w:ind w:firstLine="567"/>
        <w:jc w:val="both"/>
        <w:rPr>
          <w:sz w:val="23"/>
          <w:szCs w:val="23"/>
        </w:rPr>
      </w:pPr>
      <w:r w:rsidRPr="009B6A38">
        <w:rPr>
          <w:sz w:val="23"/>
          <w:szCs w:val="23"/>
        </w:rPr>
        <w:lastRenderedPageBreak/>
        <w:t xml:space="preserve"> платных услуг населению (-0,7%).</w:t>
      </w:r>
    </w:p>
    <w:p w:rsidR="009B6A38" w:rsidRPr="009B6A38" w:rsidRDefault="009B6A38" w:rsidP="009B6A38">
      <w:pPr>
        <w:spacing w:line="264" w:lineRule="auto"/>
        <w:ind w:firstLine="567"/>
        <w:jc w:val="both"/>
        <w:rPr>
          <w:sz w:val="23"/>
          <w:szCs w:val="23"/>
        </w:rPr>
      </w:pPr>
      <w:r w:rsidRPr="009B6A38">
        <w:rPr>
          <w:sz w:val="23"/>
          <w:szCs w:val="23"/>
        </w:rPr>
        <w:t xml:space="preserve">По отношению к соответствующему периоду прошлого года темпы падения ВВП, по оценке Минэкономразвития России, несколько ускорились в ноябре-до 4,0%, за январь-ноябрь ВВП снизился на 3,8 против 3,7% в январе-сентябре и 4,1%  в III квартале. </w:t>
      </w:r>
    </w:p>
    <w:p w:rsidR="009B6A38" w:rsidRPr="009B6A38" w:rsidRDefault="009B6A38" w:rsidP="009B6A38">
      <w:pPr>
        <w:spacing w:line="264" w:lineRule="auto"/>
        <w:ind w:firstLine="567"/>
        <w:jc w:val="both"/>
        <w:rPr>
          <w:sz w:val="23"/>
          <w:szCs w:val="23"/>
        </w:rPr>
      </w:pPr>
      <w:r w:rsidRPr="009B6A38">
        <w:rPr>
          <w:sz w:val="23"/>
          <w:szCs w:val="23"/>
        </w:rPr>
        <w:t xml:space="preserve">   В ноябре, по оценке Минэкономразвития России, снижение промышленного производства в целом с исключением сезонной и календарной составляющих составило 0,6% после положительной динамики в течение предыдущих четырех месяцев. Прежде всего, это связано со снижением в обрабатывающих производствах (на 0,5%) после роста в сентябре-октябре. Впервые с мая месяца произошло снижение добывающих производств (на 0,3%). Производство и распределение электроэнергии, газа и воды в ноябре стабилизировалось.</w:t>
      </w:r>
    </w:p>
    <w:p w:rsidR="009B6A38" w:rsidRPr="009B6A38" w:rsidRDefault="009B6A38" w:rsidP="009B6A38">
      <w:pPr>
        <w:spacing w:line="264" w:lineRule="auto"/>
        <w:ind w:firstLine="567"/>
        <w:jc w:val="both"/>
        <w:rPr>
          <w:sz w:val="23"/>
          <w:szCs w:val="23"/>
        </w:rPr>
      </w:pPr>
      <w:r w:rsidRPr="009B6A38">
        <w:rPr>
          <w:sz w:val="23"/>
          <w:szCs w:val="23"/>
        </w:rPr>
        <w:t>В отраслях промежуточного спроса продолжилось сокращение в целлюлозно-бумажном производстве; издательской и полиграфической деятельности, в металлургическом производстве и производстве готовых металлических изделий; сократился рост в отраслях химического комплекса, в производстве прочих неметаллических минеральных продуктов, в обработке древесины и производстве изделий из дерева; восстановился рост в производстве кокса и нефтепродуктов.</w:t>
      </w:r>
    </w:p>
    <w:p w:rsidR="009B6A38" w:rsidRPr="009B6A38" w:rsidRDefault="009B6A38" w:rsidP="009B6A38">
      <w:pPr>
        <w:spacing w:line="264" w:lineRule="auto"/>
        <w:ind w:firstLine="567"/>
        <w:jc w:val="both"/>
        <w:rPr>
          <w:sz w:val="23"/>
          <w:szCs w:val="23"/>
        </w:rPr>
      </w:pPr>
      <w:r w:rsidRPr="009B6A38">
        <w:rPr>
          <w:sz w:val="23"/>
          <w:szCs w:val="23"/>
        </w:rPr>
        <w:t>Из потребительских отраслей продолжилось сокращение в производстве кожи, изделий из кожи и производстве обуви, сократилось производство пищевых продуктов, включая напитки, и табака и стабилизировалось текстильное и швейное производство. В отраслях машиностроительного комплекса продолжился рост  в  производстве транспортных средств и оборудования, сократилось производство машин и оборудования и замедлилось сокращение в производстве электрооборудования, электронного и оптического оборудования. Снижение сезонно очищенной динамики инвестиций в основной капитал в ноябре усилилось, составив, по оценке Минэкономразвития России, 1,1% (в сентябре–снижение на 0,4%, в октябре–на 0,2%). Годовые темпы снижения инвестиций замедлились до 4,9% против 5,2% в октябре, что связано в большей степени с низкой базой прошлого года. Ситуация в строительной деятельности остается напряженной. По виду деятельности «Строительство» с исключением сезонного фактора снижение в ноябре, по оценке Минэкономразвития России, составило 0,2% к предыдущему месяцу.</w:t>
      </w:r>
    </w:p>
    <w:p w:rsidR="009B6A38" w:rsidRPr="009B6A38" w:rsidRDefault="009B6A38" w:rsidP="009B6A38">
      <w:pPr>
        <w:spacing w:line="264" w:lineRule="auto"/>
        <w:ind w:firstLine="567"/>
        <w:jc w:val="both"/>
        <w:rPr>
          <w:sz w:val="23"/>
          <w:szCs w:val="23"/>
        </w:rPr>
      </w:pPr>
      <w:r w:rsidRPr="009B6A38">
        <w:rPr>
          <w:sz w:val="23"/>
          <w:szCs w:val="23"/>
        </w:rPr>
        <w:t>Производство продукции сельского хозяйства с исключением сезонности второй месяц показывает отрицательные темпы (ноябрь--0,9%, октябрь -0,5% по сравнению с предыдущим месяцем). Продолжается снижение оборота розничной торговли.</w:t>
      </w:r>
    </w:p>
    <w:p w:rsidR="009B6A38" w:rsidRPr="009B6A38" w:rsidRDefault="009B6A38" w:rsidP="009B6A38">
      <w:pPr>
        <w:spacing w:line="264" w:lineRule="auto"/>
        <w:ind w:firstLine="567"/>
        <w:jc w:val="both"/>
        <w:rPr>
          <w:sz w:val="23"/>
          <w:szCs w:val="23"/>
        </w:rPr>
      </w:pPr>
      <w:r w:rsidRPr="009B6A38">
        <w:rPr>
          <w:sz w:val="23"/>
          <w:szCs w:val="23"/>
        </w:rPr>
        <w:t>С учетом сезонной корректировки темп снижения в ноябре, как и в предыдущие два месяца, составил 0,8</w:t>
      </w:r>
    </w:p>
    <w:p w:rsidR="009B6A38" w:rsidRPr="009B6A38" w:rsidRDefault="009B6A38" w:rsidP="009B6A38">
      <w:pPr>
        <w:spacing w:line="264" w:lineRule="auto"/>
        <w:ind w:firstLine="567"/>
        <w:jc w:val="both"/>
        <w:rPr>
          <w:sz w:val="23"/>
          <w:szCs w:val="23"/>
        </w:rPr>
      </w:pPr>
      <w:r w:rsidRPr="009B6A38">
        <w:rPr>
          <w:sz w:val="23"/>
          <w:szCs w:val="23"/>
        </w:rPr>
        <w:t xml:space="preserve">процента.  4 Снижение платных услуг населению ускорилось в ноябре до 0,7% против снижения на 0,2% в сентябре и октябре, соответственно. Уровень безработицы (с исключением сезонного фактора) в ноябре вырос на 0,2 п. пункта и составил 5,8% от экономически активного населения, что вполне ожидаемо и связано с общей неблагоприятной экономической ситуацией в стране. </w:t>
      </w:r>
    </w:p>
    <w:p w:rsidR="009B6A38" w:rsidRPr="009B6A38" w:rsidRDefault="009B6A38" w:rsidP="009B6A38">
      <w:pPr>
        <w:spacing w:line="264" w:lineRule="auto"/>
        <w:ind w:firstLine="567"/>
        <w:jc w:val="both"/>
        <w:rPr>
          <w:sz w:val="23"/>
          <w:szCs w:val="23"/>
        </w:rPr>
      </w:pPr>
      <w:r w:rsidRPr="009B6A38">
        <w:rPr>
          <w:sz w:val="23"/>
          <w:szCs w:val="23"/>
        </w:rPr>
        <w:t>Реальная заработная плата с исключением сезонного фактора в ноябре, по предварительным данным, осталась без изменений. Реальные располагаемые доходы (с исключением сезонного фактора) в ноябре вновь вернулись в область отрицательных значений. Сокращение составило 1,3% к предыдущему месяцу с учетом сезонной корректировки. Экспорт товаров в ноябре 2015 г., по оценке, составил 25,3 млрд. долл. США (68,8 % к ноябрю 2014 г. и 92,9 % к октябрю 2015 года).</w:t>
      </w:r>
    </w:p>
    <w:p w:rsidR="009B6A38" w:rsidRPr="009B6A38" w:rsidRDefault="009B6A38" w:rsidP="009B6A38">
      <w:pPr>
        <w:spacing w:line="264" w:lineRule="auto"/>
        <w:ind w:firstLine="567"/>
        <w:jc w:val="both"/>
        <w:rPr>
          <w:sz w:val="23"/>
          <w:szCs w:val="23"/>
        </w:rPr>
      </w:pPr>
      <w:r w:rsidRPr="009B6A38">
        <w:rPr>
          <w:sz w:val="23"/>
          <w:szCs w:val="23"/>
        </w:rPr>
        <w:t>Импорт товаров:</w:t>
      </w:r>
    </w:p>
    <w:p w:rsidR="009B6A38" w:rsidRPr="009B6A38" w:rsidRDefault="009B6A38" w:rsidP="009B6A38">
      <w:pPr>
        <w:spacing w:line="264" w:lineRule="auto"/>
        <w:ind w:firstLine="567"/>
        <w:jc w:val="both"/>
        <w:rPr>
          <w:sz w:val="23"/>
          <w:szCs w:val="23"/>
        </w:rPr>
      </w:pPr>
      <w:r w:rsidRPr="009B6A38">
        <w:rPr>
          <w:sz w:val="23"/>
          <w:szCs w:val="23"/>
        </w:rPr>
        <w:t xml:space="preserve">в ноябре текущего года, по оценке, составил 16,7 млрд. </w:t>
      </w:r>
      <w:proofErr w:type="spellStart"/>
      <w:r w:rsidRPr="009B6A38">
        <w:rPr>
          <w:sz w:val="23"/>
          <w:szCs w:val="23"/>
        </w:rPr>
        <w:t>долл.США</w:t>
      </w:r>
      <w:proofErr w:type="spellEnd"/>
      <w:r w:rsidRPr="009B6A38">
        <w:rPr>
          <w:sz w:val="23"/>
          <w:szCs w:val="23"/>
        </w:rPr>
        <w:t xml:space="preserve"> (72,2% к ноябрю 2014 г. и 97,1% к октябрю 2015 года). </w:t>
      </w:r>
    </w:p>
    <w:p w:rsidR="009B6A38" w:rsidRPr="009B6A38" w:rsidRDefault="009B6A38" w:rsidP="009B6A38">
      <w:pPr>
        <w:spacing w:line="264" w:lineRule="auto"/>
        <w:ind w:firstLine="567"/>
        <w:jc w:val="both"/>
        <w:rPr>
          <w:sz w:val="23"/>
          <w:szCs w:val="23"/>
        </w:rPr>
      </w:pPr>
      <w:r w:rsidRPr="009B6A38">
        <w:rPr>
          <w:sz w:val="23"/>
          <w:szCs w:val="23"/>
        </w:rPr>
        <w:t>Положительное сальдо торгового баланса в ноябре 2015 г., по оценке, составило 8,6 млрд. долл.</w:t>
      </w:r>
    </w:p>
    <w:p w:rsidR="009B6A38" w:rsidRPr="009B6A38" w:rsidRDefault="009B6A38" w:rsidP="009B6A38">
      <w:pPr>
        <w:spacing w:line="264" w:lineRule="auto"/>
        <w:ind w:firstLine="567"/>
        <w:jc w:val="both"/>
        <w:rPr>
          <w:sz w:val="23"/>
          <w:szCs w:val="23"/>
        </w:rPr>
      </w:pPr>
      <w:r w:rsidRPr="009B6A38">
        <w:rPr>
          <w:sz w:val="23"/>
          <w:szCs w:val="23"/>
        </w:rPr>
        <w:t>США, относительно ноября 2014 г. снизилось на 36,8 процента.</w:t>
      </w:r>
    </w:p>
    <w:p w:rsidR="009B6A38" w:rsidRPr="009B6A38" w:rsidRDefault="009B6A38" w:rsidP="009B6A38">
      <w:pPr>
        <w:spacing w:line="264" w:lineRule="auto"/>
        <w:ind w:firstLine="567"/>
        <w:jc w:val="both"/>
        <w:rPr>
          <w:sz w:val="23"/>
          <w:szCs w:val="23"/>
        </w:rPr>
      </w:pPr>
      <w:r w:rsidRPr="009B6A38">
        <w:rPr>
          <w:sz w:val="23"/>
          <w:szCs w:val="23"/>
        </w:rPr>
        <w:t>В ноябре потребительская инфляция ускорилась до 0,8% против 0,6% в сентябре и 0,7% в октябре,</w:t>
      </w:r>
    </w:p>
    <w:p w:rsidR="009B6A38" w:rsidRPr="009B6A38" w:rsidRDefault="009B6A38" w:rsidP="009B6A38">
      <w:pPr>
        <w:spacing w:line="264" w:lineRule="auto"/>
        <w:ind w:firstLine="567"/>
        <w:jc w:val="both"/>
        <w:rPr>
          <w:sz w:val="23"/>
          <w:szCs w:val="23"/>
        </w:rPr>
      </w:pPr>
      <w:r w:rsidRPr="009B6A38">
        <w:rPr>
          <w:sz w:val="23"/>
          <w:szCs w:val="23"/>
        </w:rPr>
        <w:lastRenderedPageBreak/>
        <w:t>с начала года она составила 12,1%, за годовой период –15,0% (в 2014 году: с начала месяца – 1,3%, с начала года – 8,5%, за годовой период– 9,1 процента.</w:t>
      </w:r>
    </w:p>
    <w:p w:rsidR="009B6A38" w:rsidRPr="009B6A38" w:rsidRDefault="009B6A38" w:rsidP="009B6A38">
      <w:pPr>
        <w:spacing w:line="264" w:lineRule="auto"/>
        <w:rPr>
          <w:sz w:val="23"/>
          <w:szCs w:val="23"/>
        </w:rPr>
      </w:pPr>
    </w:p>
    <w:p w:rsidR="009B6A38" w:rsidRPr="009B6A38" w:rsidRDefault="009B6A38" w:rsidP="009B6A38">
      <w:pPr>
        <w:spacing w:line="264" w:lineRule="auto"/>
        <w:jc w:val="both"/>
        <w:rPr>
          <w:i/>
          <w:sz w:val="23"/>
          <w:szCs w:val="23"/>
        </w:rPr>
      </w:pPr>
      <w:r w:rsidRPr="009B6A38">
        <w:rPr>
          <w:i/>
          <w:sz w:val="23"/>
          <w:szCs w:val="23"/>
        </w:rPr>
        <w:t>Выводы: Хотя некоторые социально – экономические показатели свидетельствуют о положительной динамике развития, но с начала года ВВП медленно, но верно сокращается относительно тех же периодов прошлого года. По своей сути ВВП – это некоторое количество денег «перетекших» по различным цепочкам от производителя к потребителю, и его сокращение говорит о том, что производить и потреблять стали меньше. Очевидная причина для снижения потребления – нет денег, что не может не сказаться на показателях спроса. Большинство потенциальных покупателей транспортных средств пересмотрели вопросы покупки новых транспортных средств и рассматривают покупку транспортных средств на вторичном рынке.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3" w:name="_Toc442428657"/>
      <w:r w:rsidRPr="009B6A38">
        <w:rPr>
          <w:b/>
          <w:sz w:val="23"/>
          <w:szCs w:val="23"/>
        </w:rPr>
        <w:t>Исследование первичного и вторичного сегмента рынка.</w:t>
      </w:r>
      <w:bookmarkEnd w:id="83"/>
    </w:p>
    <w:p w:rsidR="001C5C0C" w:rsidRDefault="001C5C0C" w:rsidP="009B6A38">
      <w:pPr>
        <w:spacing w:line="264" w:lineRule="auto"/>
        <w:rPr>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Формирование рынка машин и оборудования происходит в сложных условиях, характерных для современного состояния российской экономики в целом. После распада СССР, Российской Федерации досталась мощная промышленность, выпускающая машины и оборудование. Объединенная в два комплекса (машиностроительный и оборонный) она обладает крупнейшим в мире парком технологического оборудования.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На развитии российского рынка машин и оборудования оказывают влияние ряд факторов, основными из которых являются: </w:t>
      </w:r>
    </w:p>
    <w:p w:rsidR="00106534" w:rsidRPr="005849D7" w:rsidRDefault="00106534" w:rsidP="00EB5B32">
      <w:pPr>
        <w:pStyle w:val="Default"/>
        <w:numPr>
          <w:ilvl w:val="0"/>
          <w:numId w:val="17"/>
        </w:numPr>
        <w:spacing w:after="143"/>
        <w:rPr>
          <w:rFonts w:ascii="11,5" w:hAnsi="11,5"/>
          <w:color w:val="auto"/>
          <w:sz w:val="23"/>
          <w:szCs w:val="23"/>
        </w:rPr>
      </w:pPr>
      <w:r w:rsidRPr="005849D7">
        <w:rPr>
          <w:rFonts w:ascii="11,5" w:hAnsi="11,5"/>
          <w:color w:val="auto"/>
          <w:sz w:val="23"/>
          <w:szCs w:val="23"/>
        </w:rPr>
        <w:t xml:space="preserve">распад единого экономического пространства СССР, который привел к утрате в РФ производственных мощностей по выпуску многих видов машиностроительной продукции и комплектующих изделий, нарушению традиционных экономических связей с другими республиками бывшего СССР, переориентации отечественного машиностроения на связи со странами дальнего зарубежья; </w:t>
      </w:r>
    </w:p>
    <w:p w:rsidR="00106534" w:rsidRPr="005849D7" w:rsidRDefault="00106534" w:rsidP="00EB5B32">
      <w:pPr>
        <w:pStyle w:val="Default"/>
        <w:numPr>
          <w:ilvl w:val="0"/>
          <w:numId w:val="17"/>
        </w:numPr>
        <w:spacing w:after="143"/>
        <w:rPr>
          <w:rFonts w:ascii="11,5" w:hAnsi="11,5"/>
          <w:color w:val="auto"/>
          <w:sz w:val="23"/>
          <w:szCs w:val="23"/>
        </w:rPr>
      </w:pPr>
      <w:r w:rsidRPr="005849D7">
        <w:rPr>
          <w:rFonts w:ascii="11,5" w:hAnsi="11,5"/>
          <w:color w:val="auto"/>
          <w:sz w:val="23"/>
          <w:szCs w:val="23"/>
        </w:rPr>
        <w:t xml:space="preserve">экономический кризис, который привел к резкому сокращению объема выпуска продукции, свертыванию работ по созданию новых видов машин и оборудования, хронической недогрузке имеющегося парка и интенсивному развитию вторичного рынка машин и оборудования; </w:t>
      </w:r>
    </w:p>
    <w:p w:rsidR="00106534" w:rsidRPr="005849D7" w:rsidRDefault="00106534" w:rsidP="00EB5B32">
      <w:pPr>
        <w:pStyle w:val="Default"/>
        <w:numPr>
          <w:ilvl w:val="0"/>
          <w:numId w:val="17"/>
        </w:numPr>
        <w:spacing w:after="143"/>
        <w:rPr>
          <w:rFonts w:ascii="11,5" w:hAnsi="11,5"/>
          <w:color w:val="auto"/>
          <w:sz w:val="23"/>
          <w:szCs w:val="23"/>
        </w:rPr>
      </w:pPr>
      <w:r w:rsidRPr="005849D7">
        <w:rPr>
          <w:rFonts w:ascii="11,5" w:hAnsi="11,5"/>
          <w:color w:val="auto"/>
          <w:sz w:val="23"/>
          <w:szCs w:val="23"/>
        </w:rPr>
        <w:t xml:space="preserve">сокращение объемов производства продукции оборонного комплекса, что ориентирует предприятия на конверсию и выпуск машин и оборудования, удовлетворяющих потребительский спрос;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t xml:space="preserve">реструктуризация российской промышленности, возрастание доли малых и средних предприятий с коротким технологическим циклом, что приводит к примитивизации структуры выпуска машин и оборудования, «вымывает» из выпуска сложные наукоемкие виды продукции, ведет к освоению выпуска легких и упрощенных модификаций. </w:t>
      </w:r>
    </w:p>
    <w:p w:rsidR="00106534" w:rsidRPr="005849D7" w:rsidRDefault="00106534" w:rsidP="00106534">
      <w:pPr>
        <w:pStyle w:val="Default"/>
        <w:rPr>
          <w:rFonts w:ascii="11,5" w:hAnsi="11,5"/>
          <w:color w:val="auto"/>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За последние годы в производстве, финансировании, парке, на рынке машин и оборудования произошли существенные изменения. Вследствие высокого уровня монополизма и сосредоточения выпуска отдельных видов продукции, с распадом единого экономического пространства РФ, были утрачены производственные мощности по выпуску ряда металлорежущих станков. Аналогичная ситуация сложилась и с производственными мощностями по выпуску основных комплектующих изделий для станков. Объемы выпуска продукции резко сократились. В структуре выпуска резко сократилась доля высокоавтоматизированного оборудования (с 23% в 1990г.до 1,5%в 1995 г.) за счет расширения доли простейших неавтомат</w:t>
      </w:r>
      <w:r w:rsidR="00F95E38" w:rsidRPr="005849D7">
        <w:rPr>
          <w:rFonts w:ascii="11,5" w:hAnsi="11,5"/>
          <w:color w:val="auto"/>
          <w:sz w:val="23"/>
          <w:szCs w:val="23"/>
        </w:rPr>
        <w:t>изированных станков с ручным уп</w:t>
      </w:r>
      <w:r w:rsidRPr="005849D7">
        <w:rPr>
          <w:rFonts w:ascii="11,5" w:hAnsi="11,5"/>
          <w:color w:val="auto"/>
          <w:sz w:val="23"/>
          <w:szCs w:val="23"/>
        </w:rPr>
        <w:t xml:space="preserve">равлением. В общем объеме выпуска увеличивается доля более легкого оборудования, ориентированного на машиностроительные предприятия с коротким производственным циклом. Резко сократилось освоение новых видов станкостроительной продукции.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Неполная загрузка, обусловленная сокращением объема выпуска продукции, старение парка, вызванное снижением уровня обновления, ремонт и модернизация оборудования собственными </w:t>
      </w:r>
      <w:r w:rsidRPr="005849D7">
        <w:rPr>
          <w:rFonts w:ascii="11,5" w:hAnsi="11,5"/>
          <w:color w:val="auto"/>
          <w:sz w:val="23"/>
          <w:szCs w:val="23"/>
        </w:rPr>
        <w:lastRenderedPageBreak/>
        <w:t xml:space="preserve">силами из-за отсутствия средств на приобретение новых машин и оборудования, примитивизация технологической структуры за счет вывода из парка высокоавтоматизированного оборудования, уменьшение объема парка машин и оборудования - основные характерные особенности парка машин и оборудования.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Вторичный рынок оборудования - это рынок оборудования бывшего в употребление или в состоянии «как есть», а также восстановленное и модернизированное оборудование. Рынок подержанного и восстановленного оборудования достаточно активен. Спрос на подержанные станки и оборудование высок как в странах со сложившейся рыночной экономикой, так и в развивающихся странах. В некоторых странах Латинской Америки, Юго-Восточной Азии и Восточной Европы их долевая часть на рынке составляет порядка 20%, в Африке она значительно выше. </w:t>
      </w:r>
    </w:p>
    <w:p w:rsidR="001C5C0C" w:rsidRPr="005849D7" w:rsidRDefault="00106534" w:rsidP="00106534">
      <w:pPr>
        <w:pStyle w:val="Default"/>
        <w:rPr>
          <w:rFonts w:ascii="11,5" w:hAnsi="11,5"/>
          <w:sz w:val="23"/>
          <w:szCs w:val="23"/>
        </w:rPr>
      </w:pPr>
      <w:r w:rsidRPr="005849D7">
        <w:rPr>
          <w:rFonts w:ascii="11,5" w:hAnsi="11,5"/>
          <w:color w:val="auto"/>
          <w:sz w:val="23"/>
          <w:szCs w:val="23"/>
        </w:rPr>
        <w:t>В экономически развитых странах рынок подержанного и восстановленного оборудования никогда не знал упадка. Там восстанавливается все от графической рабочей станции или ноутбука до офисной мебели от токарного станка с ЧПУ до сборочной линии от личного автомобиля до личного самолета. Точно так же</w:t>
      </w:r>
      <w:r w:rsidRPr="005849D7">
        <w:rPr>
          <w:rFonts w:ascii="11,5" w:hAnsi="11,5"/>
          <w:sz w:val="23"/>
          <w:szCs w:val="23"/>
        </w:rPr>
        <w:t xml:space="preserve"> </w:t>
      </w:r>
      <w:r w:rsidRPr="005849D7">
        <w:rPr>
          <w:rFonts w:ascii="11,5" w:hAnsi="11,5"/>
          <w:color w:val="auto"/>
          <w:sz w:val="23"/>
          <w:szCs w:val="23"/>
        </w:rPr>
        <w:t xml:space="preserve">стабилен спрос на просто </w:t>
      </w:r>
      <w:proofErr w:type="spellStart"/>
      <w:r w:rsidRPr="005849D7">
        <w:rPr>
          <w:rFonts w:ascii="11,5" w:hAnsi="11,5"/>
          <w:color w:val="auto"/>
          <w:sz w:val="23"/>
          <w:szCs w:val="23"/>
        </w:rPr>
        <w:t>resale</w:t>
      </w:r>
      <w:proofErr w:type="spellEnd"/>
      <w:r w:rsidRPr="005849D7">
        <w:rPr>
          <w:rFonts w:ascii="11,5" w:hAnsi="11,5"/>
          <w:color w:val="auto"/>
          <w:sz w:val="23"/>
          <w:szCs w:val="23"/>
        </w:rPr>
        <w:t xml:space="preserve"> или </w:t>
      </w:r>
      <w:proofErr w:type="spellStart"/>
      <w:r w:rsidRPr="005849D7">
        <w:rPr>
          <w:rFonts w:ascii="11,5" w:hAnsi="11,5"/>
          <w:color w:val="auto"/>
          <w:sz w:val="23"/>
          <w:szCs w:val="23"/>
        </w:rPr>
        <w:t>second-hand</w:t>
      </w:r>
      <w:proofErr w:type="spellEnd"/>
      <w:r w:rsidRPr="005849D7">
        <w:rPr>
          <w:rFonts w:ascii="11,5" w:hAnsi="11,5"/>
          <w:color w:val="auto"/>
          <w:sz w:val="23"/>
          <w:szCs w:val="23"/>
        </w:rPr>
        <w:t>. На сегодняшний день почти 10% из 800 членов Федерального объединения немецкой экспортной торговли продают подержанное оборудование. Некоторые фирмы в высокоразвитых промышленных странах предпочитают зачастую подержанные станки дорогим новым моделям. Их использование объясняется причинами рентабельности, прежде всего в смежных с основным производством областях. Иногда подержанное оборудование закупается в случае необходимости быстро наладить производство или в силу ограниченности финансовых ресурсов.</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В России и странах СНГ рынок подержанного и восстановленного оборудования только развивается. За последнее время появилось много рыночных субъектов, работающих в этом направлении. Потенциал вторичного рынка необычайно велик, не говоря уже о самих рыночных возможностях. По данным экспертов в России на модернизацию станочного парка требуется более 140 триллионов рублей. Оценить объемы товарооборота подержанного оборудования в России достаточно сложно, но активность на рынке и увеличение фирм, осваивающих данный сектор, говорит о привлекательности развития этого направления. Спрос на различные виды оборудования, бывшего в употреблении в России постоянно растет. Расширение рынка подержанного оборудования останется актуальным и в дальнейшем. </w:t>
      </w:r>
    </w:p>
    <w:p w:rsidR="001C5C0C" w:rsidRPr="005849D7" w:rsidRDefault="00106534" w:rsidP="00106534">
      <w:pPr>
        <w:pStyle w:val="Default"/>
        <w:rPr>
          <w:rFonts w:ascii="11,5" w:hAnsi="11,5"/>
          <w:sz w:val="23"/>
          <w:szCs w:val="23"/>
        </w:rPr>
      </w:pPr>
      <w:r w:rsidRPr="005849D7">
        <w:rPr>
          <w:rFonts w:ascii="11,5" w:hAnsi="11,5"/>
          <w:color w:val="auto"/>
          <w:sz w:val="23"/>
          <w:szCs w:val="23"/>
        </w:rPr>
        <w:t>За последнее десятилетие в нашей стране накопился богатейший негативный опыт, связанный с приобретением непригодного оборудования под видом «вполне исправного». Поэтому приобретая оборудование на вторичном рынке необходимо различать (понятия «бывшее в употреблении» или «подержанное» оборудование и «восстановленное» оборудование.</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Новое оборудование </w:t>
      </w:r>
    </w:p>
    <w:p w:rsidR="00106534" w:rsidRPr="005849D7" w:rsidRDefault="00106534" w:rsidP="00106534">
      <w:pPr>
        <w:pStyle w:val="Default"/>
        <w:rPr>
          <w:rFonts w:ascii="11,5" w:hAnsi="11,5"/>
          <w:color w:val="auto"/>
          <w:sz w:val="23"/>
          <w:szCs w:val="23"/>
        </w:rPr>
      </w:pPr>
      <w:r w:rsidRPr="005849D7">
        <w:rPr>
          <w:rFonts w:ascii="11,5" w:hAnsi="11,5"/>
          <w:i/>
          <w:iCs/>
          <w:color w:val="auto"/>
          <w:sz w:val="23"/>
          <w:szCs w:val="23"/>
        </w:rPr>
        <w:t xml:space="preserve">Преимущества: </w:t>
      </w:r>
    </w:p>
    <w:p w:rsidR="00106534" w:rsidRPr="005849D7" w:rsidRDefault="00106534" w:rsidP="00EB5B32">
      <w:pPr>
        <w:pStyle w:val="Default"/>
        <w:numPr>
          <w:ilvl w:val="0"/>
          <w:numId w:val="17"/>
        </w:numPr>
        <w:spacing w:after="109"/>
        <w:rPr>
          <w:rFonts w:ascii="11,5" w:hAnsi="11,5"/>
          <w:color w:val="auto"/>
          <w:sz w:val="23"/>
          <w:szCs w:val="23"/>
        </w:rPr>
      </w:pPr>
      <w:r w:rsidRPr="005849D7">
        <w:rPr>
          <w:rFonts w:ascii="11,5" w:hAnsi="11,5"/>
          <w:color w:val="auto"/>
          <w:sz w:val="23"/>
          <w:szCs w:val="23"/>
        </w:rPr>
        <w:t xml:space="preserve">исходная надежность (контроль качества производителя), подкрепленная бесплатной заводской гарантией и бесплатной поставкой запчастей, наличием горячей линии и консультациями; </w:t>
      </w:r>
    </w:p>
    <w:p w:rsidR="00106534" w:rsidRPr="005849D7" w:rsidRDefault="00106534" w:rsidP="00EB5B32">
      <w:pPr>
        <w:pStyle w:val="Default"/>
        <w:numPr>
          <w:ilvl w:val="0"/>
          <w:numId w:val="17"/>
        </w:numPr>
        <w:spacing w:after="109"/>
        <w:rPr>
          <w:rFonts w:ascii="11,5" w:hAnsi="11,5"/>
          <w:color w:val="auto"/>
          <w:sz w:val="23"/>
          <w:szCs w:val="23"/>
        </w:rPr>
      </w:pPr>
      <w:r w:rsidRPr="005849D7">
        <w:rPr>
          <w:rFonts w:ascii="11,5" w:hAnsi="11,5"/>
          <w:color w:val="auto"/>
          <w:sz w:val="23"/>
          <w:szCs w:val="23"/>
        </w:rPr>
        <w:t xml:space="preserve">новый уровень автоматизации и числового программного управления; «более современные конструктивные решения, выражающиеся в лучшей точности, производительности и ремонтопригодности;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t xml:space="preserve">возможность коммутирования в единую информационную сеть. </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i/>
          <w:iCs/>
          <w:color w:val="auto"/>
          <w:sz w:val="23"/>
          <w:szCs w:val="23"/>
        </w:rPr>
        <w:t xml:space="preserve">Недостатки: </w:t>
      </w:r>
    </w:p>
    <w:p w:rsidR="00106534" w:rsidRPr="005849D7" w:rsidRDefault="00106534" w:rsidP="00EB5B32">
      <w:pPr>
        <w:pStyle w:val="Default"/>
        <w:numPr>
          <w:ilvl w:val="0"/>
          <w:numId w:val="17"/>
        </w:numPr>
        <w:spacing w:after="71"/>
        <w:rPr>
          <w:rFonts w:ascii="11,5" w:hAnsi="11,5"/>
          <w:color w:val="auto"/>
          <w:sz w:val="23"/>
          <w:szCs w:val="23"/>
        </w:rPr>
      </w:pPr>
      <w:r w:rsidRPr="005849D7">
        <w:rPr>
          <w:rFonts w:ascii="11,5" w:hAnsi="11,5"/>
          <w:color w:val="auto"/>
          <w:sz w:val="23"/>
          <w:szCs w:val="23"/>
        </w:rPr>
        <w:t xml:space="preserve">высокая цена; </w:t>
      </w:r>
    </w:p>
    <w:p w:rsidR="00106534" w:rsidRPr="005849D7" w:rsidRDefault="00106534" w:rsidP="00EB5B32">
      <w:pPr>
        <w:pStyle w:val="Default"/>
        <w:numPr>
          <w:ilvl w:val="0"/>
          <w:numId w:val="17"/>
        </w:numPr>
        <w:spacing w:after="71"/>
        <w:rPr>
          <w:rFonts w:ascii="11,5" w:hAnsi="11,5"/>
          <w:color w:val="auto"/>
          <w:sz w:val="23"/>
          <w:szCs w:val="23"/>
        </w:rPr>
      </w:pPr>
      <w:r w:rsidRPr="005849D7">
        <w:rPr>
          <w:rFonts w:ascii="11,5" w:hAnsi="11,5"/>
          <w:color w:val="auto"/>
          <w:sz w:val="23"/>
          <w:szCs w:val="23"/>
        </w:rPr>
        <w:t xml:space="preserve">необходимость дополнительного обучения обслуживающего персонала;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t xml:space="preserve">сложность оборудования и, как следствие, сложность обслуживания. </w:t>
      </w:r>
    </w:p>
    <w:p w:rsidR="00106534" w:rsidRPr="005849D7" w:rsidRDefault="00106534" w:rsidP="00106534">
      <w:pPr>
        <w:pStyle w:val="Default"/>
        <w:rPr>
          <w:rFonts w:ascii="11,5" w:hAnsi="11,5"/>
          <w:color w:val="auto"/>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Бывшее в употреблении оборудование или оборудование в состоянии «как есть».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Для этого оборудования в иностранной прессе и на интернет-сайтах чаще всего используются такие определения, как </w:t>
      </w:r>
      <w:proofErr w:type="spellStart"/>
      <w:r w:rsidRPr="005849D7">
        <w:rPr>
          <w:rFonts w:ascii="11,5" w:hAnsi="11,5"/>
          <w:color w:val="auto"/>
          <w:sz w:val="23"/>
          <w:szCs w:val="23"/>
        </w:rPr>
        <w:t>resale</w:t>
      </w:r>
      <w:proofErr w:type="spellEnd"/>
      <w:r w:rsidRPr="005849D7">
        <w:rPr>
          <w:rFonts w:ascii="11,5" w:hAnsi="11,5"/>
          <w:color w:val="auto"/>
          <w:sz w:val="23"/>
          <w:szCs w:val="23"/>
        </w:rPr>
        <w:t xml:space="preserve">, </w:t>
      </w:r>
      <w:proofErr w:type="spellStart"/>
      <w:r w:rsidRPr="005849D7">
        <w:rPr>
          <w:rFonts w:ascii="11,5" w:hAnsi="11,5"/>
          <w:color w:val="auto"/>
          <w:sz w:val="23"/>
          <w:szCs w:val="23"/>
        </w:rPr>
        <w:t>second-hand</w:t>
      </w:r>
      <w:proofErr w:type="spellEnd"/>
      <w:r w:rsidRPr="005849D7">
        <w:rPr>
          <w:rFonts w:ascii="11,5" w:hAnsi="11,5"/>
          <w:color w:val="auto"/>
          <w:sz w:val="23"/>
          <w:szCs w:val="23"/>
        </w:rPr>
        <w:t xml:space="preserve">, </w:t>
      </w:r>
      <w:proofErr w:type="spellStart"/>
      <w:r w:rsidRPr="005849D7">
        <w:rPr>
          <w:rFonts w:ascii="11,5" w:hAnsi="11,5"/>
          <w:color w:val="auto"/>
          <w:sz w:val="23"/>
          <w:szCs w:val="23"/>
        </w:rPr>
        <w:t>used</w:t>
      </w:r>
      <w:proofErr w:type="spellEnd"/>
      <w:r w:rsidRPr="005849D7">
        <w:rPr>
          <w:rFonts w:ascii="11,5" w:hAnsi="11,5"/>
          <w:color w:val="auto"/>
          <w:sz w:val="23"/>
          <w:szCs w:val="23"/>
        </w:rPr>
        <w:t xml:space="preserve">.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lastRenderedPageBreak/>
        <w:t xml:space="preserve">Его можно распределить по двум подгруппам.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К первой подгруппе относится оборудование, подлежащее продаже, но находящееся временно в эксплуатации. В этом случае покупатель имеет возможность побывать на предприятии, которое продает устаревшее оборудование, и на месте убедиться в эксплуатационных свойствах оборудования. Далее следует приемка, демонтаж и транспортировка до нового места. </w:t>
      </w:r>
    </w:p>
    <w:p w:rsidR="001C5C0C" w:rsidRPr="005849D7" w:rsidRDefault="00106534" w:rsidP="00106534">
      <w:pPr>
        <w:spacing w:line="264" w:lineRule="auto"/>
        <w:rPr>
          <w:rFonts w:ascii="11,5" w:hAnsi="11,5"/>
          <w:sz w:val="23"/>
          <w:szCs w:val="23"/>
        </w:rPr>
      </w:pPr>
      <w:r w:rsidRPr="005849D7">
        <w:rPr>
          <w:rFonts w:ascii="11,5" w:hAnsi="11,5"/>
          <w:sz w:val="23"/>
          <w:szCs w:val="23"/>
        </w:rPr>
        <w:t>Стоимость такого оборудования договорная. Сведения о нем можно найти на страницах объявлений в специализированной прессе, интернет-сайтах и через многочисленных посредников.</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Для ввода в эксплуатацию и обслуживания этого оборудования необходимо рассчитывать на свои собственные силы, причем очень квалифицированные. Существуют ремонтные предприятия, которые за умеренную плату могут произвести восстановительные работы. Поэтому все заранее надо взвесить и тщательно просчитать. </w:t>
      </w:r>
    </w:p>
    <w:p w:rsidR="00106534" w:rsidRPr="005849D7" w:rsidRDefault="00106534" w:rsidP="00106534">
      <w:pPr>
        <w:spacing w:line="264" w:lineRule="auto"/>
        <w:rPr>
          <w:rFonts w:ascii="11,5" w:hAnsi="11,5"/>
          <w:sz w:val="23"/>
          <w:szCs w:val="23"/>
        </w:rPr>
      </w:pPr>
      <w:r w:rsidRPr="005849D7">
        <w:rPr>
          <w:rFonts w:ascii="11,5" w:hAnsi="11,5"/>
          <w:sz w:val="23"/>
          <w:szCs w:val="23"/>
        </w:rPr>
        <w:t>Ко второй подгруппе относится бывшее в употреблении оборудование, находящееся на складе поставщика-посредника или ремонтного предприятия. Существует стабильный спрос на такое оборудование среди предприятий, накопивших значительный опыт по его эксплуатации и обслуживанию и желающих за счет него нарастить свои производственные мощности. Цена на подобное оборудование обычно не превышает пяти-десяти процентной планки по отношению к новому оборудованию.</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i/>
          <w:iCs/>
          <w:color w:val="auto"/>
          <w:sz w:val="23"/>
          <w:szCs w:val="23"/>
        </w:rPr>
        <w:t xml:space="preserve">Преимущества бывшего в употреблении оборудования: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низкая цена;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t xml:space="preserve">меньший срок окупаемости. </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i/>
          <w:iCs/>
          <w:color w:val="auto"/>
          <w:sz w:val="23"/>
          <w:szCs w:val="23"/>
        </w:rPr>
        <w:t xml:space="preserve">Недостатки: </w:t>
      </w:r>
    </w:p>
    <w:p w:rsidR="00106534" w:rsidRPr="005849D7" w:rsidRDefault="00106534" w:rsidP="00EB5B32">
      <w:pPr>
        <w:pStyle w:val="Default"/>
        <w:numPr>
          <w:ilvl w:val="0"/>
          <w:numId w:val="17"/>
        </w:numPr>
        <w:spacing w:after="51"/>
        <w:rPr>
          <w:rFonts w:ascii="11,5" w:hAnsi="11,5"/>
          <w:color w:val="auto"/>
          <w:sz w:val="23"/>
          <w:szCs w:val="23"/>
        </w:rPr>
      </w:pPr>
      <w:r w:rsidRPr="005849D7">
        <w:rPr>
          <w:rFonts w:ascii="11,5" w:hAnsi="11,5"/>
          <w:color w:val="auto"/>
          <w:sz w:val="23"/>
          <w:szCs w:val="23"/>
        </w:rPr>
        <w:t xml:space="preserve">отсутствие каких-либо гарантий на бесплатное устранение неисправностей, замену или возврат оборудования; </w:t>
      </w:r>
    </w:p>
    <w:p w:rsidR="00106534" w:rsidRPr="005849D7" w:rsidRDefault="00106534" w:rsidP="00EB5B32">
      <w:pPr>
        <w:pStyle w:val="Default"/>
        <w:numPr>
          <w:ilvl w:val="0"/>
          <w:numId w:val="17"/>
        </w:numPr>
        <w:spacing w:after="51"/>
        <w:rPr>
          <w:rFonts w:ascii="11,5" w:hAnsi="11,5"/>
          <w:color w:val="auto"/>
          <w:sz w:val="23"/>
          <w:szCs w:val="23"/>
        </w:rPr>
      </w:pPr>
      <w:r w:rsidRPr="005849D7">
        <w:rPr>
          <w:rFonts w:ascii="11,5" w:hAnsi="11,5"/>
          <w:color w:val="auto"/>
          <w:sz w:val="23"/>
          <w:szCs w:val="23"/>
        </w:rPr>
        <w:t xml:space="preserve">сложность оценки рабочего состояния; </w:t>
      </w:r>
    </w:p>
    <w:p w:rsidR="00106534" w:rsidRPr="005849D7" w:rsidRDefault="00106534" w:rsidP="00EB5B32">
      <w:pPr>
        <w:pStyle w:val="Default"/>
        <w:numPr>
          <w:ilvl w:val="0"/>
          <w:numId w:val="17"/>
        </w:numPr>
        <w:spacing w:after="51"/>
        <w:rPr>
          <w:rFonts w:ascii="11,5" w:hAnsi="11,5"/>
          <w:color w:val="auto"/>
          <w:sz w:val="23"/>
          <w:szCs w:val="23"/>
        </w:rPr>
      </w:pPr>
      <w:r w:rsidRPr="005849D7">
        <w:rPr>
          <w:rFonts w:ascii="11,5" w:hAnsi="11,5"/>
          <w:color w:val="auto"/>
          <w:sz w:val="23"/>
          <w:szCs w:val="23"/>
        </w:rPr>
        <w:t xml:space="preserve">риск выявления серьезных неисправностей или износа, что может свести на нет все преимущества; </w:t>
      </w:r>
    </w:p>
    <w:p w:rsidR="00106534" w:rsidRPr="005849D7" w:rsidRDefault="00106534" w:rsidP="00EB5B32">
      <w:pPr>
        <w:pStyle w:val="Default"/>
        <w:numPr>
          <w:ilvl w:val="0"/>
          <w:numId w:val="17"/>
        </w:numPr>
        <w:spacing w:after="51"/>
        <w:rPr>
          <w:rFonts w:ascii="11,5" w:hAnsi="11,5"/>
          <w:color w:val="auto"/>
          <w:sz w:val="23"/>
          <w:szCs w:val="23"/>
        </w:rPr>
      </w:pPr>
      <w:r w:rsidRPr="005849D7">
        <w:rPr>
          <w:rFonts w:ascii="11,5" w:hAnsi="11,5"/>
          <w:color w:val="auto"/>
          <w:sz w:val="23"/>
          <w:szCs w:val="23"/>
        </w:rPr>
        <w:t xml:space="preserve">сравнительно низкая производительность и точность (качество выполнения операций); </w:t>
      </w:r>
    </w:p>
    <w:p w:rsidR="00106534" w:rsidRPr="005849D7" w:rsidRDefault="00106534" w:rsidP="00EB5B32">
      <w:pPr>
        <w:pStyle w:val="Default"/>
        <w:numPr>
          <w:ilvl w:val="0"/>
          <w:numId w:val="17"/>
        </w:numPr>
        <w:spacing w:after="51"/>
        <w:rPr>
          <w:rFonts w:ascii="11,5" w:hAnsi="11,5"/>
          <w:color w:val="auto"/>
          <w:sz w:val="23"/>
          <w:szCs w:val="23"/>
        </w:rPr>
      </w:pPr>
      <w:r w:rsidRPr="005849D7">
        <w:rPr>
          <w:rFonts w:ascii="11,5" w:hAnsi="11,5"/>
          <w:color w:val="auto"/>
          <w:sz w:val="23"/>
          <w:szCs w:val="23"/>
        </w:rPr>
        <w:t xml:space="preserve">возрастающие затраты на обслуживание;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t xml:space="preserve">низкая ликвидность. </w:t>
      </w:r>
    </w:p>
    <w:p w:rsidR="00106534" w:rsidRPr="005849D7" w:rsidRDefault="00106534" w:rsidP="00106534">
      <w:pPr>
        <w:pStyle w:val="Default"/>
        <w:rPr>
          <w:rFonts w:ascii="11,5" w:hAnsi="11,5"/>
          <w:color w:val="auto"/>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Восстановленное и модернизированное оборудование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На иностранных интернет-сайтах можно вести поиск предложений подобного оборудования, вводя перед его англоязычным наименованием одно из нескольких синонимичных определений: </w:t>
      </w:r>
      <w:proofErr w:type="spellStart"/>
      <w:r w:rsidRPr="005849D7">
        <w:rPr>
          <w:rFonts w:ascii="11,5" w:hAnsi="11,5"/>
          <w:color w:val="auto"/>
          <w:sz w:val="23"/>
          <w:szCs w:val="23"/>
        </w:rPr>
        <w:t>remanufactured</w:t>
      </w:r>
      <w:proofErr w:type="spellEnd"/>
      <w:r w:rsidRPr="005849D7">
        <w:rPr>
          <w:rFonts w:ascii="11,5" w:hAnsi="11,5"/>
          <w:color w:val="auto"/>
          <w:sz w:val="23"/>
          <w:szCs w:val="23"/>
        </w:rPr>
        <w:t xml:space="preserve">, </w:t>
      </w:r>
      <w:proofErr w:type="spellStart"/>
      <w:r w:rsidRPr="005849D7">
        <w:rPr>
          <w:rFonts w:ascii="11,5" w:hAnsi="11,5"/>
          <w:color w:val="auto"/>
          <w:sz w:val="23"/>
          <w:szCs w:val="23"/>
        </w:rPr>
        <w:t>refurbished</w:t>
      </w:r>
      <w:proofErr w:type="spellEnd"/>
      <w:r w:rsidRPr="005849D7">
        <w:rPr>
          <w:rFonts w:ascii="11,5" w:hAnsi="11,5"/>
          <w:color w:val="auto"/>
          <w:sz w:val="23"/>
          <w:szCs w:val="23"/>
        </w:rPr>
        <w:t xml:space="preserve">, </w:t>
      </w:r>
      <w:proofErr w:type="spellStart"/>
      <w:r w:rsidRPr="005849D7">
        <w:rPr>
          <w:rFonts w:ascii="11,5" w:hAnsi="11,5"/>
          <w:color w:val="auto"/>
          <w:sz w:val="23"/>
          <w:szCs w:val="23"/>
        </w:rPr>
        <w:t>reconditioned</w:t>
      </w:r>
      <w:proofErr w:type="spellEnd"/>
      <w:r w:rsidRPr="005849D7">
        <w:rPr>
          <w:rFonts w:ascii="11,5" w:hAnsi="11,5"/>
          <w:color w:val="auto"/>
          <w:sz w:val="23"/>
          <w:szCs w:val="23"/>
        </w:rPr>
        <w:t xml:space="preserve">, </w:t>
      </w:r>
      <w:proofErr w:type="spellStart"/>
      <w:r w:rsidRPr="005849D7">
        <w:rPr>
          <w:rFonts w:ascii="11,5" w:hAnsi="11,5"/>
          <w:color w:val="auto"/>
          <w:sz w:val="23"/>
          <w:szCs w:val="23"/>
        </w:rPr>
        <w:t>rebuilt</w:t>
      </w:r>
      <w:proofErr w:type="spellEnd"/>
      <w:r w:rsidRPr="005849D7">
        <w:rPr>
          <w:rFonts w:ascii="11,5" w:hAnsi="11,5"/>
          <w:color w:val="auto"/>
          <w:sz w:val="23"/>
          <w:szCs w:val="23"/>
        </w:rPr>
        <w:t xml:space="preserve">. </w:t>
      </w:r>
    </w:p>
    <w:p w:rsidR="00106534" w:rsidRPr="005849D7" w:rsidRDefault="00106534" w:rsidP="00106534">
      <w:pPr>
        <w:pStyle w:val="Default"/>
        <w:rPr>
          <w:rFonts w:ascii="11,5" w:hAnsi="11,5"/>
          <w:sz w:val="23"/>
          <w:szCs w:val="23"/>
        </w:rPr>
      </w:pPr>
    </w:p>
    <w:p w:rsidR="001C5C0C" w:rsidRPr="005849D7" w:rsidRDefault="00106534" w:rsidP="00106534">
      <w:pPr>
        <w:spacing w:line="264" w:lineRule="auto"/>
        <w:rPr>
          <w:rFonts w:ascii="11,5" w:hAnsi="11,5"/>
          <w:sz w:val="23"/>
          <w:szCs w:val="23"/>
        </w:rPr>
      </w:pPr>
      <w:r w:rsidRPr="005849D7">
        <w:rPr>
          <w:rFonts w:ascii="11,5" w:hAnsi="11,5"/>
          <w:sz w:val="23"/>
          <w:szCs w:val="23"/>
        </w:rPr>
        <w:t>На эту группу оборудования следует обратить особое внимание, так как она заключает в себе преимущества двух предыдущих групп.</w:t>
      </w:r>
    </w:p>
    <w:p w:rsidR="00106534" w:rsidRPr="005849D7" w:rsidRDefault="00106534" w:rsidP="00106534">
      <w:pPr>
        <w:pStyle w:val="Default"/>
        <w:rPr>
          <w:rFonts w:ascii="11,5" w:hAnsi="11,5"/>
          <w:sz w:val="23"/>
          <w:szCs w:val="23"/>
        </w:rPr>
      </w:pPr>
    </w:p>
    <w:p w:rsidR="00106534" w:rsidRPr="005849D7" w:rsidRDefault="00106534" w:rsidP="00106534">
      <w:pPr>
        <w:pStyle w:val="Default"/>
        <w:rPr>
          <w:rFonts w:ascii="11,5" w:hAnsi="11,5"/>
          <w:color w:val="auto"/>
          <w:sz w:val="23"/>
          <w:szCs w:val="23"/>
        </w:rPr>
      </w:pPr>
      <w:r w:rsidRPr="005849D7">
        <w:rPr>
          <w:rFonts w:ascii="11,5" w:hAnsi="11,5"/>
          <w:i/>
          <w:iCs/>
          <w:color w:val="auto"/>
          <w:sz w:val="23"/>
          <w:szCs w:val="23"/>
        </w:rPr>
        <w:t xml:space="preserve">Преимущества: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исходная работоспособность (выходной контроль ремонтного предприятия);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невысокая стоимость;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приемлемый срок окупаемости;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наличие гарантийных обязательств поставщика;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техническое содействие со стороны поставщика в монтаже и </w:t>
      </w:r>
      <w:proofErr w:type="spellStart"/>
      <w:r w:rsidRPr="005849D7">
        <w:rPr>
          <w:rFonts w:ascii="11,5" w:hAnsi="11,5"/>
          <w:color w:val="auto"/>
          <w:sz w:val="23"/>
          <w:szCs w:val="23"/>
        </w:rPr>
        <w:t>пусконаладке</w:t>
      </w:r>
      <w:proofErr w:type="spellEnd"/>
      <w:r w:rsidRPr="005849D7">
        <w:rPr>
          <w:rFonts w:ascii="11,5" w:hAnsi="11,5"/>
          <w:color w:val="auto"/>
          <w:sz w:val="23"/>
          <w:szCs w:val="23"/>
        </w:rPr>
        <w:t xml:space="preserve">; </w:t>
      </w:r>
    </w:p>
    <w:p w:rsidR="00106534" w:rsidRPr="005849D7" w:rsidRDefault="00106534" w:rsidP="00EB5B32">
      <w:pPr>
        <w:pStyle w:val="Default"/>
        <w:numPr>
          <w:ilvl w:val="0"/>
          <w:numId w:val="17"/>
        </w:numPr>
        <w:spacing w:after="124"/>
        <w:rPr>
          <w:rFonts w:ascii="11,5" w:hAnsi="11,5"/>
          <w:color w:val="auto"/>
          <w:sz w:val="23"/>
          <w:szCs w:val="23"/>
        </w:rPr>
      </w:pPr>
      <w:r w:rsidRPr="005849D7">
        <w:rPr>
          <w:rFonts w:ascii="11,5" w:hAnsi="11,5"/>
          <w:color w:val="auto"/>
          <w:sz w:val="23"/>
          <w:szCs w:val="23"/>
        </w:rPr>
        <w:t xml:space="preserve">хорошее соотношение цена/возможности (особенное в случае модернизации);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lastRenderedPageBreak/>
        <w:t xml:space="preserve">естественное старение металла (улучшенные </w:t>
      </w:r>
      <w:proofErr w:type="spellStart"/>
      <w:r w:rsidRPr="005849D7">
        <w:rPr>
          <w:rFonts w:ascii="11,5" w:hAnsi="11,5"/>
          <w:color w:val="auto"/>
          <w:sz w:val="23"/>
          <w:szCs w:val="23"/>
        </w:rPr>
        <w:t>точностные</w:t>
      </w:r>
      <w:proofErr w:type="spellEnd"/>
      <w:r w:rsidRPr="005849D7">
        <w:rPr>
          <w:rFonts w:ascii="11,5" w:hAnsi="11,5"/>
          <w:color w:val="auto"/>
          <w:sz w:val="23"/>
          <w:szCs w:val="23"/>
        </w:rPr>
        <w:t xml:space="preserve"> характеристики). </w:t>
      </w:r>
    </w:p>
    <w:p w:rsidR="00106534" w:rsidRDefault="00106534" w:rsidP="00106534">
      <w:pPr>
        <w:pStyle w:val="Default"/>
        <w:rPr>
          <w:rFonts w:ascii="11,5" w:hAnsi="11,5"/>
          <w:color w:val="auto"/>
          <w:sz w:val="23"/>
          <w:szCs w:val="23"/>
        </w:rPr>
      </w:pPr>
    </w:p>
    <w:p w:rsidR="005849D7" w:rsidRPr="005849D7" w:rsidRDefault="005849D7" w:rsidP="00106534">
      <w:pPr>
        <w:pStyle w:val="Default"/>
        <w:rPr>
          <w:rFonts w:ascii="11,5" w:hAnsi="11,5"/>
          <w:color w:val="auto"/>
          <w:sz w:val="23"/>
          <w:szCs w:val="23"/>
        </w:rPr>
      </w:pPr>
    </w:p>
    <w:p w:rsidR="00106534" w:rsidRPr="005849D7" w:rsidRDefault="00106534" w:rsidP="00106534">
      <w:pPr>
        <w:pStyle w:val="Default"/>
        <w:rPr>
          <w:rFonts w:ascii="11,5" w:hAnsi="11,5"/>
          <w:color w:val="auto"/>
          <w:sz w:val="23"/>
          <w:szCs w:val="23"/>
        </w:rPr>
      </w:pPr>
      <w:r w:rsidRPr="005849D7">
        <w:rPr>
          <w:rFonts w:ascii="11,5" w:hAnsi="11,5"/>
          <w:i/>
          <w:iCs/>
          <w:color w:val="auto"/>
          <w:sz w:val="23"/>
          <w:szCs w:val="23"/>
        </w:rPr>
        <w:t xml:space="preserve">Недостатки: </w:t>
      </w:r>
    </w:p>
    <w:p w:rsidR="00106534" w:rsidRPr="005849D7" w:rsidRDefault="00106534" w:rsidP="00EB5B32">
      <w:pPr>
        <w:pStyle w:val="Default"/>
        <w:numPr>
          <w:ilvl w:val="0"/>
          <w:numId w:val="17"/>
        </w:numPr>
        <w:spacing w:after="76"/>
        <w:rPr>
          <w:rFonts w:ascii="11,5" w:hAnsi="11,5"/>
          <w:color w:val="auto"/>
          <w:sz w:val="23"/>
          <w:szCs w:val="23"/>
        </w:rPr>
      </w:pPr>
      <w:r w:rsidRPr="005849D7">
        <w:rPr>
          <w:rFonts w:ascii="11,5" w:hAnsi="11,5"/>
          <w:color w:val="auto"/>
          <w:sz w:val="23"/>
          <w:szCs w:val="23"/>
        </w:rPr>
        <w:t xml:space="preserve">меньший остаточный ресурс; </w:t>
      </w:r>
    </w:p>
    <w:p w:rsidR="00106534" w:rsidRPr="005849D7" w:rsidRDefault="00106534" w:rsidP="00EB5B32">
      <w:pPr>
        <w:pStyle w:val="Default"/>
        <w:numPr>
          <w:ilvl w:val="0"/>
          <w:numId w:val="17"/>
        </w:numPr>
        <w:spacing w:after="76"/>
        <w:rPr>
          <w:rFonts w:ascii="11,5" w:hAnsi="11,5"/>
          <w:color w:val="auto"/>
          <w:sz w:val="23"/>
          <w:szCs w:val="23"/>
        </w:rPr>
      </w:pPr>
      <w:r w:rsidRPr="005849D7">
        <w:rPr>
          <w:rFonts w:ascii="11,5" w:hAnsi="11,5"/>
          <w:color w:val="auto"/>
          <w:sz w:val="23"/>
          <w:szCs w:val="23"/>
        </w:rPr>
        <w:t xml:space="preserve">возрастающие затраты на обслуживание; </w:t>
      </w:r>
    </w:p>
    <w:p w:rsidR="00106534" w:rsidRPr="005849D7" w:rsidRDefault="00106534" w:rsidP="00EB5B32">
      <w:pPr>
        <w:pStyle w:val="Default"/>
        <w:numPr>
          <w:ilvl w:val="0"/>
          <w:numId w:val="17"/>
        </w:numPr>
        <w:rPr>
          <w:rFonts w:ascii="11,5" w:hAnsi="11,5"/>
          <w:color w:val="auto"/>
          <w:sz w:val="23"/>
          <w:szCs w:val="23"/>
        </w:rPr>
      </w:pPr>
      <w:r w:rsidRPr="005849D7">
        <w:rPr>
          <w:rFonts w:ascii="11,5" w:hAnsi="11,5"/>
          <w:color w:val="auto"/>
          <w:sz w:val="23"/>
          <w:szCs w:val="23"/>
        </w:rPr>
        <w:t xml:space="preserve">невысокая ликвидность. </w:t>
      </w:r>
    </w:p>
    <w:p w:rsidR="00106534" w:rsidRPr="005849D7" w:rsidRDefault="00106534" w:rsidP="00106534">
      <w:pPr>
        <w:pStyle w:val="Default"/>
        <w:rPr>
          <w:rFonts w:ascii="11,5" w:hAnsi="11,5"/>
          <w:color w:val="auto"/>
          <w:sz w:val="23"/>
          <w:szCs w:val="23"/>
        </w:rPr>
      </w:pP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 xml:space="preserve">Обычно поставщики восстановленного оборудования не предлагают сразу готовых решений. Объем восстановительных работ оговаривается с заказчиком. В этом состоит очень важное стоимостное преимущество восстановленного оборудования - заказчик получает то, что ему нужно за цену, которая его устраивает. </w:t>
      </w:r>
    </w:p>
    <w:p w:rsidR="00106534" w:rsidRPr="005849D7" w:rsidRDefault="00106534" w:rsidP="00106534">
      <w:pPr>
        <w:pStyle w:val="Default"/>
        <w:rPr>
          <w:rFonts w:ascii="11,5" w:hAnsi="11,5"/>
          <w:color w:val="auto"/>
          <w:sz w:val="23"/>
          <w:szCs w:val="23"/>
        </w:rPr>
      </w:pPr>
      <w:r w:rsidRPr="005849D7">
        <w:rPr>
          <w:rFonts w:ascii="11,5" w:hAnsi="11,5"/>
          <w:color w:val="auto"/>
          <w:sz w:val="23"/>
          <w:szCs w:val="23"/>
        </w:rPr>
        <w:t>Модернизация предполагает внесение усовершенствований в отработавшее уже какой-то срок оборудование в соответствии с современными тенденциями развития оборудования для данной сферы производства. Это может предполагать усовершенствование отдельных узлов, замену приводов, электрооборудования и, наконец, встройку систем числового программного управления или простейших контроллеров и датчиков. Поставщики восстановленного оборудования могут</w:t>
      </w:r>
      <w:r w:rsidR="00F95E38" w:rsidRPr="005849D7">
        <w:rPr>
          <w:rFonts w:ascii="11,5" w:hAnsi="11,5"/>
          <w:color w:val="auto"/>
          <w:sz w:val="23"/>
          <w:szCs w:val="23"/>
        </w:rPr>
        <w:t xml:space="preserve"> предлагать также свои собствен</w:t>
      </w:r>
      <w:r w:rsidRPr="005849D7">
        <w:rPr>
          <w:rFonts w:ascii="11,5" w:hAnsi="11,5"/>
          <w:color w:val="auto"/>
          <w:sz w:val="23"/>
          <w:szCs w:val="23"/>
        </w:rPr>
        <w:t xml:space="preserve">ные решения, направленные на улучшение удобства эксплуатации, повышение производительности и точности восстанавливаемого ими оборудования. </w:t>
      </w:r>
    </w:p>
    <w:p w:rsidR="00106534" w:rsidRPr="005849D7" w:rsidRDefault="00106534" w:rsidP="00106534">
      <w:pPr>
        <w:spacing w:line="264" w:lineRule="auto"/>
        <w:rPr>
          <w:rFonts w:ascii="11,5" w:hAnsi="11,5"/>
          <w:sz w:val="23"/>
          <w:szCs w:val="23"/>
        </w:rPr>
      </w:pPr>
      <w:r w:rsidRPr="005849D7">
        <w:rPr>
          <w:rFonts w:ascii="11,5" w:hAnsi="11,5"/>
          <w:sz w:val="23"/>
          <w:szCs w:val="23"/>
        </w:rPr>
        <w:t>Отличие восстановленного оборудования от «</w:t>
      </w:r>
      <w:proofErr w:type="spellStart"/>
      <w:r w:rsidRPr="005849D7">
        <w:rPr>
          <w:rFonts w:ascii="11,5" w:hAnsi="11,5"/>
          <w:sz w:val="23"/>
          <w:szCs w:val="23"/>
        </w:rPr>
        <w:t>бэушного</w:t>
      </w:r>
      <w:proofErr w:type="spellEnd"/>
      <w:r w:rsidRPr="005849D7">
        <w:rPr>
          <w:rFonts w:ascii="11,5" w:hAnsi="11,5"/>
          <w:sz w:val="23"/>
          <w:szCs w:val="23"/>
        </w:rPr>
        <w:t xml:space="preserve">» заключается в наличии бесплатной гарантии на период, общепринятый для каждого сегмента вторичного рынка оборудования. Во всех случаях гарантийный период не превышает полугода, а в некоторых трех месяцев. Однако в условиях производства этого срока вполне хватает для выявления основных недоработок восстановительного процесса. Необходимый гарантийный период устанавливается на основании статистической информации и опыта производства ремонтно-восстановительных работ. За дополнительную плату и на основании отдельного договора поставщик может оказывать заказчику в течение оговоренного срока </w:t>
      </w:r>
      <w:proofErr w:type="spellStart"/>
      <w:r w:rsidRPr="005849D7">
        <w:rPr>
          <w:rFonts w:ascii="11,5" w:hAnsi="11,5"/>
          <w:sz w:val="23"/>
          <w:szCs w:val="23"/>
        </w:rPr>
        <w:t>постгарантийную</w:t>
      </w:r>
      <w:proofErr w:type="spellEnd"/>
      <w:r w:rsidRPr="005849D7">
        <w:rPr>
          <w:rFonts w:ascii="11,5" w:hAnsi="11,5"/>
          <w:sz w:val="23"/>
          <w:szCs w:val="23"/>
        </w:rPr>
        <w:t xml:space="preserve"> поддержку (периодическая диагностика, консультации или полноценная сервисная поддержка).</w:t>
      </w:r>
    </w:p>
    <w:p w:rsidR="00106534" w:rsidRPr="005849D7" w:rsidRDefault="00106534" w:rsidP="00106534">
      <w:pPr>
        <w:pStyle w:val="Default"/>
        <w:rPr>
          <w:rFonts w:ascii="11,5" w:hAnsi="11,5"/>
          <w:sz w:val="23"/>
          <w:szCs w:val="23"/>
        </w:rPr>
      </w:pPr>
    </w:p>
    <w:p w:rsidR="00106534" w:rsidRPr="005849D7" w:rsidRDefault="00106534" w:rsidP="00106534">
      <w:pPr>
        <w:spacing w:line="264" w:lineRule="auto"/>
        <w:rPr>
          <w:rFonts w:ascii="11,5" w:hAnsi="11,5"/>
          <w:sz w:val="23"/>
          <w:szCs w:val="23"/>
        </w:rPr>
      </w:pPr>
      <w:r w:rsidRPr="005849D7">
        <w:rPr>
          <w:rFonts w:ascii="11,5" w:hAnsi="11,5"/>
          <w:sz w:val="23"/>
          <w:szCs w:val="23"/>
        </w:rPr>
        <w:t>Разница в стоимости восстановленного и нового оборудования чаще всего не превышает 30%. Однако, здесь стоит учитывать канал поступления оборудования под восстановление и место проведения восстановительных работ. Если речь идет об импорте, всегда стоит помнить о таможенных пошлинах, доставке и высоких тарифах самих восстановительных работ, выполняемых, например, в Европе.</w:t>
      </w:r>
    </w:p>
    <w:p w:rsidR="00F95E38" w:rsidRPr="00F95E38" w:rsidRDefault="00F95E38" w:rsidP="00F95E38">
      <w:pPr>
        <w:pStyle w:val="Default"/>
        <w:rPr>
          <w:rFonts w:ascii="11,5" w:hAnsi="11,5"/>
        </w:rPr>
      </w:pPr>
    </w:p>
    <w:p w:rsidR="00F95E38" w:rsidRPr="005849D7" w:rsidRDefault="00F95E38" w:rsidP="00F95E38">
      <w:pPr>
        <w:pStyle w:val="Default"/>
        <w:rPr>
          <w:color w:val="auto"/>
          <w:sz w:val="23"/>
          <w:szCs w:val="23"/>
        </w:rPr>
      </w:pPr>
      <w:r w:rsidRPr="005849D7">
        <w:rPr>
          <w:color w:val="auto"/>
          <w:sz w:val="23"/>
          <w:szCs w:val="23"/>
        </w:rPr>
        <w:t xml:space="preserve">Все вышесказанное позволяет провести четкую грань между просто подержанным оборудованием и восстановленным. Можно утверждать, что восстановленное оборудование по своим техническим и эксплуатационным характеристикам мало чем отличается от нового. По крайней мере, так должно быть. </w:t>
      </w:r>
    </w:p>
    <w:p w:rsidR="00F95E38" w:rsidRPr="005849D7" w:rsidRDefault="00F95E38" w:rsidP="00F95E38">
      <w:pPr>
        <w:pStyle w:val="Default"/>
        <w:rPr>
          <w:color w:val="auto"/>
          <w:sz w:val="23"/>
          <w:szCs w:val="23"/>
        </w:rPr>
      </w:pPr>
      <w:r w:rsidRPr="005849D7">
        <w:rPr>
          <w:color w:val="auto"/>
          <w:sz w:val="23"/>
          <w:szCs w:val="23"/>
        </w:rPr>
        <w:t xml:space="preserve">В последнее время на рынке все чаще стала применяться схема по замене старого оборудования на новое. Многие машиностроительные предприятия при продаже клиентам нового оборудования покупают их станки б/у и высчитывают их стоимость из новой цены - обстоятельство, предполагающее уверенность во вторичном сбыте уже поработавших машин. Если раньше это было прерогативой торговых фирм, то теперь тенденция идет к торговой сделке напрямую, без посредников. А это в свою очередь оказывает давление на политику цен торговых организаций в пользу покупателя. </w:t>
      </w:r>
    </w:p>
    <w:p w:rsidR="00F95E38" w:rsidRPr="005849D7" w:rsidRDefault="00F95E38" w:rsidP="00F95E38">
      <w:pPr>
        <w:spacing w:line="264" w:lineRule="auto"/>
        <w:rPr>
          <w:sz w:val="23"/>
          <w:szCs w:val="23"/>
        </w:rPr>
      </w:pPr>
      <w:r w:rsidRPr="005849D7">
        <w:rPr>
          <w:sz w:val="23"/>
          <w:szCs w:val="23"/>
        </w:rPr>
        <w:t>Кардинальной проблемой сектора парка подержанного оборудования является информация. Здесь неоценимую помощь, безусловно, оказывают Интернет и специализированные выставки.</w:t>
      </w:r>
    </w:p>
    <w:p w:rsidR="00106534" w:rsidRDefault="00106534" w:rsidP="00106534">
      <w:pPr>
        <w:spacing w:line="264" w:lineRule="auto"/>
        <w:rPr>
          <w:rFonts w:ascii="11,5" w:hAnsi="11,5"/>
          <w:sz w:val="23"/>
          <w:szCs w:val="23"/>
        </w:rPr>
      </w:pPr>
    </w:p>
    <w:p w:rsidR="00F95E38" w:rsidRDefault="00F95E38" w:rsidP="00F95E38">
      <w:pPr>
        <w:spacing w:line="264" w:lineRule="auto"/>
        <w:rPr>
          <w:sz w:val="23"/>
          <w:szCs w:val="23"/>
        </w:rPr>
      </w:pPr>
      <w:r>
        <w:rPr>
          <w:sz w:val="23"/>
          <w:szCs w:val="23"/>
        </w:rPr>
        <w:t xml:space="preserve">Оцениваемое оборудование в комплексе всего предприятия осуществляет  ремонт грузовых вагонов и </w:t>
      </w:r>
      <w:r w:rsidR="005849D7">
        <w:rPr>
          <w:sz w:val="23"/>
          <w:szCs w:val="23"/>
        </w:rPr>
        <w:t xml:space="preserve">ж/д </w:t>
      </w:r>
      <w:r>
        <w:rPr>
          <w:sz w:val="23"/>
          <w:szCs w:val="23"/>
        </w:rPr>
        <w:t xml:space="preserve">цистерн. </w:t>
      </w:r>
    </w:p>
    <w:p w:rsidR="00F95E38" w:rsidRDefault="00F95E38" w:rsidP="00F95E38">
      <w:pPr>
        <w:spacing w:line="264" w:lineRule="auto"/>
        <w:rPr>
          <w:sz w:val="23"/>
          <w:szCs w:val="23"/>
        </w:rPr>
      </w:pPr>
      <w:r>
        <w:rPr>
          <w:sz w:val="23"/>
          <w:szCs w:val="23"/>
        </w:rPr>
        <w:t>Оцениваемое оборудование представлено:</w:t>
      </w:r>
    </w:p>
    <w:p w:rsidR="00F95E38" w:rsidRDefault="00F95E38" w:rsidP="00F95E38">
      <w:pPr>
        <w:spacing w:line="264" w:lineRule="auto"/>
        <w:rPr>
          <w:sz w:val="23"/>
          <w:szCs w:val="23"/>
        </w:rPr>
      </w:pPr>
      <w:r>
        <w:rPr>
          <w:sz w:val="23"/>
          <w:szCs w:val="23"/>
        </w:rPr>
        <w:lastRenderedPageBreak/>
        <w:t xml:space="preserve">Металлорежущим, металлообрабатывающим, тепловым и газовым оборудованием, контрольно-измерительным, грузоподъемным, насосным, прессовым, сварочным, электрооборудованием. </w:t>
      </w:r>
    </w:p>
    <w:p w:rsidR="00F95E38" w:rsidRDefault="00F95E38" w:rsidP="00F95E38">
      <w:pPr>
        <w:spacing w:line="264" w:lineRule="auto"/>
        <w:rPr>
          <w:sz w:val="23"/>
          <w:szCs w:val="23"/>
        </w:rPr>
      </w:pPr>
      <w:r>
        <w:rPr>
          <w:sz w:val="23"/>
          <w:szCs w:val="23"/>
        </w:rPr>
        <w:t>Данное оборудование может использоваться в различных отраслях и предприятиях промышленности,</w:t>
      </w:r>
    </w:p>
    <w:p w:rsidR="00F95E38" w:rsidRDefault="00F95E38" w:rsidP="00F95E38">
      <w:pPr>
        <w:spacing w:line="264" w:lineRule="auto"/>
        <w:rPr>
          <w:sz w:val="23"/>
          <w:szCs w:val="23"/>
        </w:rPr>
      </w:pPr>
      <w:r>
        <w:rPr>
          <w:sz w:val="23"/>
          <w:szCs w:val="23"/>
        </w:rPr>
        <w:t xml:space="preserve">Данное оборудование по отдельности возможно приобрести как на первичном так и на вторичном рынках, также имеются предложения о продажах. </w:t>
      </w:r>
    </w:p>
    <w:p w:rsidR="00F95E38" w:rsidRPr="00F95E38" w:rsidRDefault="00F95E38" w:rsidP="00106534">
      <w:pPr>
        <w:spacing w:line="264" w:lineRule="auto"/>
        <w:rPr>
          <w:rFonts w:ascii="11,5" w:hAnsi="11,5"/>
          <w:sz w:val="23"/>
          <w:szCs w:val="23"/>
        </w:rPr>
      </w:pPr>
    </w:p>
    <w:p w:rsidR="009B6A38" w:rsidRPr="005849D7" w:rsidRDefault="009B6A38" w:rsidP="009B6A38">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4" w:name="_Toc442428658"/>
      <w:r w:rsidRPr="009B6A38">
        <w:rPr>
          <w:b/>
          <w:sz w:val="23"/>
          <w:szCs w:val="23"/>
        </w:rPr>
        <w:t>Информация об основных факторах влияющих на спрос и  предложения.</w:t>
      </w:r>
      <w:bookmarkEnd w:id="84"/>
    </w:p>
    <w:p w:rsidR="009B6A38" w:rsidRPr="009B6A38" w:rsidRDefault="009B6A38" w:rsidP="009B6A38">
      <w:pPr>
        <w:spacing w:line="264" w:lineRule="auto"/>
        <w:rPr>
          <w:noProof/>
          <w:sz w:val="23"/>
          <w:szCs w:val="23"/>
        </w:rPr>
      </w:pPr>
      <w:r w:rsidRPr="009B6A38">
        <w:rPr>
          <w:noProof/>
          <w:sz w:val="23"/>
          <w:szCs w:val="23"/>
        </w:rPr>
        <w:t xml:space="preserve">На спрос  и предложения влияет общая экономическая ситуация в стране и регионе в целом. </w:t>
      </w:r>
      <w:r w:rsidR="005849D7">
        <w:rPr>
          <w:noProof/>
          <w:sz w:val="23"/>
          <w:szCs w:val="23"/>
        </w:rPr>
        <w:t>Деловая активность населения. Конкуренция.</w:t>
      </w:r>
    </w:p>
    <w:p w:rsidR="009B6A38" w:rsidRPr="009B6A38" w:rsidRDefault="009B6A38" w:rsidP="009B6A38">
      <w:pPr>
        <w:spacing w:line="264" w:lineRule="auto"/>
        <w:rPr>
          <w:noProof/>
          <w:sz w:val="23"/>
          <w:szCs w:val="23"/>
        </w:rPr>
      </w:pPr>
    </w:p>
    <w:p w:rsidR="009B6A38" w:rsidRPr="009B6A38" w:rsidRDefault="009B6A38" w:rsidP="009B6A38">
      <w:pPr>
        <w:spacing w:line="264" w:lineRule="auto"/>
        <w:rPr>
          <w:noProof/>
          <w:sz w:val="23"/>
          <w:szCs w:val="23"/>
        </w:rPr>
      </w:pPr>
      <w:r w:rsidRPr="009B6A38">
        <w:rPr>
          <w:i/>
          <w:sz w:val="23"/>
          <w:szCs w:val="23"/>
        </w:rPr>
        <w:t xml:space="preserve">Выводы: Очевидная причина для снижения потребления – нет денег, что не может не сказаться на показателях спроса. </w:t>
      </w:r>
      <w:r w:rsidR="005849D7">
        <w:rPr>
          <w:i/>
          <w:sz w:val="23"/>
          <w:szCs w:val="23"/>
        </w:rPr>
        <w:t>Неуверенность в завтрашнем дне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5" w:name="_Toc442428659"/>
      <w:r w:rsidRPr="009B6A38">
        <w:rPr>
          <w:b/>
          <w:sz w:val="23"/>
          <w:szCs w:val="23"/>
        </w:rPr>
        <w:t>Информация об экологических факторах, оказывающих влияние  на стоимость объекта оценки.</w:t>
      </w:r>
      <w:bookmarkEnd w:id="85"/>
    </w:p>
    <w:p w:rsidR="009B6A38" w:rsidRPr="009B6A38" w:rsidRDefault="0057345F" w:rsidP="009B6A38">
      <w:pPr>
        <w:spacing w:line="264" w:lineRule="auto"/>
        <w:ind w:firstLine="567"/>
        <w:jc w:val="both"/>
        <w:rPr>
          <w:noProof/>
          <w:sz w:val="23"/>
          <w:szCs w:val="23"/>
        </w:rPr>
      </w:pPr>
      <w:r>
        <w:rPr>
          <w:noProof/>
          <w:sz w:val="23"/>
          <w:szCs w:val="23"/>
        </w:rPr>
        <w:t>Объекты оценки</w:t>
      </w:r>
      <w:r w:rsidR="009B6A38" w:rsidRPr="009B6A38">
        <w:rPr>
          <w:noProof/>
          <w:sz w:val="23"/>
          <w:szCs w:val="23"/>
        </w:rPr>
        <w:t xml:space="preserve"> – это движимое имущество</w:t>
      </w:r>
      <w:r>
        <w:rPr>
          <w:noProof/>
          <w:sz w:val="23"/>
          <w:szCs w:val="23"/>
        </w:rPr>
        <w:t xml:space="preserve"> - оборудование</w:t>
      </w:r>
      <w:r w:rsidR="009B6A38" w:rsidRPr="009B6A38">
        <w:rPr>
          <w:noProof/>
          <w:sz w:val="23"/>
          <w:szCs w:val="23"/>
        </w:rPr>
        <w:t>,  влияние экологических факторов на движимое имущество, оказывающие влияние на стоимость, возможно путем воздействия на  его техническое состояние. Ухудшение технического состояния объекта оценки ведет напрямую к  уменьшению стоимости.</w:t>
      </w:r>
    </w:p>
    <w:p w:rsidR="009B6A38" w:rsidRPr="009B6A38" w:rsidRDefault="009B6A38" w:rsidP="009B6A38">
      <w:pPr>
        <w:spacing w:line="264" w:lineRule="auto"/>
        <w:ind w:firstLine="567"/>
        <w:jc w:val="both"/>
        <w:rPr>
          <w:noProof/>
          <w:sz w:val="23"/>
          <w:szCs w:val="23"/>
        </w:rPr>
      </w:pPr>
      <w:r w:rsidRPr="009B6A38">
        <w:rPr>
          <w:noProof/>
          <w:sz w:val="23"/>
          <w:szCs w:val="23"/>
        </w:rPr>
        <w:t>Информация об экологических факторах, оказывающих влияние на стоим</w:t>
      </w:r>
      <w:r w:rsidR="00D94ED5">
        <w:rPr>
          <w:noProof/>
          <w:sz w:val="23"/>
          <w:szCs w:val="23"/>
        </w:rPr>
        <w:t>ость объекта оценки  не выявлена</w:t>
      </w:r>
      <w:r w:rsidRPr="009B6A38">
        <w:rPr>
          <w:noProof/>
          <w:sz w:val="23"/>
          <w:szCs w:val="23"/>
        </w:rPr>
        <w:t>.</w:t>
      </w:r>
    </w:p>
    <w:p w:rsidR="009B6A38" w:rsidRPr="009B6A38" w:rsidRDefault="009B6A38" w:rsidP="009B6A38">
      <w:pPr>
        <w:spacing w:line="264" w:lineRule="auto"/>
        <w:rPr>
          <w:noProof/>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6" w:name="_Toc442428660"/>
      <w:r w:rsidRPr="009B6A38">
        <w:rPr>
          <w:b/>
          <w:sz w:val="23"/>
          <w:szCs w:val="23"/>
        </w:rPr>
        <w:t xml:space="preserve">Информация по  </w:t>
      </w:r>
      <w:proofErr w:type="spellStart"/>
      <w:r w:rsidRPr="009B6A38">
        <w:rPr>
          <w:b/>
          <w:sz w:val="23"/>
          <w:szCs w:val="23"/>
        </w:rPr>
        <w:t>ценообразующим</w:t>
      </w:r>
      <w:proofErr w:type="spellEnd"/>
      <w:r w:rsidRPr="009B6A38">
        <w:rPr>
          <w:b/>
          <w:sz w:val="23"/>
          <w:szCs w:val="23"/>
        </w:rPr>
        <w:t xml:space="preserve"> </w:t>
      </w:r>
      <w:r w:rsidR="00B703AC">
        <w:rPr>
          <w:b/>
          <w:sz w:val="23"/>
          <w:szCs w:val="23"/>
        </w:rPr>
        <w:t xml:space="preserve"> </w:t>
      </w:r>
      <w:r w:rsidRPr="009B6A38">
        <w:rPr>
          <w:b/>
          <w:sz w:val="23"/>
          <w:szCs w:val="23"/>
        </w:rPr>
        <w:t>факторам использовавшимся при определении стоимости.</w:t>
      </w:r>
      <w:bookmarkEnd w:id="86"/>
    </w:p>
    <w:p w:rsidR="009B6A38" w:rsidRPr="009B6A38" w:rsidRDefault="009B6A38" w:rsidP="009B6A38">
      <w:pPr>
        <w:spacing w:line="264" w:lineRule="auto"/>
        <w:rPr>
          <w:noProof/>
          <w:sz w:val="23"/>
          <w:szCs w:val="23"/>
        </w:rPr>
      </w:pPr>
    </w:p>
    <w:p w:rsidR="009B6A38" w:rsidRPr="009B6A38" w:rsidRDefault="009B6A38" w:rsidP="00D94ED5">
      <w:pPr>
        <w:spacing w:line="264" w:lineRule="auto"/>
        <w:rPr>
          <w:sz w:val="23"/>
          <w:szCs w:val="23"/>
          <w:u w:val="single"/>
        </w:rPr>
      </w:pPr>
      <w:r w:rsidRPr="009B6A38">
        <w:rPr>
          <w:sz w:val="23"/>
          <w:szCs w:val="23"/>
          <w:u w:val="single"/>
        </w:rPr>
        <w:t xml:space="preserve">Техническое состояние </w:t>
      </w:r>
    </w:p>
    <w:p w:rsidR="009B6A38" w:rsidRPr="009B6A38" w:rsidRDefault="009B6A38" w:rsidP="009B6A38">
      <w:pPr>
        <w:spacing w:line="264" w:lineRule="auto"/>
        <w:ind w:firstLine="567"/>
        <w:jc w:val="both"/>
        <w:rPr>
          <w:sz w:val="23"/>
          <w:szCs w:val="23"/>
        </w:rPr>
      </w:pPr>
      <w:r w:rsidRPr="009B6A38">
        <w:rPr>
          <w:sz w:val="23"/>
          <w:szCs w:val="23"/>
        </w:rPr>
        <w:t xml:space="preserve">Стоимость  напрямую зависит от технического состояния </w:t>
      </w:r>
      <w:r w:rsidR="0057345F">
        <w:rPr>
          <w:sz w:val="23"/>
          <w:szCs w:val="23"/>
        </w:rPr>
        <w:t>оборудования.</w:t>
      </w:r>
      <w:r w:rsidRPr="009B6A38">
        <w:rPr>
          <w:sz w:val="23"/>
          <w:szCs w:val="23"/>
        </w:rPr>
        <w:t xml:space="preserve"> </w:t>
      </w:r>
    </w:p>
    <w:p w:rsidR="009B6A38" w:rsidRPr="009B6A38" w:rsidRDefault="009B6A38" w:rsidP="009B6A38">
      <w:pPr>
        <w:spacing w:line="264" w:lineRule="auto"/>
        <w:ind w:firstLine="567"/>
        <w:jc w:val="both"/>
        <w:rPr>
          <w:sz w:val="23"/>
          <w:szCs w:val="23"/>
        </w:rPr>
      </w:pPr>
      <w:r w:rsidRPr="009B6A38">
        <w:rPr>
          <w:sz w:val="23"/>
          <w:szCs w:val="23"/>
        </w:rPr>
        <w:t xml:space="preserve">Минимальная стоимость может начинаться от стоимости  за «металлолом» </w:t>
      </w:r>
      <w:r w:rsidR="0057345F">
        <w:rPr>
          <w:sz w:val="23"/>
          <w:szCs w:val="23"/>
        </w:rPr>
        <w:t xml:space="preserve">с небольшим дисконтом </w:t>
      </w:r>
      <w:r w:rsidRPr="009B6A38">
        <w:rPr>
          <w:sz w:val="23"/>
          <w:szCs w:val="23"/>
        </w:rPr>
        <w:t xml:space="preserve"> и до стоимо</w:t>
      </w:r>
      <w:r w:rsidR="0057345F">
        <w:rPr>
          <w:sz w:val="23"/>
          <w:szCs w:val="23"/>
        </w:rPr>
        <w:t>сти практически нового оборудования.</w:t>
      </w:r>
    </w:p>
    <w:p w:rsidR="009B6A38" w:rsidRPr="009B6A38" w:rsidRDefault="009B6A38" w:rsidP="009B6A38">
      <w:pPr>
        <w:spacing w:line="264" w:lineRule="auto"/>
        <w:rPr>
          <w:noProof/>
          <w:sz w:val="23"/>
          <w:szCs w:val="23"/>
        </w:rPr>
      </w:pPr>
    </w:p>
    <w:p w:rsidR="009B6A38" w:rsidRPr="009B6A38" w:rsidRDefault="009B6A38" w:rsidP="009B6A38">
      <w:pPr>
        <w:spacing w:line="264" w:lineRule="auto"/>
        <w:rPr>
          <w:sz w:val="23"/>
          <w:szCs w:val="23"/>
        </w:rPr>
      </w:pPr>
    </w:p>
    <w:p w:rsidR="009B6A38" w:rsidRPr="009B6A38" w:rsidRDefault="009B6A38" w:rsidP="009B6A38">
      <w:pPr>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87" w:name="_Toc442428661"/>
      <w:r w:rsidRPr="009B6A38">
        <w:rPr>
          <w:b/>
          <w:bCs/>
          <w:sz w:val="23"/>
          <w:szCs w:val="23"/>
        </w:rPr>
        <w:lastRenderedPageBreak/>
        <w:t>ОПИСАНИЕ ПРОЦЕССА ОЦЕНКИ</w:t>
      </w:r>
      <w:bookmarkEnd w:id="87"/>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8" w:name="_Toc442428662"/>
      <w:r w:rsidRPr="009B6A38">
        <w:rPr>
          <w:b/>
          <w:sz w:val="23"/>
          <w:szCs w:val="23"/>
        </w:rPr>
        <w:t>Теоретическое описание подходов к оценке</w:t>
      </w:r>
      <w:bookmarkEnd w:id="88"/>
    </w:p>
    <w:p w:rsidR="009B6A38" w:rsidRPr="009B6A38" w:rsidRDefault="009B6A38" w:rsidP="009B6A38">
      <w:pPr>
        <w:spacing w:line="264" w:lineRule="auto"/>
        <w:ind w:firstLine="567"/>
        <w:jc w:val="both"/>
        <w:rPr>
          <w:sz w:val="23"/>
          <w:szCs w:val="23"/>
        </w:rPr>
      </w:pPr>
      <w:r w:rsidRPr="009B6A38">
        <w:rPr>
          <w:sz w:val="23"/>
          <w:szCs w:val="23"/>
        </w:rPr>
        <w:t>Оценка объектов движимого имущества (машин, оборудования, транспортных средств, производственного инвентаря) производится в основном с использованием двух подходов - затратного и сравнительного. Подход с точки зрения доходности практически не применяется ввиду недостаточности или недостоверности информации о ставках аренды таких объектов. В случаях, когда информация об арендных ставках представляется оценщикам достаточно достоверной, применяется доходных подход.</w:t>
      </w:r>
    </w:p>
    <w:p w:rsidR="009B6A38" w:rsidRPr="009B6A38" w:rsidRDefault="009B6A38" w:rsidP="009B6A38">
      <w:pPr>
        <w:spacing w:line="264" w:lineRule="auto"/>
        <w:ind w:firstLine="567"/>
        <w:jc w:val="both"/>
        <w:rPr>
          <w:sz w:val="23"/>
          <w:szCs w:val="23"/>
        </w:rPr>
      </w:pPr>
      <w:r w:rsidRPr="009B6A38">
        <w:rPr>
          <w:sz w:val="23"/>
          <w:szCs w:val="23"/>
        </w:rPr>
        <w:t>Каждый из этих подходов приводит к получению различных ценовых характеристик  объекта. Дальнейший сравнительный анализ позволяет взвесить достоинства и недостатки каждого из использованных подходов и установить окончательную рыночную стоимость объекта оценки на основании данных того подхода или подходов, которые расценены как наиболее надежные.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r w:rsidRPr="009B6A38">
        <w:rPr>
          <w:b/>
          <w:sz w:val="23"/>
          <w:szCs w:val="23"/>
        </w:rPr>
        <w:t xml:space="preserve"> </w:t>
      </w:r>
      <w:bookmarkStart w:id="89" w:name="_Toc442428663"/>
      <w:r w:rsidRPr="009B6A38">
        <w:rPr>
          <w:b/>
          <w:sz w:val="23"/>
          <w:szCs w:val="23"/>
        </w:rPr>
        <w:t>Затратный подход</w:t>
      </w:r>
      <w:bookmarkEnd w:id="89"/>
    </w:p>
    <w:p w:rsidR="006B2C38" w:rsidRPr="006B2C38" w:rsidRDefault="006B2C38" w:rsidP="006B2C38">
      <w:pPr>
        <w:spacing w:line="264" w:lineRule="auto"/>
        <w:ind w:firstLine="567"/>
        <w:jc w:val="both"/>
        <w:rPr>
          <w:sz w:val="23"/>
          <w:szCs w:val="23"/>
        </w:rPr>
      </w:pPr>
      <w:r w:rsidRPr="006B2C38">
        <w:rPr>
          <w:sz w:val="23"/>
          <w:szCs w:val="23"/>
        </w:rPr>
        <w:t xml:space="preserve">Затратный подход основан на принципе замещения. Определяется стоимость  затрат на его воспроизводство. </w:t>
      </w:r>
    </w:p>
    <w:p w:rsidR="006B2C38" w:rsidRPr="006B2C38" w:rsidRDefault="006B2C38" w:rsidP="006B2C38">
      <w:pPr>
        <w:spacing w:line="264" w:lineRule="auto"/>
        <w:ind w:firstLine="567"/>
        <w:jc w:val="both"/>
        <w:rPr>
          <w:sz w:val="23"/>
          <w:szCs w:val="23"/>
        </w:rPr>
      </w:pPr>
      <w:r w:rsidRPr="006B2C38">
        <w:rPr>
          <w:sz w:val="23"/>
          <w:szCs w:val="23"/>
        </w:rPr>
        <w:t xml:space="preserve">Для определения стоимости </w:t>
      </w:r>
      <w:r w:rsidR="00CE32C8">
        <w:rPr>
          <w:sz w:val="23"/>
          <w:szCs w:val="23"/>
        </w:rPr>
        <w:t xml:space="preserve">затрат на воспроизводство </w:t>
      </w:r>
      <w:r w:rsidRPr="006B2C38">
        <w:rPr>
          <w:sz w:val="23"/>
          <w:szCs w:val="23"/>
        </w:rPr>
        <w:t xml:space="preserve"> или замещения, являющихся базой расчетов в затратном подходе, необходимо рассчитать затраты (издержки), связанные с созданием, приобретением и установкой оцениваемого объекта.</w:t>
      </w:r>
    </w:p>
    <w:p w:rsidR="006B2C38" w:rsidRPr="006B2C38" w:rsidRDefault="00CE32C8" w:rsidP="006B2C38">
      <w:pPr>
        <w:spacing w:line="264" w:lineRule="auto"/>
        <w:ind w:firstLine="567"/>
        <w:jc w:val="both"/>
        <w:rPr>
          <w:sz w:val="23"/>
          <w:szCs w:val="23"/>
        </w:rPr>
      </w:pPr>
      <w:r>
        <w:rPr>
          <w:sz w:val="23"/>
          <w:szCs w:val="23"/>
        </w:rPr>
        <w:t>Под стоимостью воспроизводства</w:t>
      </w:r>
      <w:r w:rsidR="006B2C38" w:rsidRPr="006B2C38">
        <w:rPr>
          <w:sz w:val="23"/>
          <w:szCs w:val="23"/>
        </w:rPr>
        <w:t xml:space="preserve"> оцениваемых машин и оборудования понимается либо стоимость их полной копии в текущих ценах на дату оценки, либо стоимость нового объекта полностью идентичного данному по конструктивным, функциональным и другим характеристикам тоже в текущих ценах. Остаточная стоимость определяется как восстановительная стоимость за вычетом совокупного износа. </w:t>
      </w:r>
    </w:p>
    <w:p w:rsidR="006B2C38" w:rsidRPr="006B2C38" w:rsidRDefault="006B2C38" w:rsidP="006B2C38">
      <w:pPr>
        <w:spacing w:line="264" w:lineRule="auto"/>
        <w:ind w:firstLine="567"/>
        <w:jc w:val="both"/>
        <w:rPr>
          <w:sz w:val="23"/>
          <w:szCs w:val="23"/>
        </w:rPr>
      </w:pPr>
      <w:r w:rsidRPr="006B2C38">
        <w:rPr>
          <w:sz w:val="23"/>
          <w:szCs w:val="23"/>
        </w:rPr>
        <w:t xml:space="preserve">Под стоимостью </w:t>
      </w:r>
      <w:r w:rsidR="00CE32C8">
        <w:rPr>
          <w:sz w:val="23"/>
          <w:szCs w:val="23"/>
        </w:rPr>
        <w:t xml:space="preserve">затрат на </w:t>
      </w:r>
      <w:r w:rsidRPr="006B2C38">
        <w:rPr>
          <w:sz w:val="23"/>
          <w:szCs w:val="23"/>
        </w:rPr>
        <w:t>замещения оцениваемой машины или оборудования понимается минимальная стоимость приобретения нового аналогичного объекта, максимально близкого к оцениваемому объекту по всем функциональным, конструктивным и эксплуатационным показателям, в текущих ценах. Остаточная стоимость замещения определяется как стоимость замещения за вычетом износа.</w:t>
      </w:r>
    </w:p>
    <w:p w:rsidR="006B2C38" w:rsidRPr="006B2C38" w:rsidRDefault="006B2C38" w:rsidP="006B2C38">
      <w:pPr>
        <w:spacing w:line="264" w:lineRule="auto"/>
        <w:ind w:firstLine="567"/>
        <w:jc w:val="both"/>
        <w:rPr>
          <w:sz w:val="23"/>
          <w:szCs w:val="23"/>
        </w:rPr>
      </w:pPr>
      <w:r w:rsidRPr="006B2C38">
        <w:rPr>
          <w:sz w:val="23"/>
          <w:szCs w:val="23"/>
        </w:rPr>
        <w:t>Таким образом, в первом случае речь идёт об идентичных объектах, а во втором - об аналогичных. Для определения того, какие объекты относятся к идентичным, а какие к аналогичным, необходимо остановиться на потребительских свойствах машин и оборудования и описывающих их показателях:</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функциональные показатели (производительность или мощность, грузоподъемность, тяговое усилие, размеры рабочего пространства, класс точности, степень автоматизации);</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 xml:space="preserve">эксплуатационные показатели (безотказность, долговечность, ремонтопригодность, </w:t>
      </w:r>
      <w:proofErr w:type="spellStart"/>
      <w:r w:rsidRPr="006B2C38">
        <w:rPr>
          <w:sz w:val="23"/>
          <w:szCs w:val="23"/>
          <w:lang w:eastAsia="ar-SA"/>
        </w:rPr>
        <w:t>сохраняемость</w:t>
      </w:r>
      <w:proofErr w:type="spellEnd"/>
      <w:r w:rsidRPr="006B2C38">
        <w:rPr>
          <w:sz w:val="23"/>
          <w:szCs w:val="23"/>
          <w:lang w:eastAsia="ar-SA"/>
        </w:rPr>
        <w:t>);</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конструктивные показатели (масса, вес, состав конструктивных основных материалов);</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показатели экономичности эксплуатации машин, характеризующие расходы различных ресурсов или функционирования машин в единицу времени, на единицу продукции или работ;</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эстетические показатели;</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показатели эргономичности, характеризующие машину как элемент системы "человек-машина".</w:t>
      </w:r>
    </w:p>
    <w:p w:rsidR="006B2C38" w:rsidRPr="006B2C38" w:rsidRDefault="006B2C38" w:rsidP="006B2C38">
      <w:pPr>
        <w:spacing w:line="264" w:lineRule="auto"/>
        <w:ind w:firstLine="567"/>
        <w:jc w:val="both"/>
        <w:rPr>
          <w:sz w:val="23"/>
          <w:szCs w:val="23"/>
        </w:rPr>
      </w:pPr>
      <w:r w:rsidRPr="006B2C38">
        <w:rPr>
          <w:sz w:val="23"/>
          <w:szCs w:val="23"/>
        </w:rPr>
        <w:t>При установлении сходства машин и оборудования можно выделить три уровня:</w:t>
      </w:r>
    </w:p>
    <w:p w:rsidR="006B2C38" w:rsidRPr="006B2C38" w:rsidRDefault="006B2C38" w:rsidP="00EB5B32">
      <w:pPr>
        <w:numPr>
          <w:ilvl w:val="0"/>
          <w:numId w:val="19"/>
        </w:numPr>
        <w:suppressAutoHyphens/>
        <w:spacing w:line="264" w:lineRule="auto"/>
        <w:contextualSpacing/>
        <w:jc w:val="both"/>
        <w:rPr>
          <w:sz w:val="23"/>
          <w:szCs w:val="23"/>
          <w:lang w:eastAsia="ar-SA"/>
        </w:rPr>
      </w:pPr>
      <w:r w:rsidRPr="006B2C38">
        <w:rPr>
          <w:sz w:val="23"/>
          <w:szCs w:val="23"/>
          <w:lang w:eastAsia="ar-SA"/>
        </w:rPr>
        <w:t>функциональное сходство (по области применения, назначению);</w:t>
      </w:r>
    </w:p>
    <w:p w:rsidR="006B2C38" w:rsidRPr="006B2C38" w:rsidRDefault="006B2C38" w:rsidP="00EB5B32">
      <w:pPr>
        <w:numPr>
          <w:ilvl w:val="0"/>
          <w:numId w:val="19"/>
        </w:numPr>
        <w:suppressAutoHyphens/>
        <w:spacing w:line="264" w:lineRule="auto"/>
        <w:contextualSpacing/>
        <w:jc w:val="both"/>
        <w:rPr>
          <w:sz w:val="23"/>
          <w:szCs w:val="23"/>
          <w:lang w:eastAsia="ar-SA"/>
        </w:rPr>
      </w:pPr>
      <w:r w:rsidRPr="006B2C38">
        <w:rPr>
          <w:sz w:val="23"/>
          <w:szCs w:val="23"/>
          <w:lang w:eastAsia="ar-SA"/>
        </w:rPr>
        <w:t>конструктивное сходство (по конструктивной схеме, составу и компоновке элементов);</w:t>
      </w:r>
    </w:p>
    <w:p w:rsidR="006B2C38" w:rsidRPr="006B2C38" w:rsidRDefault="006B2C38" w:rsidP="00EB5B32">
      <w:pPr>
        <w:numPr>
          <w:ilvl w:val="0"/>
          <w:numId w:val="19"/>
        </w:numPr>
        <w:suppressAutoHyphens/>
        <w:spacing w:line="264" w:lineRule="auto"/>
        <w:contextualSpacing/>
        <w:jc w:val="both"/>
        <w:rPr>
          <w:sz w:val="23"/>
          <w:szCs w:val="23"/>
          <w:lang w:eastAsia="ar-SA"/>
        </w:rPr>
      </w:pPr>
      <w:r w:rsidRPr="006B2C38">
        <w:rPr>
          <w:sz w:val="23"/>
          <w:szCs w:val="23"/>
          <w:lang w:eastAsia="ar-SA"/>
        </w:rPr>
        <w:t>параметрическое сходство (по назначению параметров).</w:t>
      </w:r>
    </w:p>
    <w:p w:rsidR="006B2C38" w:rsidRPr="006B2C38" w:rsidRDefault="006B2C38" w:rsidP="006B2C38">
      <w:pPr>
        <w:spacing w:line="264" w:lineRule="auto"/>
        <w:ind w:firstLine="567"/>
        <w:jc w:val="both"/>
        <w:rPr>
          <w:sz w:val="23"/>
          <w:szCs w:val="23"/>
        </w:rPr>
      </w:pPr>
      <w:r w:rsidRPr="006B2C38">
        <w:rPr>
          <w:sz w:val="23"/>
          <w:szCs w:val="23"/>
        </w:rPr>
        <w:lastRenderedPageBreak/>
        <w:t>При полном достижении функционального, конструктивного и параметрического сходств, принято говорить об идентичности объектов, а при приблизительном и частичном сходстве – об аналогичности.</w:t>
      </w:r>
    </w:p>
    <w:p w:rsidR="006B2C38" w:rsidRPr="006B2C38" w:rsidRDefault="006B2C38" w:rsidP="006B2C38">
      <w:pPr>
        <w:spacing w:line="264" w:lineRule="auto"/>
        <w:ind w:firstLine="567"/>
        <w:jc w:val="both"/>
        <w:rPr>
          <w:sz w:val="23"/>
          <w:szCs w:val="23"/>
        </w:rPr>
      </w:pPr>
      <w:r w:rsidRPr="006B2C38">
        <w:rPr>
          <w:sz w:val="23"/>
          <w:szCs w:val="23"/>
        </w:rPr>
        <w:t>При определении затрат на изготовление объекта необходимо руководствоваться Положением о составе затрат по производству и реализации продукции (услуг, работ), утверждённом постановлением Правительства РФ от 5 августа 1992 г. № 552. Основные статьи затрат: сырьё и материалы, покупные комплектующие изделия, оплата труда основных рабочих, отчисления на социальное страхование, в пенсионный фонд, на медицинское страхование, в фонд занятости, затраты на содержание и эксплуатацию машин и оборудования, общехозяйственные расходы, коммерческие расходы.</w:t>
      </w:r>
    </w:p>
    <w:p w:rsidR="006B2C38" w:rsidRPr="006B2C38" w:rsidRDefault="006B2C38" w:rsidP="006B2C38">
      <w:pPr>
        <w:spacing w:line="264" w:lineRule="auto"/>
        <w:ind w:firstLine="567"/>
        <w:jc w:val="both"/>
        <w:rPr>
          <w:sz w:val="23"/>
          <w:szCs w:val="23"/>
        </w:rPr>
      </w:pPr>
      <w:r w:rsidRPr="006B2C38">
        <w:rPr>
          <w:sz w:val="23"/>
          <w:szCs w:val="23"/>
        </w:rPr>
        <w:t>При определении затрат, связанных с приобретением и установкой оборудования, необходимо учитывать затраты на приобретение оборудования, транспортные расходы по доставке оборудования, заготовительно-складские расходы (включая комиссионные снабженческим предприятиям, таможенные пошлины), все виды расходов, связанных с монтажом, установкой оборудования, его наладкой. Указания по учёту этих затрат даны в Положении по бухгалтерскому учёту долгосрочных инвестиций, утверждённом Министерством финансов РФ 30 декабря 1993 г. № 160.</w:t>
      </w:r>
    </w:p>
    <w:p w:rsidR="006B2C38" w:rsidRPr="006B2C38" w:rsidRDefault="006B2C38" w:rsidP="006B2C38">
      <w:pPr>
        <w:spacing w:line="264" w:lineRule="auto"/>
        <w:ind w:firstLine="567"/>
        <w:jc w:val="both"/>
        <w:rPr>
          <w:sz w:val="23"/>
          <w:szCs w:val="23"/>
        </w:rPr>
      </w:pPr>
      <w:r w:rsidRPr="006B2C38">
        <w:rPr>
          <w:sz w:val="23"/>
          <w:szCs w:val="23"/>
        </w:rPr>
        <w:t xml:space="preserve">В оценке машин и оборудования можно выделить следующие основные методы: </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метод расчёта по цене однородного объекта;</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метод поэлементного расчёта;</w:t>
      </w:r>
    </w:p>
    <w:p w:rsidR="006B2C38" w:rsidRPr="006B2C38" w:rsidRDefault="006B2C38" w:rsidP="00EB5B32">
      <w:pPr>
        <w:numPr>
          <w:ilvl w:val="0"/>
          <w:numId w:val="18"/>
        </w:numPr>
        <w:suppressAutoHyphens/>
        <w:spacing w:line="264" w:lineRule="auto"/>
        <w:ind w:left="851" w:hanging="284"/>
        <w:contextualSpacing/>
        <w:jc w:val="both"/>
        <w:rPr>
          <w:sz w:val="23"/>
          <w:szCs w:val="23"/>
          <w:lang w:eastAsia="ar-SA"/>
        </w:rPr>
      </w:pPr>
      <w:r w:rsidRPr="006B2C38">
        <w:rPr>
          <w:sz w:val="23"/>
          <w:szCs w:val="23"/>
          <w:lang w:eastAsia="ar-SA"/>
        </w:rPr>
        <w:t>индексный метод оценки.</w:t>
      </w:r>
    </w:p>
    <w:p w:rsidR="006B2C38" w:rsidRPr="006B2C38" w:rsidRDefault="006B2C38" w:rsidP="006B2C38">
      <w:pPr>
        <w:spacing w:line="264" w:lineRule="auto"/>
        <w:ind w:firstLine="567"/>
        <w:jc w:val="both"/>
        <w:rPr>
          <w:sz w:val="23"/>
          <w:szCs w:val="23"/>
        </w:rPr>
      </w:pPr>
      <w:r w:rsidRPr="006B2C38">
        <w:rPr>
          <w:sz w:val="23"/>
          <w:szCs w:val="23"/>
        </w:rPr>
        <w:t xml:space="preserve">Расчёт по цене однородного объекта на всех этапах расчёта опирается на анализ использования совершенно идентичного объекта. </w:t>
      </w:r>
    </w:p>
    <w:p w:rsidR="006B2C38" w:rsidRPr="006B2C38" w:rsidRDefault="006B2C38" w:rsidP="006B2C38">
      <w:pPr>
        <w:spacing w:line="264" w:lineRule="auto"/>
        <w:ind w:firstLine="567"/>
        <w:jc w:val="both"/>
        <w:rPr>
          <w:sz w:val="23"/>
          <w:szCs w:val="23"/>
        </w:rPr>
      </w:pPr>
      <w:r w:rsidRPr="006B2C38">
        <w:rPr>
          <w:sz w:val="23"/>
          <w:szCs w:val="23"/>
        </w:rPr>
        <w:t xml:space="preserve">Метод поэлементного расчёта основан на работе с перечнем комплектующих узлов и деталей оцениваемого объекта, где собирается ценовая информация по всей номенклатуре перечня. Но это возможно лишь при наличии развитого рынка комплектующих изделий. </w:t>
      </w:r>
    </w:p>
    <w:p w:rsidR="006B2C38" w:rsidRPr="006B2C38" w:rsidRDefault="006B2C38" w:rsidP="006B2C38">
      <w:pPr>
        <w:spacing w:line="264" w:lineRule="auto"/>
        <w:ind w:firstLine="567"/>
        <w:jc w:val="both"/>
        <w:rPr>
          <w:sz w:val="23"/>
          <w:szCs w:val="23"/>
        </w:rPr>
      </w:pPr>
      <w:r w:rsidRPr="006B2C38">
        <w:rPr>
          <w:sz w:val="23"/>
          <w:szCs w:val="23"/>
        </w:rPr>
        <w:t>Индексный метод оценки. При применении этого метода осуществляется приведение базовой стоимости объекта оценки (первоначальной балансовой стоимости или восстановительной стоимости по предыдущей переоценке) к современному уровню с помощью индекса (или цепочки индексов) изменения цен  по соответствующей группе машин и оборудования за соответствующий период.</w:t>
      </w:r>
    </w:p>
    <w:p w:rsidR="006B2C38" w:rsidRPr="006B2C38" w:rsidRDefault="006B2C38" w:rsidP="006B2C38">
      <w:pPr>
        <w:spacing w:line="264" w:lineRule="auto"/>
        <w:ind w:firstLine="567"/>
        <w:jc w:val="both"/>
        <w:rPr>
          <w:sz w:val="23"/>
          <w:szCs w:val="23"/>
        </w:rPr>
      </w:pPr>
    </w:p>
    <w:p w:rsidR="006B2C38" w:rsidRPr="006B2C38" w:rsidRDefault="006B2C38" w:rsidP="006B2C38">
      <w:pPr>
        <w:spacing w:line="264" w:lineRule="auto"/>
        <w:ind w:firstLine="567"/>
        <w:jc w:val="both"/>
        <w:rPr>
          <w:sz w:val="23"/>
          <w:szCs w:val="23"/>
        </w:rPr>
      </w:pPr>
      <w:r w:rsidRPr="006B2C38">
        <w:rPr>
          <w:sz w:val="23"/>
          <w:szCs w:val="23"/>
        </w:rPr>
        <w:t>SB = SO * Y,   (1)</w:t>
      </w:r>
    </w:p>
    <w:p w:rsidR="006B2C38" w:rsidRPr="006B2C38" w:rsidRDefault="006B2C38" w:rsidP="006B2C38">
      <w:pPr>
        <w:spacing w:line="264" w:lineRule="auto"/>
        <w:ind w:firstLine="567"/>
        <w:jc w:val="both"/>
        <w:rPr>
          <w:sz w:val="23"/>
          <w:szCs w:val="23"/>
        </w:rPr>
      </w:pPr>
      <w:r w:rsidRPr="006B2C38">
        <w:rPr>
          <w:sz w:val="23"/>
          <w:szCs w:val="23"/>
        </w:rPr>
        <w:t>где SB – восстановительная стоимость объекта;</w:t>
      </w:r>
    </w:p>
    <w:p w:rsidR="006B2C38" w:rsidRPr="006B2C38" w:rsidRDefault="006B2C38" w:rsidP="006B2C38">
      <w:pPr>
        <w:spacing w:line="264" w:lineRule="auto"/>
        <w:ind w:firstLine="567"/>
        <w:jc w:val="both"/>
        <w:rPr>
          <w:sz w:val="23"/>
          <w:szCs w:val="23"/>
        </w:rPr>
      </w:pPr>
      <w:r w:rsidRPr="006B2C38">
        <w:rPr>
          <w:sz w:val="23"/>
          <w:szCs w:val="23"/>
        </w:rPr>
        <w:t xml:space="preserve">       SO – базовая стоимость объекта;</w:t>
      </w:r>
    </w:p>
    <w:p w:rsidR="006B2C38" w:rsidRDefault="006B2C38" w:rsidP="006B2C38">
      <w:pPr>
        <w:spacing w:line="264" w:lineRule="auto"/>
        <w:ind w:firstLine="567"/>
        <w:jc w:val="both"/>
        <w:rPr>
          <w:sz w:val="23"/>
          <w:szCs w:val="23"/>
        </w:rPr>
      </w:pPr>
      <w:r w:rsidRPr="006B2C38">
        <w:rPr>
          <w:sz w:val="23"/>
          <w:szCs w:val="23"/>
        </w:rPr>
        <w:t xml:space="preserve">       Y   - индекс изменения цен.</w:t>
      </w:r>
    </w:p>
    <w:p w:rsidR="006B2C38" w:rsidRPr="006B2C38" w:rsidRDefault="006B2C38" w:rsidP="006B2C38">
      <w:pPr>
        <w:tabs>
          <w:tab w:val="left" w:pos="1134"/>
        </w:tabs>
        <w:spacing w:line="264" w:lineRule="auto"/>
        <w:ind w:firstLine="567"/>
        <w:jc w:val="both"/>
        <w:rPr>
          <w:sz w:val="23"/>
          <w:szCs w:val="23"/>
        </w:rPr>
      </w:pPr>
      <w:r>
        <w:rPr>
          <w:sz w:val="23"/>
          <w:szCs w:val="23"/>
        </w:rPr>
        <w:t xml:space="preserve">Данный метод применяется </w:t>
      </w:r>
      <w:r w:rsidRPr="006B2C38">
        <w:rPr>
          <w:sz w:val="23"/>
          <w:szCs w:val="23"/>
        </w:rPr>
        <w:t>с использованием программно-информационного комплекса «</w:t>
      </w:r>
      <w:proofErr w:type="spellStart"/>
      <w:r w:rsidRPr="006B2C38">
        <w:rPr>
          <w:sz w:val="23"/>
          <w:szCs w:val="23"/>
        </w:rPr>
        <w:t>СтОФ</w:t>
      </w:r>
      <w:proofErr w:type="spellEnd"/>
      <w:r w:rsidRPr="006B2C38">
        <w:rPr>
          <w:sz w:val="23"/>
          <w:szCs w:val="23"/>
        </w:rPr>
        <w:t>» версии</w:t>
      </w:r>
      <w:r>
        <w:rPr>
          <w:sz w:val="23"/>
          <w:szCs w:val="23"/>
        </w:rPr>
        <w:t xml:space="preserve"> 4.94</w:t>
      </w:r>
      <w:r w:rsidRPr="006B2C38">
        <w:rPr>
          <w:sz w:val="23"/>
          <w:szCs w:val="23"/>
        </w:rPr>
        <w:t>, разработанного НИИ стати</w:t>
      </w:r>
      <w:r>
        <w:rPr>
          <w:sz w:val="23"/>
          <w:szCs w:val="23"/>
        </w:rPr>
        <w:t>стики Росстата и ЗАО «</w:t>
      </w:r>
      <w:proofErr w:type="spellStart"/>
      <w:r>
        <w:rPr>
          <w:sz w:val="23"/>
          <w:szCs w:val="23"/>
        </w:rPr>
        <w:t>Кодинфо</w:t>
      </w:r>
      <w:proofErr w:type="spellEnd"/>
      <w:r>
        <w:rPr>
          <w:sz w:val="23"/>
          <w:szCs w:val="23"/>
        </w:rPr>
        <w:t>».</w:t>
      </w:r>
    </w:p>
    <w:p w:rsidR="006B2C38" w:rsidRPr="006B2C38" w:rsidRDefault="006B2C38" w:rsidP="006B2C38">
      <w:pPr>
        <w:spacing w:line="264" w:lineRule="auto"/>
        <w:ind w:firstLine="567"/>
        <w:jc w:val="both"/>
        <w:rPr>
          <w:sz w:val="23"/>
          <w:szCs w:val="23"/>
        </w:rPr>
      </w:pPr>
      <w:r w:rsidRPr="006B2C38">
        <w:rPr>
          <w:sz w:val="23"/>
          <w:szCs w:val="23"/>
        </w:rPr>
        <w:t xml:space="preserve">     При определении стоимости замещения, как и при определении стоимости восстановления, окончательным этапом является определение остаточной стоимости. Для этого необходимо из восстановительной стоимости вычесть суммарный износ: физический, функциональный и внешний (экономический). </w:t>
      </w:r>
    </w:p>
    <w:p w:rsidR="006B2C38" w:rsidRPr="006B2C38" w:rsidRDefault="006B2C38" w:rsidP="006B2C38">
      <w:pPr>
        <w:spacing w:line="264" w:lineRule="auto"/>
        <w:ind w:firstLine="567"/>
        <w:jc w:val="both"/>
        <w:rPr>
          <w:sz w:val="23"/>
          <w:szCs w:val="23"/>
        </w:rPr>
      </w:pPr>
      <w:r w:rsidRPr="006B2C38">
        <w:rPr>
          <w:sz w:val="23"/>
          <w:szCs w:val="23"/>
        </w:rPr>
        <w:t>Расчет рыночной стоимости затратному подходу производим по формуле:</w:t>
      </w:r>
    </w:p>
    <w:p w:rsidR="006B2C38" w:rsidRPr="006B2C38" w:rsidRDefault="006B2C38" w:rsidP="006B2C38">
      <w:pPr>
        <w:spacing w:line="264" w:lineRule="auto"/>
        <w:ind w:firstLine="567"/>
        <w:jc w:val="both"/>
        <w:rPr>
          <w:sz w:val="23"/>
          <w:szCs w:val="23"/>
        </w:rPr>
      </w:pPr>
    </w:p>
    <w:p w:rsidR="006B2C38" w:rsidRPr="006B2C38" w:rsidRDefault="006B2C38" w:rsidP="006B2C38">
      <w:pPr>
        <w:spacing w:line="264" w:lineRule="auto"/>
        <w:ind w:firstLine="567"/>
        <w:jc w:val="both"/>
        <w:rPr>
          <w:sz w:val="23"/>
          <w:szCs w:val="23"/>
        </w:rPr>
      </w:pPr>
      <w:r w:rsidRPr="006B2C38">
        <w:rPr>
          <w:sz w:val="23"/>
          <w:szCs w:val="23"/>
        </w:rPr>
        <w:object w:dxaOrig="5846"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5pt;height:31.9pt" o:ole="" filled="t">
            <v:fill color2="black"/>
            <v:imagedata r:id="rId13" o:title=""/>
          </v:shape>
          <o:OLEObject Type="Embed" ProgID="Equation.3" ShapeID="_x0000_i1025" DrawAspect="Content" ObjectID="_1528528366" r:id="rId14"/>
        </w:object>
      </w:r>
      <w:r w:rsidRPr="006B2C38">
        <w:rPr>
          <w:sz w:val="23"/>
          <w:szCs w:val="23"/>
        </w:rPr>
        <w:t xml:space="preserve"> ,   (2)</w:t>
      </w:r>
    </w:p>
    <w:p w:rsidR="006B2C38" w:rsidRPr="006B2C38" w:rsidRDefault="006B2C38" w:rsidP="006B2C38">
      <w:pPr>
        <w:spacing w:line="264" w:lineRule="auto"/>
        <w:ind w:firstLine="567"/>
        <w:jc w:val="both"/>
        <w:rPr>
          <w:sz w:val="23"/>
          <w:szCs w:val="23"/>
        </w:rPr>
      </w:pPr>
      <w:r w:rsidRPr="006B2C38">
        <w:rPr>
          <w:sz w:val="23"/>
          <w:szCs w:val="23"/>
        </w:rPr>
        <w:t xml:space="preserve">где </w:t>
      </w:r>
      <w:proofErr w:type="spellStart"/>
      <w:r w:rsidRPr="006B2C38">
        <w:rPr>
          <w:i/>
          <w:sz w:val="23"/>
          <w:szCs w:val="23"/>
        </w:rPr>
        <w:t>И</w:t>
      </w:r>
      <w:r w:rsidRPr="006B2C38">
        <w:rPr>
          <w:i/>
          <w:sz w:val="23"/>
          <w:szCs w:val="23"/>
          <w:vertAlign w:val="subscript"/>
        </w:rPr>
        <w:t>физ</w:t>
      </w:r>
      <w:proofErr w:type="spellEnd"/>
      <w:r w:rsidRPr="006B2C38">
        <w:rPr>
          <w:sz w:val="23"/>
          <w:szCs w:val="23"/>
        </w:rPr>
        <w:t xml:space="preserve"> –физический износ, %,</w:t>
      </w:r>
    </w:p>
    <w:p w:rsidR="006B2C38" w:rsidRPr="006B2C38" w:rsidRDefault="006B2C38" w:rsidP="006B2C38">
      <w:pPr>
        <w:spacing w:line="264" w:lineRule="auto"/>
        <w:ind w:firstLine="567"/>
        <w:jc w:val="both"/>
        <w:rPr>
          <w:sz w:val="23"/>
          <w:szCs w:val="23"/>
        </w:rPr>
      </w:pPr>
      <w:proofErr w:type="spellStart"/>
      <w:r w:rsidRPr="006B2C38">
        <w:rPr>
          <w:i/>
          <w:sz w:val="23"/>
          <w:szCs w:val="23"/>
        </w:rPr>
        <w:t>И</w:t>
      </w:r>
      <w:r w:rsidRPr="006B2C38">
        <w:rPr>
          <w:i/>
          <w:sz w:val="23"/>
          <w:szCs w:val="23"/>
          <w:vertAlign w:val="subscript"/>
        </w:rPr>
        <w:t>функц</w:t>
      </w:r>
      <w:proofErr w:type="spellEnd"/>
      <w:r w:rsidRPr="006B2C38">
        <w:rPr>
          <w:sz w:val="23"/>
          <w:szCs w:val="23"/>
          <w:vertAlign w:val="subscript"/>
        </w:rPr>
        <w:t xml:space="preserve">. </w:t>
      </w:r>
      <w:r w:rsidRPr="006B2C38">
        <w:rPr>
          <w:sz w:val="23"/>
          <w:szCs w:val="23"/>
        </w:rPr>
        <w:t>– функциональный износ, %,</w:t>
      </w:r>
    </w:p>
    <w:p w:rsidR="006B2C38" w:rsidRPr="006B2C38" w:rsidRDefault="006B2C38" w:rsidP="006B2C38">
      <w:pPr>
        <w:spacing w:line="264" w:lineRule="auto"/>
        <w:ind w:firstLine="567"/>
        <w:jc w:val="both"/>
        <w:rPr>
          <w:sz w:val="23"/>
          <w:szCs w:val="23"/>
        </w:rPr>
      </w:pPr>
      <w:proofErr w:type="spellStart"/>
      <w:r w:rsidRPr="006B2C38">
        <w:rPr>
          <w:i/>
          <w:sz w:val="23"/>
          <w:szCs w:val="23"/>
        </w:rPr>
        <w:t>И</w:t>
      </w:r>
      <w:r w:rsidRPr="006B2C38">
        <w:rPr>
          <w:i/>
          <w:sz w:val="23"/>
          <w:szCs w:val="23"/>
          <w:vertAlign w:val="subscript"/>
        </w:rPr>
        <w:t>эк</w:t>
      </w:r>
      <w:proofErr w:type="spellEnd"/>
      <w:r w:rsidRPr="006B2C38">
        <w:rPr>
          <w:sz w:val="23"/>
          <w:szCs w:val="23"/>
        </w:rPr>
        <w:t xml:space="preserve"> – экономический износ, %.</w:t>
      </w:r>
    </w:p>
    <w:p w:rsidR="006B2C38" w:rsidRPr="006B2C38" w:rsidRDefault="006B2C38" w:rsidP="006B2C38">
      <w:pPr>
        <w:spacing w:line="264" w:lineRule="auto"/>
        <w:ind w:firstLine="567"/>
        <w:jc w:val="both"/>
        <w:rPr>
          <w:sz w:val="23"/>
          <w:szCs w:val="23"/>
        </w:rPr>
      </w:pPr>
      <w:r w:rsidRPr="006B2C38">
        <w:rPr>
          <w:sz w:val="23"/>
          <w:szCs w:val="23"/>
        </w:rPr>
        <w:object w:dxaOrig="1759" w:dyaOrig="371">
          <v:shape id="_x0000_i1026" type="#_x0000_t75" style="width:88.3pt;height:19pt" o:ole="" filled="t">
            <v:fill color2="black"/>
            <v:imagedata r:id="rId15" o:title=""/>
          </v:shape>
          <o:OLEObject Type="Embed" ProgID="Equation.3" ShapeID="_x0000_i1026" DrawAspect="Content" ObjectID="_1528528367" r:id="rId16"/>
        </w:object>
      </w:r>
      <w:r w:rsidRPr="006B2C38">
        <w:rPr>
          <w:sz w:val="23"/>
          <w:szCs w:val="23"/>
        </w:rPr>
        <w:t>, (3)</w:t>
      </w:r>
    </w:p>
    <w:p w:rsidR="006B2C38" w:rsidRPr="006B2C38" w:rsidRDefault="006B2C38" w:rsidP="006B2C38">
      <w:pPr>
        <w:spacing w:line="264" w:lineRule="auto"/>
        <w:ind w:firstLine="567"/>
        <w:jc w:val="both"/>
        <w:rPr>
          <w:sz w:val="23"/>
          <w:szCs w:val="23"/>
        </w:rPr>
      </w:pPr>
      <w:r w:rsidRPr="006B2C38">
        <w:rPr>
          <w:sz w:val="23"/>
          <w:szCs w:val="23"/>
        </w:rPr>
        <w:t xml:space="preserve">где </w:t>
      </w:r>
      <w:proofErr w:type="spellStart"/>
      <w:r w:rsidRPr="006B2C38">
        <w:rPr>
          <w:i/>
          <w:sz w:val="23"/>
          <w:szCs w:val="23"/>
        </w:rPr>
        <w:t>Ц</w:t>
      </w:r>
      <w:r w:rsidRPr="006B2C38">
        <w:rPr>
          <w:i/>
          <w:sz w:val="23"/>
          <w:szCs w:val="23"/>
          <w:vertAlign w:val="subscript"/>
        </w:rPr>
        <w:t>а</w:t>
      </w:r>
      <w:proofErr w:type="spellEnd"/>
      <w:r w:rsidRPr="006B2C38">
        <w:rPr>
          <w:sz w:val="23"/>
          <w:szCs w:val="23"/>
        </w:rPr>
        <w:t xml:space="preserve"> – стоимость аналога, руб.</w:t>
      </w:r>
    </w:p>
    <w:p w:rsidR="006B2C38" w:rsidRPr="006B2C38" w:rsidRDefault="006B2C38" w:rsidP="006B2C38">
      <w:pPr>
        <w:spacing w:line="264" w:lineRule="auto"/>
        <w:ind w:firstLine="567"/>
        <w:jc w:val="both"/>
        <w:rPr>
          <w:sz w:val="23"/>
          <w:szCs w:val="23"/>
        </w:rPr>
      </w:pPr>
      <w:proofErr w:type="spellStart"/>
      <w:r w:rsidRPr="006B2C38">
        <w:rPr>
          <w:i/>
          <w:sz w:val="23"/>
          <w:szCs w:val="23"/>
        </w:rPr>
        <w:lastRenderedPageBreak/>
        <w:t>К</w:t>
      </w:r>
      <w:r w:rsidRPr="006B2C38">
        <w:rPr>
          <w:i/>
          <w:sz w:val="23"/>
          <w:szCs w:val="23"/>
          <w:vertAlign w:val="superscript"/>
        </w:rPr>
        <w:t>отл</w:t>
      </w:r>
      <w:proofErr w:type="spellEnd"/>
      <w:r w:rsidRPr="006B2C38">
        <w:rPr>
          <w:sz w:val="23"/>
          <w:szCs w:val="23"/>
        </w:rPr>
        <w:t xml:space="preserve"> – коэффициент отличия объекта оценки от аналогов по конструктивным характеристикам. </w:t>
      </w:r>
    </w:p>
    <w:p w:rsidR="006B2C38" w:rsidRPr="006B2C38" w:rsidRDefault="006B2C38" w:rsidP="006B2C38">
      <w:pPr>
        <w:spacing w:line="264" w:lineRule="auto"/>
        <w:ind w:firstLine="567"/>
        <w:jc w:val="both"/>
        <w:rPr>
          <w:sz w:val="23"/>
          <w:szCs w:val="23"/>
        </w:rPr>
      </w:pPr>
      <w:r w:rsidRPr="006B2C38">
        <w:rPr>
          <w:sz w:val="23"/>
          <w:szCs w:val="23"/>
        </w:rPr>
        <w:t>Физическое устаревание – потеря стоимости собственности, связанная с использованием, изнашиванием, разрушением, увеличением стоимости обслуживания и прочими физическими факторами, приводящими к сокращению жизни и изнашиваемости объекта.</w:t>
      </w:r>
    </w:p>
    <w:p w:rsidR="006B2C38" w:rsidRPr="006B2C38" w:rsidRDefault="006B2C38" w:rsidP="006B2C38">
      <w:pPr>
        <w:spacing w:line="264" w:lineRule="auto"/>
        <w:ind w:firstLine="567"/>
        <w:jc w:val="both"/>
        <w:rPr>
          <w:sz w:val="23"/>
          <w:szCs w:val="23"/>
        </w:rPr>
      </w:pPr>
      <w:r w:rsidRPr="006B2C38">
        <w:rPr>
          <w:sz w:val="23"/>
          <w:szCs w:val="23"/>
        </w:rPr>
        <w:t>Функциональное устаревание – потеря стоимости собственности, связанная с невозможностью выполнять те функции, для которых она предназначалась. Функциональный износ представляет собой потерю стоимости, вызванную появлением более дешёвых машин и оборудования.</w:t>
      </w:r>
    </w:p>
    <w:p w:rsidR="006B2C38" w:rsidRPr="006B2C38" w:rsidRDefault="006B2C38" w:rsidP="006B2C38">
      <w:pPr>
        <w:spacing w:line="264" w:lineRule="auto"/>
        <w:ind w:firstLine="567"/>
        <w:jc w:val="both"/>
        <w:rPr>
          <w:sz w:val="23"/>
          <w:szCs w:val="23"/>
        </w:rPr>
      </w:pPr>
      <w:r w:rsidRPr="006B2C38">
        <w:rPr>
          <w:sz w:val="23"/>
          <w:szCs w:val="23"/>
        </w:rPr>
        <w:t>Формой функционального устаревания является технологическое устаревание, под которым подразумевается потеря стоимости, вызванная изменениями в технологии, в результате, которого актив становится менее продуктивным, более дорогим в эксплуатации.  Функциональный износ может быть рассчитан на основании данных о зависимости величины функционального износа от возраста оборудования для различного вида оборудования (Журнал «Вопросы Оценки» №2 №2002. Таблица 4.).</w:t>
      </w:r>
    </w:p>
    <w:p w:rsidR="006B2C38" w:rsidRPr="006B2C38" w:rsidRDefault="006B2C38" w:rsidP="006B2C38">
      <w:pPr>
        <w:spacing w:line="264" w:lineRule="auto"/>
        <w:ind w:firstLine="567"/>
        <w:jc w:val="both"/>
        <w:rPr>
          <w:sz w:val="23"/>
          <w:szCs w:val="23"/>
        </w:rPr>
      </w:pPr>
      <w:r w:rsidRPr="006B2C38">
        <w:rPr>
          <w:sz w:val="23"/>
          <w:szCs w:val="23"/>
        </w:rPr>
        <w:t>Расчёт зависимости функционального износа от «возраста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510"/>
        <w:gridCol w:w="510"/>
        <w:gridCol w:w="510"/>
        <w:gridCol w:w="510"/>
        <w:gridCol w:w="510"/>
        <w:gridCol w:w="510"/>
        <w:gridCol w:w="510"/>
        <w:gridCol w:w="510"/>
      </w:tblGrid>
      <w:tr w:rsidR="006B2C38" w:rsidRPr="006B2C38" w:rsidTr="00FB7AD9">
        <w:trPr>
          <w:trHeight w:val="340"/>
          <w:jc w:val="center"/>
        </w:trPr>
        <w:tc>
          <w:tcPr>
            <w:tcW w:w="3269" w:type="dxa"/>
            <w:tcBorders>
              <w:bottom w:val="single" w:sz="4" w:space="0" w:color="auto"/>
            </w:tcBorders>
            <w:vAlign w:val="center"/>
          </w:tcPr>
          <w:p w:rsidR="006B2C38" w:rsidRPr="006B2C38" w:rsidRDefault="006B2C38" w:rsidP="006B2C38">
            <w:pPr>
              <w:spacing w:line="264" w:lineRule="auto"/>
              <w:jc w:val="both"/>
              <w:rPr>
                <w:sz w:val="23"/>
                <w:szCs w:val="23"/>
              </w:rPr>
            </w:pPr>
            <w:r w:rsidRPr="006B2C38">
              <w:rPr>
                <w:sz w:val="23"/>
                <w:szCs w:val="23"/>
              </w:rPr>
              <w:t>Возраст оборудования, Х</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5</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10</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15</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20</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25</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30</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35</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40</w:t>
            </w:r>
          </w:p>
        </w:tc>
      </w:tr>
      <w:tr w:rsidR="006B2C38" w:rsidRPr="006B2C38" w:rsidTr="00FB7AD9">
        <w:trPr>
          <w:trHeight w:val="340"/>
          <w:jc w:val="center"/>
        </w:trPr>
        <w:tc>
          <w:tcPr>
            <w:tcW w:w="3269" w:type="dxa"/>
            <w:tcBorders>
              <w:bottom w:val="single" w:sz="4" w:space="0" w:color="auto"/>
            </w:tcBorders>
            <w:vAlign w:val="center"/>
          </w:tcPr>
          <w:p w:rsidR="006B2C38" w:rsidRPr="006B2C38" w:rsidRDefault="006B2C38" w:rsidP="006B2C38">
            <w:pPr>
              <w:spacing w:line="264" w:lineRule="auto"/>
              <w:jc w:val="both"/>
              <w:rPr>
                <w:sz w:val="23"/>
                <w:szCs w:val="23"/>
              </w:rPr>
            </w:pPr>
            <w:r w:rsidRPr="006B2C38">
              <w:rPr>
                <w:sz w:val="23"/>
                <w:szCs w:val="23"/>
              </w:rPr>
              <w:t>Функциональный износ, %, Y</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8</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17</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24</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31</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37</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42</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45</w:t>
            </w:r>
          </w:p>
        </w:tc>
        <w:tc>
          <w:tcPr>
            <w:tcW w:w="510" w:type="dxa"/>
            <w:tcBorders>
              <w:bottom w:val="single" w:sz="4" w:space="0" w:color="auto"/>
            </w:tcBorders>
            <w:vAlign w:val="center"/>
          </w:tcPr>
          <w:p w:rsidR="006B2C38" w:rsidRPr="006B2C38" w:rsidRDefault="006B2C38" w:rsidP="006B2C38">
            <w:pPr>
              <w:spacing w:line="264" w:lineRule="auto"/>
              <w:jc w:val="center"/>
              <w:rPr>
                <w:sz w:val="23"/>
                <w:szCs w:val="23"/>
              </w:rPr>
            </w:pPr>
            <w:r w:rsidRPr="006B2C38">
              <w:rPr>
                <w:sz w:val="23"/>
                <w:szCs w:val="23"/>
              </w:rPr>
              <w:t>48</w:t>
            </w:r>
          </w:p>
        </w:tc>
      </w:tr>
    </w:tbl>
    <w:p w:rsidR="006B2C38" w:rsidRPr="006B2C38" w:rsidRDefault="006B2C38" w:rsidP="006B2C38">
      <w:pPr>
        <w:ind w:firstLine="720"/>
        <w:jc w:val="center"/>
        <w:rPr>
          <w:color w:val="FF0000"/>
          <w:sz w:val="24"/>
        </w:rPr>
      </w:pPr>
      <w:r w:rsidRPr="006B2C38">
        <w:rPr>
          <w:noProof/>
          <w:color w:val="FF0000"/>
          <w:sz w:val="24"/>
        </w:rPr>
        <w:drawing>
          <wp:inline distT="0" distB="0" distL="0" distR="0" wp14:anchorId="4984A1F7" wp14:editId="00464FEF">
            <wp:extent cx="365760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162175"/>
                    </a:xfrm>
                    <a:prstGeom prst="rect">
                      <a:avLst/>
                    </a:prstGeom>
                    <a:noFill/>
                    <a:ln>
                      <a:noFill/>
                    </a:ln>
                  </pic:spPr>
                </pic:pic>
              </a:graphicData>
            </a:graphic>
          </wp:inline>
        </w:drawing>
      </w:r>
      <w:r w:rsidRPr="006B2C38">
        <w:rPr>
          <w:vanish/>
          <w:color w:val="FF0000"/>
          <w:sz w:val="24"/>
        </w:rPr>
        <w:t>ьного ашин и оборудовании</w:t>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r w:rsidRPr="006B2C38">
        <w:rPr>
          <w:vanish/>
          <w:color w:val="FF0000"/>
          <w:sz w:val="24"/>
        </w:rPr>
        <w:fldChar w:fldCharType="begin"/>
      </w:r>
      <w:r w:rsidRPr="006B2C38">
        <w:rPr>
          <w:vanish/>
          <w:color w:val="FF0000"/>
          <w:sz w:val="24"/>
        </w:rPr>
        <w:instrText xml:space="preserve"> PAGE \*Arabic </w:instrText>
      </w:r>
      <w:r w:rsidRPr="006B2C38">
        <w:rPr>
          <w:vanish/>
          <w:color w:val="FF0000"/>
          <w:sz w:val="24"/>
        </w:rPr>
        <w:fldChar w:fldCharType="separate"/>
      </w:r>
      <w:r w:rsidR="00634476">
        <w:rPr>
          <w:noProof/>
          <w:vanish/>
          <w:color w:val="FF0000"/>
          <w:sz w:val="24"/>
        </w:rPr>
        <w:t>24</w:t>
      </w:r>
      <w:r w:rsidRPr="006B2C38">
        <w:rPr>
          <w:vanish/>
          <w:color w:val="FF0000"/>
          <w:sz w:val="24"/>
        </w:rPr>
        <w:fldChar w:fldCharType="end"/>
      </w:r>
    </w:p>
    <w:p w:rsidR="006B2C38" w:rsidRPr="006B2C38" w:rsidRDefault="006B2C38" w:rsidP="006B2C38">
      <w:pPr>
        <w:tabs>
          <w:tab w:val="right" w:leader="underscore" w:pos="5040"/>
        </w:tabs>
        <w:suppressAutoHyphens/>
        <w:ind w:right="43" w:firstLine="567"/>
        <w:jc w:val="both"/>
        <w:rPr>
          <w:sz w:val="22"/>
          <w:szCs w:val="22"/>
          <w:lang w:eastAsia="ar-SA"/>
        </w:rPr>
      </w:pPr>
    </w:p>
    <w:p w:rsidR="006B2C38" w:rsidRPr="006B2C38" w:rsidRDefault="006B2C38" w:rsidP="006B2C38">
      <w:pPr>
        <w:spacing w:line="264" w:lineRule="auto"/>
        <w:ind w:firstLine="567"/>
        <w:jc w:val="both"/>
        <w:rPr>
          <w:sz w:val="23"/>
          <w:szCs w:val="23"/>
        </w:rPr>
      </w:pPr>
      <w:r w:rsidRPr="006B2C38">
        <w:rPr>
          <w:sz w:val="23"/>
          <w:szCs w:val="23"/>
        </w:rPr>
        <w:t xml:space="preserve">Внешний (экономический)  износ (устаревание) проявляется в потере стоимости, вызванной крупными отраслевыми, региональными, общенациональными или мировыми технологическими, социально-экономическими, экологическими и политическими изменениями, например, сокращением спроса и предложения на определённый вид продукции, ухудшением качества сырья, рабочей силы, вспомогательных систем, сооружений, правовыми изменениями. </w:t>
      </w:r>
    </w:p>
    <w:p w:rsidR="006B2C38" w:rsidRPr="006B2C38" w:rsidRDefault="006B2C38" w:rsidP="006B2C38">
      <w:pPr>
        <w:spacing w:line="264" w:lineRule="auto"/>
        <w:ind w:firstLine="567"/>
        <w:jc w:val="both"/>
        <w:rPr>
          <w:sz w:val="23"/>
          <w:szCs w:val="23"/>
        </w:rPr>
      </w:pPr>
      <w:r w:rsidRPr="006B2C38">
        <w:rPr>
          <w:sz w:val="23"/>
          <w:szCs w:val="23"/>
        </w:rPr>
        <w:t xml:space="preserve">В силу сложившихся экономических причин часть оборудования оказывается незадействованной и не приносит ни какой пользы. А поскольку полезность объекта в связи с недоиспользованием меньше, чем у  объекта, работающего с полной производительностью, то  и стоимость его  уменьшается. </w:t>
      </w:r>
    </w:p>
    <w:p w:rsidR="006B2C38" w:rsidRPr="006B2C38" w:rsidRDefault="006B2C38" w:rsidP="006B2C38">
      <w:pPr>
        <w:spacing w:line="264" w:lineRule="auto"/>
        <w:ind w:firstLine="567"/>
        <w:jc w:val="both"/>
        <w:rPr>
          <w:sz w:val="23"/>
          <w:szCs w:val="23"/>
        </w:rPr>
      </w:pPr>
      <w:r w:rsidRPr="006B2C38">
        <w:rPr>
          <w:sz w:val="23"/>
          <w:szCs w:val="23"/>
        </w:rPr>
        <w:t>Физический износ машин и оборудования может измеряться одним из двух методов:</w:t>
      </w:r>
    </w:p>
    <w:p w:rsidR="006B2C38" w:rsidRPr="006B2C38" w:rsidRDefault="006B2C38" w:rsidP="006B2C38">
      <w:pPr>
        <w:spacing w:line="264" w:lineRule="auto"/>
        <w:ind w:firstLine="567"/>
        <w:jc w:val="both"/>
        <w:rPr>
          <w:sz w:val="23"/>
          <w:szCs w:val="23"/>
        </w:rPr>
      </w:pPr>
      <w:r w:rsidRPr="006B2C38">
        <w:rPr>
          <w:sz w:val="23"/>
          <w:szCs w:val="23"/>
        </w:rPr>
        <w:t>1 методом срока жизни;</w:t>
      </w:r>
    </w:p>
    <w:p w:rsidR="006B2C38" w:rsidRPr="006B2C38" w:rsidRDefault="006B2C38" w:rsidP="006B2C38">
      <w:pPr>
        <w:spacing w:line="264" w:lineRule="auto"/>
        <w:ind w:firstLine="567"/>
        <w:jc w:val="both"/>
        <w:rPr>
          <w:sz w:val="23"/>
          <w:szCs w:val="23"/>
        </w:rPr>
      </w:pPr>
      <w:r w:rsidRPr="006B2C38">
        <w:rPr>
          <w:sz w:val="23"/>
          <w:szCs w:val="23"/>
        </w:rPr>
        <w:t>2 методом укрупнённой оценки технического состояния.</w:t>
      </w:r>
    </w:p>
    <w:p w:rsidR="006B2C38" w:rsidRPr="006B2C38" w:rsidRDefault="006B2C38" w:rsidP="006B2C38">
      <w:pPr>
        <w:spacing w:line="264" w:lineRule="auto"/>
        <w:ind w:firstLine="567"/>
        <w:jc w:val="both"/>
        <w:rPr>
          <w:sz w:val="23"/>
          <w:szCs w:val="23"/>
        </w:rPr>
      </w:pPr>
      <w:r w:rsidRPr="006B2C38">
        <w:rPr>
          <w:sz w:val="23"/>
          <w:szCs w:val="23"/>
        </w:rPr>
        <w:t>Метод срока жизни. Процент физического износа рассчитывается как отношение эффективного возраста к сроку экономической жизни.</w:t>
      </w:r>
    </w:p>
    <w:p w:rsidR="006B2C38" w:rsidRDefault="006B2C38" w:rsidP="006B2C38">
      <w:pPr>
        <w:spacing w:line="264" w:lineRule="auto"/>
        <w:ind w:firstLine="567"/>
        <w:jc w:val="both"/>
        <w:rPr>
          <w:sz w:val="23"/>
          <w:szCs w:val="23"/>
        </w:rPr>
      </w:pPr>
      <w:r w:rsidRPr="006B2C38">
        <w:rPr>
          <w:sz w:val="23"/>
          <w:szCs w:val="23"/>
        </w:rPr>
        <w:t>Метод укрупнённой оценки технического состояния осуществляется с использованием специальной оценочной шкалы.</w:t>
      </w:r>
    </w:p>
    <w:p w:rsidR="006B2C38" w:rsidRDefault="006B2C38" w:rsidP="006B2C38">
      <w:pPr>
        <w:spacing w:line="264" w:lineRule="auto"/>
        <w:ind w:firstLine="567"/>
        <w:jc w:val="both"/>
        <w:rPr>
          <w:sz w:val="23"/>
          <w:szCs w:val="23"/>
        </w:rPr>
      </w:pPr>
    </w:p>
    <w:p w:rsidR="006B2C38" w:rsidRDefault="006B2C38" w:rsidP="006B2C38">
      <w:pPr>
        <w:spacing w:line="264" w:lineRule="auto"/>
        <w:ind w:firstLine="567"/>
        <w:jc w:val="both"/>
        <w:rPr>
          <w:sz w:val="23"/>
          <w:szCs w:val="23"/>
        </w:rPr>
      </w:pPr>
    </w:p>
    <w:p w:rsidR="006B2C38" w:rsidRDefault="006B2C38" w:rsidP="006B2C38">
      <w:pPr>
        <w:spacing w:line="264" w:lineRule="auto"/>
        <w:ind w:firstLine="567"/>
        <w:jc w:val="both"/>
        <w:rPr>
          <w:sz w:val="23"/>
          <w:szCs w:val="23"/>
        </w:rPr>
      </w:pPr>
    </w:p>
    <w:p w:rsidR="006B2C38" w:rsidRDefault="006B2C38" w:rsidP="006B2C38">
      <w:pPr>
        <w:spacing w:line="264" w:lineRule="auto"/>
        <w:ind w:firstLine="567"/>
        <w:jc w:val="both"/>
        <w:rPr>
          <w:sz w:val="23"/>
          <w:szCs w:val="23"/>
        </w:rPr>
      </w:pPr>
    </w:p>
    <w:p w:rsidR="006B2C38" w:rsidRPr="006B2C38" w:rsidRDefault="006B2C38" w:rsidP="006B2C38">
      <w:pPr>
        <w:spacing w:line="264" w:lineRule="auto"/>
        <w:ind w:firstLine="567"/>
        <w:jc w:val="both"/>
        <w:rPr>
          <w:sz w:val="23"/>
          <w:szCs w:val="23"/>
        </w:rPr>
      </w:pPr>
    </w:p>
    <w:p w:rsidR="006B2C38" w:rsidRPr="006B2C38" w:rsidRDefault="006B2C38" w:rsidP="006B2C38">
      <w:pPr>
        <w:numPr>
          <w:ilvl w:val="0"/>
          <w:numId w:val="10"/>
        </w:numPr>
        <w:suppressAutoHyphens/>
        <w:ind w:left="0" w:right="-1" w:firstLine="360"/>
        <w:jc w:val="right"/>
        <w:rPr>
          <w:b/>
          <w:sz w:val="19"/>
          <w:szCs w:val="19"/>
        </w:rPr>
      </w:pPr>
    </w:p>
    <w:p w:rsidR="006B2C38" w:rsidRPr="006B2C38" w:rsidRDefault="006B2C38" w:rsidP="006B2C38">
      <w:pPr>
        <w:rPr>
          <w:bCs/>
          <w:sz w:val="19"/>
          <w:szCs w:val="19"/>
          <w:lang w:eastAsia="x-none"/>
        </w:rPr>
      </w:pPr>
      <w:r w:rsidRPr="006B2C38">
        <w:rPr>
          <w:bCs/>
          <w:sz w:val="19"/>
          <w:szCs w:val="19"/>
          <w:lang w:eastAsia="x-none"/>
        </w:rPr>
        <w:t>Оценочная шкала для экспертного определения физического износа</w:t>
      </w:r>
    </w:p>
    <w:tbl>
      <w:tblPr>
        <w:tblW w:w="10172" w:type="dxa"/>
        <w:tblInd w:w="108" w:type="dxa"/>
        <w:tblLayout w:type="fixed"/>
        <w:tblLook w:val="0000" w:firstRow="0" w:lastRow="0" w:firstColumn="0" w:lastColumn="0" w:noHBand="0" w:noVBand="0"/>
      </w:tblPr>
      <w:tblGrid>
        <w:gridCol w:w="2268"/>
        <w:gridCol w:w="6345"/>
        <w:gridCol w:w="1559"/>
      </w:tblGrid>
      <w:tr w:rsidR="006B2C38" w:rsidRPr="006B2C38" w:rsidTr="00FB7AD9">
        <w:trPr>
          <w:trHeight w:val="20"/>
          <w:tblHeader/>
        </w:trPr>
        <w:tc>
          <w:tcPr>
            <w:tcW w:w="2268" w:type="dxa"/>
            <w:tcBorders>
              <w:top w:val="single" w:sz="4" w:space="0" w:color="000000"/>
              <w:left w:val="single" w:sz="4" w:space="0" w:color="000000"/>
              <w:bottom w:val="single" w:sz="4" w:space="0" w:color="000000"/>
            </w:tcBorders>
            <w:shd w:val="clear" w:color="auto" w:fill="FDE9D9" w:themeFill="accent6" w:themeFillTint="33"/>
            <w:vAlign w:val="center"/>
          </w:tcPr>
          <w:p w:rsidR="006B2C38" w:rsidRPr="006B2C38" w:rsidRDefault="006B2C38" w:rsidP="006B2C38">
            <w:pPr>
              <w:ind w:left="-57" w:right="-57"/>
              <w:jc w:val="center"/>
              <w:rPr>
                <w:b/>
                <w:sz w:val="19"/>
                <w:szCs w:val="19"/>
              </w:rPr>
            </w:pPr>
            <w:r w:rsidRPr="006B2C38">
              <w:rPr>
                <w:b/>
                <w:sz w:val="19"/>
                <w:szCs w:val="19"/>
              </w:rPr>
              <w:t>Состояние</w:t>
            </w:r>
          </w:p>
          <w:p w:rsidR="006B2C38" w:rsidRPr="006B2C38" w:rsidRDefault="006B2C38" w:rsidP="006B2C38">
            <w:pPr>
              <w:ind w:left="-57" w:right="-57"/>
              <w:jc w:val="center"/>
              <w:rPr>
                <w:b/>
                <w:sz w:val="19"/>
                <w:szCs w:val="19"/>
              </w:rPr>
            </w:pPr>
            <w:r w:rsidRPr="006B2C38">
              <w:rPr>
                <w:b/>
                <w:sz w:val="19"/>
                <w:szCs w:val="19"/>
              </w:rPr>
              <w:t>Оборудования</w:t>
            </w:r>
          </w:p>
        </w:tc>
        <w:tc>
          <w:tcPr>
            <w:tcW w:w="6345" w:type="dxa"/>
            <w:tcBorders>
              <w:top w:val="single" w:sz="4" w:space="0" w:color="000000"/>
              <w:left w:val="single" w:sz="4" w:space="0" w:color="000000"/>
              <w:bottom w:val="single" w:sz="4" w:space="0" w:color="000000"/>
            </w:tcBorders>
            <w:shd w:val="clear" w:color="auto" w:fill="FDE9D9" w:themeFill="accent6" w:themeFillTint="33"/>
            <w:vAlign w:val="center"/>
          </w:tcPr>
          <w:p w:rsidR="006B2C38" w:rsidRPr="006B2C38" w:rsidRDefault="006B2C38" w:rsidP="006B2C38">
            <w:pPr>
              <w:ind w:left="-57" w:right="-57"/>
              <w:jc w:val="center"/>
              <w:rPr>
                <w:b/>
                <w:sz w:val="19"/>
                <w:szCs w:val="19"/>
              </w:rPr>
            </w:pPr>
            <w:r w:rsidRPr="006B2C38">
              <w:rPr>
                <w:b/>
                <w:sz w:val="19"/>
                <w:szCs w:val="19"/>
              </w:rPr>
              <w:t>Характеристика</w:t>
            </w:r>
          </w:p>
          <w:p w:rsidR="006B2C38" w:rsidRPr="006B2C38" w:rsidRDefault="006B2C38" w:rsidP="006B2C38">
            <w:pPr>
              <w:ind w:left="-57" w:right="-57"/>
              <w:jc w:val="center"/>
              <w:rPr>
                <w:b/>
                <w:sz w:val="19"/>
                <w:szCs w:val="19"/>
              </w:rPr>
            </w:pPr>
            <w:r w:rsidRPr="006B2C38">
              <w:rPr>
                <w:b/>
                <w:sz w:val="19"/>
                <w:szCs w:val="19"/>
              </w:rPr>
              <w:t>Физического износа</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6B2C38" w:rsidRPr="006B2C38" w:rsidRDefault="006B2C38" w:rsidP="006B2C38">
            <w:pPr>
              <w:ind w:left="-57" w:right="-57"/>
              <w:jc w:val="center"/>
              <w:rPr>
                <w:b/>
                <w:sz w:val="19"/>
                <w:szCs w:val="19"/>
              </w:rPr>
            </w:pPr>
            <w:r w:rsidRPr="006B2C38">
              <w:rPr>
                <w:b/>
                <w:sz w:val="19"/>
                <w:szCs w:val="19"/>
              </w:rPr>
              <w:t>Коэффициент</w:t>
            </w:r>
          </w:p>
          <w:p w:rsidR="006B2C38" w:rsidRPr="006B2C38" w:rsidRDefault="006B2C38" w:rsidP="006B2C38">
            <w:pPr>
              <w:ind w:left="-57" w:right="-57"/>
              <w:jc w:val="center"/>
              <w:rPr>
                <w:b/>
                <w:sz w:val="19"/>
                <w:szCs w:val="19"/>
              </w:rPr>
            </w:pPr>
            <w:r w:rsidRPr="006B2C38">
              <w:rPr>
                <w:b/>
                <w:sz w:val="19"/>
                <w:szCs w:val="19"/>
              </w:rPr>
              <w:t>Износа, %</w:t>
            </w:r>
          </w:p>
        </w:tc>
      </w:tr>
      <w:tr w:rsidR="006B2C38" w:rsidRPr="006B2C38" w:rsidTr="00FB7AD9">
        <w:trPr>
          <w:trHeight w:val="20"/>
          <w:tblHeader/>
        </w:trPr>
        <w:tc>
          <w:tcPr>
            <w:tcW w:w="2268" w:type="dxa"/>
            <w:tcBorders>
              <w:left w:val="single" w:sz="4" w:space="0" w:color="000000"/>
              <w:bottom w:val="single" w:sz="4" w:space="0" w:color="000000"/>
            </w:tcBorders>
            <w:vAlign w:val="center"/>
          </w:tcPr>
          <w:p w:rsidR="006B2C38" w:rsidRPr="006B2C38" w:rsidRDefault="006B2C38" w:rsidP="006B2C38">
            <w:pPr>
              <w:ind w:left="-57" w:right="-57"/>
              <w:rPr>
                <w:sz w:val="19"/>
                <w:szCs w:val="19"/>
              </w:rPr>
            </w:pPr>
            <w:r w:rsidRPr="006B2C38">
              <w:rPr>
                <w:sz w:val="19"/>
                <w:szCs w:val="19"/>
              </w:rPr>
              <w:t>Новое</w:t>
            </w:r>
          </w:p>
        </w:tc>
        <w:tc>
          <w:tcPr>
            <w:tcW w:w="6345" w:type="dxa"/>
            <w:tcBorders>
              <w:left w:val="single" w:sz="4" w:space="0" w:color="000000"/>
              <w:bottom w:val="single" w:sz="4" w:space="0" w:color="000000"/>
            </w:tcBorders>
            <w:vAlign w:val="center"/>
          </w:tcPr>
          <w:p w:rsidR="006B2C38" w:rsidRPr="006B2C38" w:rsidRDefault="006B2C38" w:rsidP="006B2C38">
            <w:pPr>
              <w:ind w:left="-57" w:right="-57"/>
              <w:rPr>
                <w:sz w:val="19"/>
                <w:szCs w:val="19"/>
              </w:rPr>
            </w:pPr>
            <w:r w:rsidRPr="006B2C38">
              <w:rPr>
                <w:sz w:val="19"/>
                <w:szCs w:val="19"/>
              </w:rPr>
              <w:t xml:space="preserve">Новое, установленное и ещё не </w:t>
            </w:r>
            <w:proofErr w:type="spellStart"/>
            <w:r w:rsidRPr="006B2C38">
              <w:rPr>
                <w:sz w:val="19"/>
                <w:szCs w:val="19"/>
              </w:rPr>
              <w:t>эксплуатировавшееся</w:t>
            </w:r>
            <w:proofErr w:type="spellEnd"/>
            <w:r w:rsidRPr="006B2C38">
              <w:rPr>
                <w:sz w:val="19"/>
                <w:szCs w:val="19"/>
              </w:rPr>
              <w:t xml:space="preserve"> оборудование в отличном состоянии.</w:t>
            </w:r>
          </w:p>
        </w:tc>
        <w:tc>
          <w:tcPr>
            <w:tcW w:w="1559" w:type="dxa"/>
            <w:tcBorders>
              <w:left w:val="single" w:sz="4" w:space="0" w:color="000000"/>
              <w:bottom w:val="single" w:sz="4" w:space="0" w:color="000000"/>
              <w:right w:val="single" w:sz="4" w:space="0" w:color="000000"/>
            </w:tcBorders>
            <w:vAlign w:val="center"/>
          </w:tcPr>
          <w:p w:rsidR="006B2C38" w:rsidRPr="006B2C38" w:rsidRDefault="006B2C38" w:rsidP="006B2C38">
            <w:pPr>
              <w:ind w:left="-57" w:right="-57"/>
              <w:jc w:val="center"/>
              <w:rPr>
                <w:sz w:val="19"/>
                <w:szCs w:val="19"/>
              </w:rPr>
            </w:pPr>
            <w:r w:rsidRPr="006B2C38">
              <w:rPr>
                <w:sz w:val="19"/>
                <w:szCs w:val="19"/>
              </w:rPr>
              <w:t>0</w:t>
            </w:r>
          </w:p>
          <w:p w:rsidR="006B2C38" w:rsidRPr="006B2C38" w:rsidRDefault="006B2C38" w:rsidP="006B2C38">
            <w:pPr>
              <w:ind w:left="-57" w:right="-57"/>
              <w:jc w:val="center"/>
              <w:rPr>
                <w:sz w:val="19"/>
                <w:szCs w:val="19"/>
              </w:rPr>
            </w:pPr>
            <w:r w:rsidRPr="006B2C38">
              <w:rPr>
                <w:sz w:val="19"/>
                <w:szCs w:val="19"/>
              </w:rPr>
              <w:t>5</w:t>
            </w:r>
          </w:p>
        </w:tc>
      </w:tr>
      <w:tr w:rsidR="006B2C38" w:rsidRPr="006B2C38" w:rsidTr="00FB7AD9">
        <w:trPr>
          <w:trHeight w:val="20"/>
          <w:tblHeader/>
        </w:trPr>
        <w:tc>
          <w:tcPr>
            <w:tcW w:w="2268" w:type="dxa"/>
            <w:tcBorders>
              <w:left w:val="single" w:sz="4" w:space="0" w:color="000000"/>
              <w:bottom w:val="single" w:sz="4" w:space="0" w:color="000000"/>
            </w:tcBorders>
            <w:vAlign w:val="center"/>
          </w:tcPr>
          <w:p w:rsidR="006B2C38" w:rsidRPr="006B2C38" w:rsidRDefault="006B2C38" w:rsidP="006B2C38">
            <w:pPr>
              <w:ind w:left="-57" w:right="-57"/>
              <w:rPr>
                <w:sz w:val="19"/>
                <w:szCs w:val="19"/>
              </w:rPr>
            </w:pPr>
            <w:r w:rsidRPr="006B2C38">
              <w:rPr>
                <w:sz w:val="19"/>
                <w:szCs w:val="19"/>
              </w:rPr>
              <w:t>Очень хорошее</w:t>
            </w:r>
          </w:p>
        </w:tc>
        <w:tc>
          <w:tcPr>
            <w:tcW w:w="6345" w:type="dxa"/>
            <w:tcBorders>
              <w:left w:val="single" w:sz="4" w:space="0" w:color="000000"/>
              <w:bottom w:val="single" w:sz="4" w:space="0" w:color="000000"/>
            </w:tcBorders>
            <w:vAlign w:val="center"/>
          </w:tcPr>
          <w:p w:rsidR="006B2C38" w:rsidRPr="006B2C38" w:rsidRDefault="006B2C38" w:rsidP="006B2C38">
            <w:pPr>
              <w:ind w:left="-57" w:right="-57"/>
              <w:rPr>
                <w:sz w:val="19"/>
                <w:szCs w:val="19"/>
              </w:rPr>
            </w:pPr>
            <w:r w:rsidRPr="006B2C38">
              <w:rPr>
                <w:sz w:val="19"/>
                <w:szCs w:val="19"/>
              </w:rPr>
              <w:t>Бывшее в эксплуатации оборудование, полностью отремонтированное или реконструированное, в отличном состоянии.</w:t>
            </w:r>
          </w:p>
        </w:tc>
        <w:tc>
          <w:tcPr>
            <w:tcW w:w="1559" w:type="dxa"/>
            <w:tcBorders>
              <w:left w:val="single" w:sz="4" w:space="0" w:color="000000"/>
              <w:bottom w:val="single" w:sz="4" w:space="0" w:color="000000"/>
              <w:right w:val="single" w:sz="4" w:space="0" w:color="000000"/>
            </w:tcBorders>
            <w:vAlign w:val="center"/>
          </w:tcPr>
          <w:p w:rsidR="006B2C38" w:rsidRPr="006B2C38" w:rsidRDefault="006B2C38" w:rsidP="006B2C38">
            <w:pPr>
              <w:ind w:left="-57" w:right="-57"/>
              <w:jc w:val="center"/>
              <w:rPr>
                <w:sz w:val="19"/>
                <w:szCs w:val="19"/>
              </w:rPr>
            </w:pPr>
            <w:r w:rsidRPr="006B2C38">
              <w:rPr>
                <w:sz w:val="19"/>
                <w:szCs w:val="19"/>
              </w:rPr>
              <w:t>10</w:t>
            </w:r>
          </w:p>
          <w:p w:rsidR="006B2C38" w:rsidRPr="006B2C38" w:rsidRDefault="006B2C38" w:rsidP="006B2C38">
            <w:pPr>
              <w:ind w:left="-57" w:right="-57"/>
              <w:jc w:val="center"/>
              <w:rPr>
                <w:sz w:val="19"/>
                <w:szCs w:val="19"/>
              </w:rPr>
            </w:pPr>
            <w:r w:rsidRPr="006B2C38">
              <w:rPr>
                <w:sz w:val="19"/>
                <w:szCs w:val="19"/>
              </w:rPr>
              <w:t>15</w:t>
            </w:r>
          </w:p>
        </w:tc>
      </w:tr>
      <w:tr w:rsidR="006B2C38" w:rsidRPr="006B2C38" w:rsidTr="00FB7AD9">
        <w:trPr>
          <w:trHeight w:val="20"/>
          <w:tblHeader/>
        </w:trPr>
        <w:tc>
          <w:tcPr>
            <w:tcW w:w="2268" w:type="dxa"/>
            <w:tcBorders>
              <w:left w:val="single" w:sz="4" w:space="0" w:color="000000"/>
              <w:bottom w:val="single" w:sz="4" w:space="0" w:color="000000"/>
            </w:tcBorders>
            <w:vAlign w:val="center"/>
          </w:tcPr>
          <w:p w:rsidR="006B2C38" w:rsidRPr="006B2C38" w:rsidRDefault="006B2C38" w:rsidP="006B2C38">
            <w:pPr>
              <w:ind w:left="-57" w:right="-57"/>
              <w:rPr>
                <w:sz w:val="19"/>
                <w:szCs w:val="19"/>
              </w:rPr>
            </w:pPr>
            <w:r w:rsidRPr="006B2C38">
              <w:rPr>
                <w:sz w:val="19"/>
                <w:szCs w:val="19"/>
              </w:rPr>
              <w:t>Хорошее</w:t>
            </w:r>
          </w:p>
        </w:tc>
        <w:tc>
          <w:tcPr>
            <w:tcW w:w="6345" w:type="dxa"/>
            <w:tcBorders>
              <w:left w:val="single" w:sz="4" w:space="0" w:color="000000"/>
              <w:bottom w:val="single" w:sz="4" w:space="0" w:color="000000"/>
            </w:tcBorders>
            <w:vAlign w:val="center"/>
          </w:tcPr>
          <w:p w:rsidR="006B2C38" w:rsidRPr="006B2C38" w:rsidRDefault="006B2C38" w:rsidP="006B2C38">
            <w:pPr>
              <w:ind w:left="-57" w:right="-57"/>
              <w:rPr>
                <w:sz w:val="19"/>
                <w:szCs w:val="19"/>
              </w:rPr>
            </w:pPr>
            <w:r w:rsidRPr="006B2C38">
              <w:rPr>
                <w:sz w:val="19"/>
                <w:szCs w:val="19"/>
              </w:rPr>
              <w:t>Бывшее в эксплуатации оборудование, полностью отремонтированное или реконструированное, в хорошем состоянии.</w:t>
            </w:r>
          </w:p>
        </w:tc>
        <w:tc>
          <w:tcPr>
            <w:tcW w:w="1559" w:type="dxa"/>
            <w:tcBorders>
              <w:left w:val="single" w:sz="4" w:space="0" w:color="000000"/>
              <w:bottom w:val="single" w:sz="4" w:space="0" w:color="000000"/>
              <w:right w:val="single" w:sz="4" w:space="0" w:color="000000"/>
            </w:tcBorders>
            <w:vAlign w:val="center"/>
          </w:tcPr>
          <w:p w:rsidR="006B2C38" w:rsidRPr="006B2C38" w:rsidRDefault="006B2C38" w:rsidP="006B2C38">
            <w:pPr>
              <w:ind w:left="-57" w:right="-57"/>
              <w:jc w:val="center"/>
              <w:rPr>
                <w:sz w:val="19"/>
                <w:szCs w:val="19"/>
              </w:rPr>
            </w:pPr>
            <w:r w:rsidRPr="006B2C38">
              <w:rPr>
                <w:sz w:val="19"/>
                <w:szCs w:val="19"/>
              </w:rPr>
              <w:t>20</w:t>
            </w:r>
          </w:p>
          <w:p w:rsidR="006B2C38" w:rsidRPr="006B2C38" w:rsidRDefault="006B2C38" w:rsidP="006B2C38">
            <w:pPr>
              <w:ind w:left="-57" w:right="-57"/>
              <w:jc w:val="center"/>
              <w:rPr>
                <w:sz w:val="19"/>
                <w:szCs w:val="19"/>
              </w:rPr>
            </w:pPr>
            <w:r w:rsidRPr="006B2C38">
              <w:rPr>
                <w:sz w:val="19"/>
                <w:szCs w:val="19"/>
              </w:rPr>
              <w:t>25</w:t>
            </w:r>
          </w:p>
          <w:p w:rsidR="006B2C38" w:rsidRPr="006B2C38" w:rsidRDefault="006B2C38" w:rsidP="006B2C38">
            <w:pPr>
              <w:ind w:left="-57" w:right="-57"/>
              <w:jc w:val="center"/>
              <w:rPr>
                <w:sz w:val="19"/>
                <w:szCs w:val="19"/>
              </w:rPr>
            </w:pPr>
            <w:r w:rsidRPr="006B2C38">
              <w:rPr>
                <w:sz w:val="19"/>
                <w:szCs w:val="19"/>
              </w:rPr>
              <w:t>30</w:t>
            </w:r>
          </w:p>
          <w:p w:rsidR="006B2C38" w:rsidRPr="006B2C38" w:rsidRDefault="006B2C38" w:rsidP="006B2C38">
            <w:pPr>
              <w:ind w:left="-57" w:right="-57"/>
              <w:jc w:val="center"/>
              <w:rPr>
                <w:sz w:val="19"/>
                <w:szCs w:val="19"/>
              </w:rPr>
            </w:pPr>
            <w:r w:rsidRPr="006B2C38">
              <w:rPr>
                <w:sz w:val="19"/>
                <w:szCs w:val="19"/>
              </w:rPr>
              <w:t>35</w:t>
            </w:r>
          </w:p>
        </w:tc>
      </w:tr>
      <w:tr w:rsidR="006B2C38" w:rsidRPr="006B2C38" w:rsidTr="00FB7AD9">
        <w:trPr>
          <w:trHeight w:val="20"/>
          <w:tblHeader/>
        </w:trPr>
        <w:tc>
          <w:tcPr>
            <w:tcW w:w="2268" w:type="dxa"/>
            <w:tcBorders>
              <w:left w:val="single" w:sz="4" w:space="0" w:color="000000"/>
              <w:bottom w:val="single" w:sz="4" w:space="0" w:color="auto"/>
            </w:tcBorders>
            <w:vAlign w:val="center"/>
          </w:tcPr>
          <w:p w:rsidR="006B2C38" w:rsidRPr="006B2C38" w:rsidRDefault="006B2C38" w:rsidP="006B2C38">
            <w:pPr>
              <w:ind w:left="-57" w:right="-57"/>
              <w:rPr>
                <w:sz w:val="19"/>
                <w:szCs w:val="19"/>
              </w:rPr>
            </w:pPr>
            <w:r w:rsidRPr="006B2C38">
              <w:rPr>
                <w:sz w:val="19"/>
                <w:szCs w:val="19"/>
              </w:rPr>
              <w:t>Удовлетворительное</w:t>
            </w:r>
          </w:p>
        </w:tc>
        <w:tc>
          <w:tcPr>
            <w:tcW w:w="6345" w:type="dxa"/>
            <w:tcBorders>
              <w:left w:val="single" w:sz="4" w:space="0" w:color="000000"/>
              <w:bottom w:val="single" w:sz="4" w:space="0" w:color="auto"/>
            </w:tcBorders>
            <w:vAlign w:val="center"/>
          </w:tcPr>
          <w:p w:rsidR="006B2C38" w:rsidRPr="006B2C38" w:rsidRDefault="006B2C38" w:rsidP="006B2C38">
            <w:pPr>
              <w:ind w:left="-57" w:right="-57"/>
              <w:rPr>
                <w:sz w:val="19"/>
                <w:szCs w:val="19"/>
              </w:rPr>
            </w:pPr>
            <w:r w:rsidRPr="006B2C38">
              <w:rPr>
                <w:sz w:val="19"/>
                <w:szCs w:val="19"/>
              </w:rPr>
              <w:t>Бывшее в эксплуатации оборудование, требующее некоторого ремонта или замены отдельных мелких частей, таких, как подшипники, вкладыши и др.</w:t>
            </w:r>
          </w:p>
        </w:tc>
        <w:tc>
          <w:tcPr>
            <w:tcW w:w="1559" w:type="dxa"/>
            <w:tcBorders>
              <w:left w:val="single" w:sz="4" w:space="0" w:color="000000"/>
              <w:bottom w:val="single" w:sz="4" w:space="0" w:color="auto"/>
              <w:right w:val="single" w:sz="4" w:space="0" w:color="000000"/>
            </w:tcBorders>
            <w:vAlign w:val="center"/>
          </w:tcPr>
          <w:p w:rsidR="006B2C38" w:rsidRPr="006B2C38" w:rsidRDefault="006B2C38" w:rsidP="006B2C38">
            <w:pPr>
              <w:ind w:left="-57" w:right="-57"/>
              <w:jc w:val="center"/>
              <w:rPr>
                <w:sz w:val="19"/>
                <w:szCs w:val="19"/>
              </w:rPr>
            </w:pPr>
            <w:r w:rsidRPr="006B2C38">
              <w:rPr>
                <w:sz w:val="19"/>
                <w:szCs w:val="19"/>
              </w:rPr>
              <w:t>40</w:t>
            </w:r>
          </w:p>
          <w:p w:rsidR="006B2C38" w:rsidRPr="006B2C38" w:rsidRDefault="006B2C38" w:rsidP="006B2C38">
            <w:pPr>
              <w:ind w:left="-57" w:right="-57"/>
              <w:jc w:val="center"/>
              <w:rPr>
                <w:sz w:val="19"/>
                <w:szCs w:val="19"/>
              </w:rPr>
            </w:pPr>
            <w:r w:rsidRPr="006B2C38">
              <w:rPr>
                <w:sz w:val="19"/>
                <w:szCs w:val="19"/>
              </w:rPr>
              <w:t>45</w:t>
            </w:r>
          </w:p>
          <w:p w:rsidR="006B2C38" w:rsidRPr="006B2C38" w:rsidRDefault="006B2C38" w:rsidP="006B2C38">
            <w:pPr>
              <w:ind w:left="-57" w:right="-57"/>
              <w:jc w:val="center"/>
              <w:rPr>
                <w:sz w:val="19"/>
                <w:szCs w:val="19"/>
              </w:rPr>
            </w:pPr>
            <w:r w:rsidRPr="006B2C38">
              <w:rPr>
                <w:sz w:val="19"/>
                <w:szCs w:val="19"/>
              </w:rPr>
              <w:t>50</w:t>
            </w:r>
          </w:p>
          <w:p w:rsidR="006B2C38" w:rsidRPr="006B2C38" w:rsidRDefault="006B2C38" w:rsidP="006B2C38">
            <w:pPr>
              <w:ind w:left="-57" w:right="-57"/>
              <w:jc w:val="center"/>
              <w:rPr>
                <w:sz w:val="19"/>
                <w:szCs w:val="19"/>
              </w:rPr>
            </w:pPr>
            <w:r w:rsidRPr="006B2C38">
              <w:rPr>
                <w:sz w:val="19"/>
                <w:szCs w:val="19"/>
              </w:rPr>
              <w:t>55</w:t>
            </w:r>
          </w:p>
          <w:p w:rsidR="006B2C38" w:rsidRPr="006B2C38" w:rsidRDefault="006B2C38" w:rsidP="006B2C38">
            <w:pPr>
              <w:ind w:left="-57" w:right="-57"/>
              <w:jc w:val="center"/>
              <w:rPr>
                <w:sz w:val="19"/>
                <w:szCs w:val="19"/>
              </w:rPr>
            </w:pPr>
            <w:r w:rsidRPr="006B2C38">
              <w:rPr>
                <w:sz w:val="19"/>
                <w:szCs w:val="19"/>
              </w:rPr>
              <w:t>60</w:t>
            </w:r>
          </w:p>
        </w:tc>
      </w:tr>
      <w:tr w:rsidR="006B2C38" w:rsidRPr="006B2C38" w:rsidTr="00FB7AD9">
        <w:trPr>
          <w:trHeight w:val="20"/>
          <w:tblHeader/>
        </w:trPr>
        <w:tc>
          <w:tcPr>
            <w:tcW w:w="2268"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rPr>
                <w:sz w:val="19"/>
                <w:szCs w:val="19"/>
              </w:rPr>
            </w:pPr>
            <w:r w:rsidRPr="006B2C38">
              <w:rPr>
                <w:sz w:val="19"/>
                <w:szCs w:val="19"/>
              </w:rPr>
              <w:t>Условно</w:t>
            </w:r>
          </w:p>
          <w:p w:rsidR="006B2C38" w:rsidRPr="006B2C38" w:rsidRDefault="006B2C38" w:rsidP="006B2C38">
            <w:pPr>
              <w:ind w:left="-57" w:right="-57"/>
              <w:rPr>
                <w:sz w:val="19"/>
                <w:szCs w:val="19"/>
              </w:rPr>
            </w:pPr>
            <w:r w:rsidRPr="006B2C38">
              <w:rPr>
                <w:sz w:val="19"/>
                <w:szCs w:val="19"/>
              </w:rPr>
              <w:t>Пригодное</w:t>
            </w:r>
          </w:p>
        </w:tc>
        <w:tc>
          <w:tcPr>
            <w:tcW w:w="6345"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rPr>
                <w:sz w:val="19"/>
                <w:szCs w:val="19"/>
              </w:rPr>
            </w:pPr>
            <w:r w:rsidRPr="006B2C38">
              <w:rPr>
                <w:sz w:val="19"/>
                <w:szCs w:val="19"/>
              </w:rPr>
              <w:t>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других ответственных узлов.</w:t>
            </w:r>
          </w:p>
        </w:tc>
        <w:tc>
          <w:tcPr>
            <w:tcW w:w="1559"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jc w:val="center"/>
              <w:rPr>
                <w:sz w:val="19"/>
                <w:szCs w:val="19"/>
              </w:rPr>
            </w:pPr>
            <w:r w:rsidRPr="006B2C38">
              <w:rPr>
                <w:sz w:val="19"/>
                <w:szCs w:val="19"/>
              </w:rPr>
              <w:t>65</w:t>
            </w:r>
          </w:p>
          <w:p w:rsidR="006B2C38" w:rsidRPr="006B2C38" w:rsidRDefault="006B2C38" w:rsidP="006B2C38">
            <w:pPr>
              <w:ind w:left="-57" w:right="-57"/>
              <w:jc w:val="center"/>
              <w:rPr>
                <w:sz w:val="19"/>
                <w:szCs w:val="19"/>
              </w:rPr>
            </w:pPr>
            <w:r w:rsidRPr="006B2C38">
              <w:rPr>
                <w:sz w:val="19"/>
                <w:szCs w:val="19"/>
              </w:rPr>
              <w:t>70</w:t>
            </w:r>
          </w:p>
          <w:p w:rsidR="006B2C38" w:rsidRPr="006B2C38" w:rsidRDefault="006B2C38" w:rsidP="006B2C38">
            <w:pPr>
              <w:ind w:left="-57" w:right="-57"/>
              <w:jc w:val="center"/>
              <w:rPr>
                <w:sz w:val="19"/>
                <w:szCs w:val="19"/>
              </w:rPr>
            </w:pPr>
            <w:r w:rsidRPr="006B2C38">
              <w:rPr>
                <w:sz w:val="19"/>
                <w:szCs w:val="19"/>
              </w:rPr>
              <w:t>75</w:t>
            </w:r>
          </w:p>
          <w:p w:rsidR="006B2C38" w:rsidRPr="006B2C38" w:rsidRDefault="006B2C38" w:rsidP="006B2C38">
            <w:pPr>
              <w:ind w:left="-57" w:right="-57"/>
              <w:jc w:val="center"/>
              <w:rPr>
                <w:sz w:val="19"/>
                <w:szCs w:val="19"/>
              </w:rPr>
            </w:pPr>
            <w:r w:rsidRPr="006B2C38">
              <w:rPr>
                <w:sz w:val="19"/>
                <w:szCs w:val="19"/>
              </w:rPr>
              <w:t>80</w:t>
            </w:r>
          </w:p>
        </w:tc>
      </w:tr>
      <w:tr w:rsidR="006B2C38" w:rsidRPr="006B2C38" w:rsidTr="00FB7AD9">
        <w:trPr>
          <w:trHeight w:val="20"/>
          <w:tblHeader/>
        </w:trPr>
        <w:tc>
          <w:tcPr>
            <w:tcW w:w="2268"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rPr>
                <w:sz w:val="19"/>
                <w:szCs w:val="19"/>
              </w:rPr>
            </w:pPr>
            <w:r w:rsidRPr="006B2C38">
              <w:rPr>
                <w:sz w:val="19"/>
                <w:szCs w:val="19"/>
              </w:rPr>
              <w:t>Неудовлетворительное</w:t>
            </w:r>
          </w:p>
        </w:tc>
        <w:tc>
          <w:tcPr>
            <w:tcW w:w="6345"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rPr>
                <w:sz w:val="19"/>
                <w:szCs w:val="19"/>
              </w:rPr>
            </w:pPr>
            <w:r w:rsidRPr="006B2C38">
              <w:rPr>
                <w:sz w:val="19"/>
                <w:szCs w:val="19"/>
              </w:rPr>
              <w:t xml:space="preserve">Бывшее в эксплуатации оборудование, требующее капитального ремонта, такого, как замена рабочих органов основных агрегатов. </w:t>
            </w:r>
          </w:p>
        </w:tc>
        <w:tc>
          <w:tcPr>
            <w:tcW w:w="1559"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jc w:val="center"/>
              <w:rPr>
                <w:sz w:val="19"/>
                <w:szCs w:val="19"/>
              </w:rPr>
            </w:pPr>
            <w:r w:rsidRPr="006B2C38">
              <w:rPr>
                <w:sz w:val="19"/>
                <w:szCs w:val="19"/>
              </w:rPr>
              <w:t>85</w:t>
            </w:r>
          </w:p>
          <w:p w:rsidR="006B2C38" w:rsidRPr="006B2C38" w:rsidRDefault="006B2C38" w:rsidP="006B2C38">
            <w:pPr>
              <w:ind w:left="-57" w:right="-57"/>
              <w:jc w:val="center"/>
              <w:rPr>
                <w:sz w:val="19"/>
                <w:szCs w:val="19"/>
              </w:rPr>
            </w:pPr>
            <w:r w:rsidRPr="006B2C38">
              <w:rPr>
                <w:sz w:val="19"/>
                <w:szCs w:val="19"/>
              </w:rPr>
              <w:t>90</w:t>
            </w:r>
          </w:p>
        </w:tc>
      </w:tr>
      <w:tr w:rsidR="006B2C38" w:rsidRPr="006B2C38" w:rsidTr="00FB7AD9">
        <w:trPr>
          <w:trHeight w:val="20"/>
          <w:tblHeader/>
        </w:trPr>
        <w:tc>
          <w:tcPr>
            <w:tcW w:w="2268"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rPr>
                <w:sz w:val="19"/>
                <w:szCs w:val="19"/>
              </w:rPr>
            </w:pPr>
            <w:r w:rsidRPr="006B2C38">
              <w:rPr>
                <w:sz w:val="19"/>
                <w:szCs w:val="19"/>
              </w:rPr>
              <w:t>Негодное к применению или лом</w:t>
            </w:r>
          </w:p>
        </w:tc>
        <w:tc>
          <w:tcPr>
            <w:tcW w:w="6345"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rPr>
                <w:sz w:val="19"/>
                <w:szCs w:val="19"/>
              </w:rPr>
            </w:pPr>
            <w:r w:rsidRPr="006B2C38">
              <w:rPr>
                <w:sz w:val="19"/>
                <w:szCs w:val="19"/>
              </w:rPr>
              <w:t>Оборудование, в отношении которого неразумных перспектив на продажу, кроме как по стоимости основных материалов, которые можно из него извлечь.</w:t>
            </w:r>
          </w:p>
        </w:tc>
        <w:tc>
          <w:tcPr>
            <w:tcW w:w="1559" w:type="dxa"/>
            <w:tcBorders>
              <w:top w:val="single" w:sz="4" w:space="0" w:color="auto"/>
              <w:left w:val="single" w:sz="4" w:space="0" w:color="auto"/>
              <w:bottom w:val="single" w:sz="4" w:space="0" w:color="auto"/>
              <w:right w:val="single" w:sz="4" w:space="0" w:color="auto"/>
            </w:tcBorders>
            <w:vAlign w:val="center"/>
          </w:tcPr>
          <w:p w:rsidR="006B2C38" w:rsidRPr="006B2C38" w:rsidRDefault="006B2C38" w:rsidP="006B2C38">
            <w:pPr>
              <w:ind w:left="-57" w:right="-57"/>
              <w:jc w:val="center"/>
              <w:rPr>
                <w:sz w:val="19"/>
                <w:szCs w:val="19"/>
              </w:rPr>
            </w:pPr>
            <w:r w:rsidRPr="006B2C38">
              <w:rPr>
                <w:sz w:val="19"/>
                <w:szCs w:val="19"/>
              </w:rPr>
              <w:t>97,5</w:t>
            </w:r>
          </w:p>
          <w:p w:rsidR="006B2C38" w:rsidRPr="006B2C38" w:rsidRDefault="006B2C38" w:rsidP="006B2C38">
            <w:pPr>
              <w:ind w:left="-57" w:right="-57"/>
              <w:jc w:val="center"/>
              <w:rPr>
                <w:sz w:val="19"/>
                <w:szCs w:val="19"/>
              </w:rPr>
            </w:pPr>
            <w:r w:rsidRPr="006B2C38">
              <w:rPr>
                <w:sz w:val="19"/>
                <w:szCs w:val="19"/>
              </w:rPr>
              <w:t>100</w:t>
            </w:r>
          </w:p>
        </w:tc>
      </w:tr>
    </w:tbl>
    <w:p w:rsidR="006B2C38" w:rsidRPr="006B2C38" w:rsidRDefault="006B2C38" w:rsidP="006B2C38">
      <w:pPr>
        <w:jc w:val="both"/>
        <w:rPr>
          <w:bCs/>
          <w:i/>
          <w:sz w:val="19"/>
          <w:szCs w:val="19"/>
          <w:lang w:eastAsia="x-none"/>
        </w:rPr>
      </w:pPr>
      <w:r w:rsidRPr="006B2C38">
        <w:rPr>
          <w:bCs/>
          <w:i/>
          <w:sz w:val="19"/>
          <w:szCs w:val="19"/>
          <w:lang w:eastAsia="x-none"/>
        </w:rPr>
        <w:t xml:space="preserve"> "Оценка рыночной стоимости машин и оборудования". Академия народного хозяйства при правительстве РФ. Академия оценки, 1998. Издательство "Дело", М. 1998.</w:t>
      </w:r>
    </w:p>
    <w:p w:rsidR="006B2C38" w:rsidRPr="009B6A38" w:rsidRDefault="006B2C38" w:rsidP="009B6A38">
      <w:pPr>
        <w:tabs>
          <w:tab w:val="left" w:pos="1134"/>
        </w:tabs>
        <w:spacing w:line="264" w:lineRule="auto"/>
        <w:ind w:firstLine="567"/>
        <w:jc w:val="both"/>
        <w:rPr>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0" w:name="_Toc387172762"/>
      <w:r w:rsidRPr="009B6A38">
        <w:rPr>
          <w:b/>
          <w:sz w:val="23"/>
          <w:szCs w:val="23"/>
        </w:rPr>
        <w:t xml:space="preserve">  </w:t>
      </w:r>
      <w:bookmarkStart w:id="91" w:name="_Toc442428664"/>
      <w:r w:rsidRPr="009B6A38">
        <w:rPr>
          <w:b/>
          <w:sz w:val="23"/>
          <w:szCs w:val="23"/>
        </w:rPr>
        <w:t>Сравнительный подход</w:t>
      </w:r>
      <w:bookmarkEnd w:id="90"/>
      <w:bookmarkEnd w:id="91"/>
    </w:p>
    <w:p w:rsidR="009B6A38" w:rsidRPr="009B6A38" w:rsidRDefault="009B6A38" w:rsidP="009B6A38">
      <w:pPr>
        <w:tabs>
          <w:tab w:val="left" w:pos="1134"/>
        </w:tabs>
        <w:spacing w:line="264" w:lineRule="auto"/>
        <w:ind w:firstLine="567"/>
        <w:jc w:val="both"/>
        <w:rPr>
          <w:sz w:val="23"/>
          <w:szCs w:val="23"/>
        </w:rPr>
      </w:pPr>
      <w:r w:rsidRPr="009B6A38">
        <w:rPr>
          <w:sz w:val="23"/>
          <w:szCs w:val="23"/>
        </w:rPr>
        <w:t>Рыночный (сравнительный) подход является основным при оценке транспортных средств. Исходная информация при использовании рыночного подхода многочисленные справочники с ценами на новые и поддержанные автомобили отечественного и импортного производства, прайс-листы заводов-изготовителей, торгующих организаций и дилеров, специализированные печатные издания. Основная проблема при использовании рыночного подхода при оценке транспортных средств в РФ.</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значительная вариация рыночных цен на новые и подержанные автомобили по различным регионам.</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Метод сравнения продаж базируется на трех принципах оценки имущества: спроса и предложения, замещения и вклада. С помощью этого метода посредством анализа рыночных цен продаж аналогичных объектов имущества моделируется рыночная стоимость оцениваемого объектов имущества. В том случае, если рассматриваемый сегмент рынка имущества соответствует условиям свободной конкуренции и не претерпел существенных изменений, аналогичный объект и будет продан приблизительно за ту же стоимость.</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Рыночный подход эффективен в случае, когда имеется близкий аналог или несколько аналогов. Цена объекта аналога анализируется, корректируется, очищается от влияния нехарактерных обстоятельств купли-продажи и приводится к дате оценки с учетом динамики цен в соответствующем секторе рынка имущества.</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Цены продаж сравнимых объектов транспортных средств (ТС) являются одним из факторов, определяющих спрос на оцениваемый объект имущества. Маловероятно, что потенциальные покупатели за оцениваемый объект имущества заплатят больше, чем они заплатили бы за аналогичный объект имущества. Если цены на аналогичные объекты имущества растут, то продавец знает: спрос на данный вид объектов имущества повысился. И наоборот, если цены на данном сегменте рынка снижаются, то спрос на данный вид объектов имущества падает.</w:t>
      </w:r>
    </w:p>
    <w:p w:rsidR="009B6A38" w:rsidRPr="009B6A38" w:rsidRDefault="009B6A38" w:rsidP="009B6A38">
      <w:pPr>
        <w:tabs>
          <w:tab w:val="left" w:pos="1134"/>
        </w:tabs>
        <w:spacing w:line="264" w:lineRule="auto"/>
        <w:ind w:firstLine="567"/>
        <w:jc w:val="both"/>
        <w:rPr>
          <w:sz w:val="23"/>
          <w:szCs w:val="23"/>
        </w:rPr>
      </w:pPr>
      <w:r w:rsidRPr="009B6A38">
        <w:rPr>
          <w:sz w:val="23"/>
          <w:szCs w:val="23"/>
        </w:rPr>
        <w:lastRenderedPageBreak/>
        <w:t xml:space="preserve">Практическое применение метода сравнения продаж возможно при наличие развитого рынка имущества, и наоборот при отсутствии такого рынка либо его недостаточной развитости, а также если оцениваемый объект имущества является специализированным либо обладает исключительными экономическими выгодами и обременениями, не отражающими общее состояние рынка, применение этого метода не целесообразно.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Ввиду того, что объектом оценки является транспортное средство – легковой автомобиль, требующий капитального ремонта двигателя и коробки передач, а рынок автомобилей, которым требуется капитальный ремонт не развит и ввиду этого невозможно подобрать достаточное количество аналогов с подобным техническим состоянием, оценщик отказался от применения сравнительного подхода. (п. 13 ФСО № 10)</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2" w:name="_Toc387172763"/>
      <w:bookmarkStart w:id="93" w:name="_Toc442428665"/>
      <w:r w:rsidRPr="009B6A38">
        <w:rPr>
          <w:b/>
          <w:sz w:val="23"/>
          <w:szCs w:val="23"/>
        </w:rPr>
        <w:t>Доходный подход</w:t>
      </w:r>
      <w:bookmarkEnd w:id="92"/>
      <w:bookmarkEnd w:id="93"/>
    </w:p>
    <w:p w:rsidR="009B6A38" w:rsidRPr="009B6A38" w:rsidRDefault="009B6A38" w:rsidP="009B6A38">
      <w:pPr>
        <w:tabs>
          <w:tab w:val="left" w:pos="1134"/>
        </w:tabs>
        <w:spacing w:line="264" w:lineRule="auto"/>
        <w:ind w:firstLine="567"/>
        <w:jc w:val="both"/>
        <w:rPr>
          <w:sz w:val="23"/>
          <w:szCs w:val="23"/>
        </w:rPr>
      </w:pPr>
      <w:r w:rsidRPr="009B6A38">
        <w:rPr>
          <w:sz w:val="23"/>
          <w:szCs w:val="23"/>
        </w:rPr>
        <w:t>Доходный подход основывается на определении текущей стоимости объекта оценки как совокупности будущих доходов от его использования. Так как доходы дает только конкретное производство, то доходный подход не применяется при оценке отдельных видов средств труда, являющихся элементом производства, а в основном используется только для оценки предприятий, производственных комплексов и других объектов бизнеса. При доходном подходе в основном используются метод дисконтированных денежных потоков и метод капитализации дохода. По этой причине при оценке транспортных средств доходный подход практически не применяется. Использование доходного подхода совместно с затратным и сравнительным возможно только при оценке раритетных автомобилей в том случае, когда оцениваемые автомобили приносят доход их владельцам путем активного использования на съемках фильмов, участия в демонстрационных пробегах с высоким призовым фондом, экспонирования на выставках.</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4" w:name="_Toc387172764"/>
      <w:bookmarkStart w:id="95" w:name="_Toc442428666"/>
      <w:r w:rsidRPr="009B6A38">
        <w:rPr>
          <w:b/>
          <w:sz w:val="23"/>
          <w:szCs w:val="23"/>
        </w:rPr>
        <w:t>Решение об оценке</w:t>
      </w:r>
      <w:bookmarkEnd w:id="94"/>
      <w:bookmarkEnd w:id="95"/>
    </w:p>
    <w:p w:rsidR="00CE32C8" w:rsidRPr="00CE32C8" w:rsidRDefault="00A6099D" w:rsidP="00CE32C8">
      <w:pPr>
        <w:rPr>
          <w:sz w:val="23"/>
          <w:szCs w:val="23"/>
        </w:rPr>
      </w:pPr>
      <w:r>
        <w:rPr>
          <w:sz w:val="23"/>
          <w:szCs w:val="23"/>
        </w:rPr>
        <w:t xml:space="preserve">     </w:t>
      </w:r>
      <w:r w:rsidR="00CE32C8" w:rsidRPr="00CE32C8">
        <w:rPr>
          <w:sz w:val="23"/>
          <w:szCs w:val="23"/>
        </w:rPr>
        <w:t xml:space="preserve">Заключительным элементом  процесса оценки является сравнение оценок, полученных на основе указанных подходов и сведение полученных стоимостных оценок к единой стоимости объекта. Процесс сведения учитывает слабые и сильные стороны каждого  подхода,  определяет,  насколько существенно они влияют при оценке объекта на объективное отражение рынка. </w:t>
      </w:r>
    </w:p>
    <w:p w:rsidR="00CE32C8" w:rsidRPr="00CE32C8" w:rsidRDefault="00CE32C8" w:rsidP="00CE32C8">
      <w:pPr>
        <w:rPr>
          <w:sz w:val="23"/>
          <w:szCs w:val="23"/>
        </w:rPr>
      </w:pPr>
      <w:r w:rsidRPr="00CE32C8">
        <w:rPr>
          <w:sz w:val="23"/>
          <w:szCs w:val="23"/>
        </w:rPr>
        <w:t xml:space="preserve">Ввиду того, что: </w:t>
      </w:r>
    </w:p>
    <w:p w:rsidR="00CE32C8" w:rsidRPr="00CE32C8" w:rsidRDefault="00CE32C8" w:rsidP="00CE32C8">
      <w:pPr>
        <w:rPr>
          <w:sz w:val="23"/>
          <w:szCs w:val="23"/>
        </w:rPr>
      </w:pPr>
      <w:r w:rsidRPr="00CE32C8">
        <w:rPr>
          <w:sz w:val="23"/>
          <w:szCs w:val="23"/>
        </w:rPr>
        <w:t>- объект оценки представляет собой множество машин и оборудования, являющихся частью оборудования, уча</w:t>
      </w:r>
      <w:r w:rsidR="00A6099D">
        <w:rPr>
          <w:sz w:val="23"/>
          <w:szCs w:val="23"/>
        </w:rPr>
        <w:t xml:space="preserve">ствующего в различных стадиях </w:t>
      </w:r>
      <w:r w:rsidRPr="00CE32C8">
        <w:rPr>
          <w:sz w:val="23"/>
          <w:szCs w:val="23"/>
        </w:rPr>
        <w:t xml:space="preserve"> производств</w:t>
      </w:r>
      <w:r w:rsidR="00A6099D">
        <w:rPr>
          <w:sz w:val="23"/>
          <w:szCs w:val="23"/>
        </w:rPr>
        <w:t>енного процесса</w:t>
      </w:r>
    </w:p>
    <w:p w:rsidR="00CE32C8" w:rsidRPr="00CE32C8" w:rsidRDefault="00CE32C8" w:rsidP="00CE32C8">
      <w:pPr>
        <w:rPr>
          <w:sz w:val="23"/>
          <w:szCs w:val="23"/>
        </w:rPr>
      </w:pPr>
      <w:r w:rsidRPr="00CE32C8">
        <w:rPr>
          <w:sz w:val="23"/>
          <w:szCs w:val="23"/>
        </w:rPr>
        <w:t xml:space="preserve">- цель оценки – определение  рыночной стоимости для реализации в процессе конкурсного производства единым лотом. </w:t>
      </w:r>
    </w:p>
    <w:p w:rsidR="00CE32C8" w:rsidRPr="00CE32C8" w:rsidRDefault="00CE32C8" w:rsidP="00CE32C8">
      <w:pPr>
        <w:rPr>
          <w:sz w:val="23"/>
          <w:szCs w:val="23"/>
        </w:rPr>
      </w:pPr>
      <w:r w:rsidRPr="00CE32C8">
        <w:rPr>
          <w:sz w:val="23"/>
          <w:szCs w:val="23"/>
        </w:rPr>
        <w:t xml:space="preserve">-  На рынке имеются единичные предложения о продажах аналогичного оборудования с  недостаточной полной и достоверной  рыночной информацией о техническом состоянии   (года выпуска, марка, наименование и </w:t>
      </w:r>
      <w:proofErr w:type="spellStart"/>
      <w:r w:rsidRPr="00CE32C8">
        <w:rPr>
          <w:sz w:val="23"/>
          <w:szCs w:val="23"/>
        </w:rPr>
        <w:t>т.д</w:t>
      </w:r>
      <w:proofErr w:type="spellEnd"/>
      <w:r w:rsidRPr="00CE32C8">
        <w:rPr>
          <w:sz w:val="23"/>
          <w:szCs w:val="23"/>
        </w:rPr>
        <w:t>)  продаваемого оборудования.</w:t>
      </w:r>
    </w:p>
    <w:p w:rsidR="00CE32C8" w:rsidRPr="00CE32C8" w:rsidRDefault="00CE32C8" w:rsidP="00CE32C8">
      <w:pPr>
        <w:rPr>
          <w:sz w:val="23"/>
          <w:szCs w:val="23"/>
        </w:rPr>
      </w:pPr>
      <w:r w:rsidRPr="00CE32C8">
        <w:rPr>
          <w:sz w:val="23"/>
          <w:szCs w:val="23"/>
        </w:rPr>
        <w:t>На основании вышеизложенного оценщик принял решение отказаться от пр</w:t>
      </w:r>
      <w:r w:rsidR="00A6099D">
        <w:rPr>
          <w:sz w:val="23"/>
          <w:szCs w:val="23"/>
        </w:rPr>
        <w:t xml:space="preserve">именения сравнительного подхода. </w:t>
      </w:r>
      <w:r w:rsidRPr="00CE32C8">
        <w:rPr>
          <w:sz w:val="23"/>
          <w:szCs w:val="23"/>
        </w:rPr>
        <w:t>( п.13 ФСО№10)</w:t>
      </w:r>
    </w:p>
    <w:p w:rsidR="00CE32C8" w:rsidRPr="00CE32C8" w:rsidRDefault="00CE32C8" w:rsidP="00CE32C8">
      <w:pPr>
        <w:ind w:right="108"/>
        <w:rPr>
          <w:sz w:val="23"/>
          <w:szCs w:val="23"/>
        </w:rPr>
      </w:pPr>
      <w:r w:rsidRPr="00CE32C8">
        <w:rPr>
          <w:sz w:val="23"/>
          <w:szCs w:val="23"/>
        </w:rPr>
        <w:t>- Объект оценки представляет собой множество машин и оборудования, являющихся частью оборудования, участвующего в различных стадиях  производств</w:t>
      </w:r>
      <w:r w:rsidR="00A6099D">
        <w:rPr>
          <w:sz w:val="23"/>
          <w:szCs w:val="23"/>
        </w:rPr>
        <w:t>енного процесса</w:t>
      </w:r>
      <w:r w:rsidRPr="00CE32C8">
        <w:rPr>
          <w:sz w:val="23"/>
          <w:szCs w:val="23"/>
        </w:rPr>
        <w:t>. Определить в денежном выражении распределенные во времени выгоды от его использования не представляется возможным.</w:t>
      </w:r>
      <w:r w:rsidR="00A6099D">
        <w:rPr>
          <w:sz w:val="23"/>
          <w:szCs w:val="23"/>
        </w:rPr>
        <w:t xml:space="preserve"> </w:t>
      </w:r>
      <w:r w:rsidRPr="00CE32C8">
        <w:rPr>
          <w:sz w:val="23"/>
          <w:szCs w:val="23"/>
        </w:rPr>
        <w:t xml:space="preserve">Оценщик принял решение отказаться от применения доходного подхода. </w:t>
      </w:r>
    </w:p>
    <w:p w:rsidR="00CE32C8" w:rsidRDefault="00CE32C8" w:rsidP="00CE32C8">
      <w:pPr>
        <w:tabs>
          <w:tab w:val="left" w:pos="1134"/>
        </w:tabs>
        <w:spacing w:line="264" w:lineRule="auto"/>
        <w:ind w:firstLine="567"/>
        <w:jc w:val="both"/>
        <w:rPr>
          <w:sz w:val="22"/>
        </w:rPr>
      </w:pPr>
      <w:r w:rsidRPr="00CE32C8">
        <w:rPr>
          <w:sz w:val="23"/>
          <w:szCs w:val="23"/>
        </w:rPr>
        <w:t xml:space="preserve">На основании </w:t>
      </w:r>
      <w:r w:rsidR="00A6099D">
        <w:rPr>
          <w:sz w:val="23"/>
          <w:szCs w:val="23"/>
        </w:rPr>
        <w:t xml:space="preserve">вышеизложенного </w:t>
      </w:r>
      <w:r w:rsidRPr="00CE32C8">
        <w:rPr>
          <w:sz w:val="23"/>
          <w:szCs w:val="23"/>
        </w:rPr>
        <w:t>оценщик</w:t>
      </w:r>
      <w:r>
        <w:rPr>
          <w:sz w:val="23"/>
          <w:szCs w:val="23"/>
        </w:rPr>
        <w:t>ом</w:t>
      </w:r>
      <w:r w:rsidRPr="00CE32C8">
        <w:rPr>
          <w:sz w:val="23"/>
          <w:szCs w:val="23"/>
        </w:rPr>
        <w:t xml:space="preserve">  принято решение произвести расчет только затратным подходом, с использованием программно-информационного комплекса «</w:t>
      </w:r>
      <w:proofErr w:type="spellStart"/>
      <w:r w:rsidRPr="00CE32C8">
        <w:rPr>
          <w:sz w:val="23"/>
          <w:szCs w:val="23"/>
        </w:rPr>
        <w:t>СтОФ</w:t>
      </w:r>
      <w:proofErr w:type="spellEnd"/>
      <w:r w:rsidRPr="00CE32C8">
        <w:rPr>
          <w:sz w:val="23"/>
          <w:szCs w:val="23"/>
        </w:rPr>
        <w:t>» версии</w:t>
      </w:r>
      <w:r w:rsidR="004141B3">
        <w:rPr>
          <w:sz w:val="23"/>
          <w:szCs w:val="23"/>
        </w:rPr>
        <w:t xml:space="preserve"> 4.95</w:t>
      </w:r>
      <w:r w:rsidRPr="00CE32C8">
        <w:rPr>
          <w:sz w:val="23"/>
          <w:szCs w:val="23"/>
        </w:rPr>
        <w:t>, разработанного НИИ статистики Росстата и ЗАО «</w:t>
      </w:r>
      <w:proofErr w:type="spellStart"/>
      <w:r w:rsidRPr="00CE32C8">
        <w:rPr>
          <w:sz w:val="23"/>
          <w:szCs w:val="23"/>
        </w:rPr>
        <w:t>Кодинфо</w:t>
      </w:r>
      <w:proofErr w:type="spellEnd"/>
      <w:r w:rsidRPr="00CE32C8">
        <w:rPr>
          <w:sz w:val="23"/>
          <w:szCs w:val="23"/>
        </w:rPr>
        <w:t>»</w:t>
      </w:r>
      <w:r>
        <w:rPr>
          <w:sz w:val="22"/>
        </w:rPr>
        <w:t>.</w:t>
      </w:r>
    </w:p>
    <w:p w:rsidR="0003387F" w:rsidRPr="00D94ED5" w:rsidRDefault="0003387F" w:rsidP="009B6A38">
      <w:pPr>
        <w:tabs>
          <w:tab w:val="left" w:pos="1134"/>
        </w:tabs>
        <w:spacing w:line="264" w:lineRule="auto"/>
        <w:ind w:firstLine="567"/>
        <w:jc w:val="both"/>
        <w:rPr>
          <w:sz w:val="24"/>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96" w:name="_Toc442428667"/>
      <w:r w:rsidRPr="009B6A38">
        <w:rPr>
          <w:b/>
          <w:bCs/>
          <w:sz w:val="23"/>
          <w:szCs w:val="23"/>
        </w:rPr>
        <w:lastRenderedPageBreak/>
        <w:t>ОПРЕДЕЛЕНИЕ РЫНОЧНОЙ СТОИМОСТИ</w:t>
      </w:r>
      <w:bookmarkEnd w:id="96"/>
      <w:r w:rsidRPr="009B6A38">
        <w:rPr>
          <w:b/>
          <w:bCs/>
          <w:sz w:val="23"/>
          <w:szCs w:val="23"/>
        </w:rPr>
        <w:t xml:space="preserve"> </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7" w:name="_Toc442428668"/>
      <w:r w:rsidRPr="009B6A38">
        <w:rPr>
          <w:b/>
          <w:sz w:val="23"/>
          <w:szCs w:val="23"/>
        </w:rPr>
        <w:t>Определение рыночной стоимости затратным подходом</w:t>
      </w:r>
      <w:bookmarkEnd w:id="97"/>
    </w:p>
    <w:p w:rsidR="00A6099D" w:rsidRPr="00A6099D" w:rsidRDefault="009B6A38" w:rsidP="00C32D01">
      <w:pPr>
        <w:spacing w:line="264" w:lineRule="auto"/>
        <w:rPr>
          <w:sz w:val="23"/>
          <w:szCs w:val="23"/>
        </w:rPr>
      </w:pPr>
      <w:bookmarkStart w:id="98" w:name="_Toc387172770"/>
      <w:r w:rsidRPr="009B6A38">
        <w:rPr>
          <w:bCs/>
          <w:sz w:val="19"/>
          <w:szCs w:val="19"/>
        </w:rPr>
        <w:t xml:space="preserve">               </w:t>
      </w:r>
      <w:r w:rsidR="00A6099D">
        <w:rPr>
          <w:sz w:val="22"/>
        </w:rPr>
        <w:t xml:space="preserve">   </w:t>
      </w:r>
      <w:r w:rsidR="00A6099D" w:rsidRPr="00A6099D">
        <w:rPr>
          <w:sz w:val="23"/>
          <w:szCs w:val="23"/>
        </w:rPr>
        <w:t>Наиболее предпочтительным и распространённым является первый метод, но он опирается на известную информацию о предложении новых идентичных объектов. Метод поэлементного расчёта основан на работе с перечнем комплектующих узлов и деталей оцениваемого объекта, где собирается ценовая информация по всей номенклатуре перечня. Это наиболее трудоёмкий метод, и его применение возможно лишь при наличии развитого рынка комплектующих изделий. На практике данный метод практически не применяется. Третий, индексный метод, по мнению оценщика наименее точный, и его применение может быть обосновано только отсутствием информации, необходимой для первых двух методов.</w:t>
      </w:r>
    </w:p>
    <w:p w:rsidR="00A6099D" w:rsidRPr="00A6099D" w:rsidRDefault="00A6099D" w:rsidP="00A6099D">
      <w:pPr>
        <w:rPr>
          <w:sz w:val="23"/>
          <w:szCs w:val="23"/>
        </w:rPr>
      </w:pPr>
      <w:r w:rsidRPr="00A6099D">
        <w:rPr>
          <w:sz w:val="23"/>
          <w:szCs w:val="23"/>
        </w:rPr>
        <w:t xml:space="preserve">            На основании описания подходов оценки и анализа рынка объектов оценки, принимается решение в рамках затратного подхода осуществить расчет: </w:t>
      </w:r>
    </w:p>
    <w:p w:rsidR="00A6099D" w:rsidRPr="00A6099D" w:rsidRDefault="00A6099D" w:rsidP="002E75D8">
      <w:pPr>
        <w:spacing w:line="264" w:lineRule="auto"/>
        <w:rPr>
          <w:sz w:val="23"/>
          <w:szCs w:val="23"/>
        </w:rPr>
      </w:pPr>
      <w:r w:rsidRPr="00A6099D">
        <w:rPr>
          <w:sz w:val="23"/>
          <w:szCs w:val="23"/>
        </w:rPr>
        <w:t xml:space="preserve">              - индексным методом с использованием программно-информационн</w:t>
      </w:r>
      <w:r w:rsidR="004141B3">
        <w:rPr>
          <w:sz w:val="23"/>
          <w:szCs w:val="23"/>
        </w:rPr>
        <w:t>ого комплекса «</w:t>
      </w:r>
      <w:proofErr w:type="spellStart"/>
      <w:r w:rsidR="004141B3">
        <w:rPr>
          <w:sz w:val="23"/>
          <w:szCs w:val="23"/>
        </w:rPr>
        <w:t>СтОФ</w:t>
      </w:r>
      <w:proofErr w:type="spellEnd"/>
      <w:r w:rsidR="004141B3">
        <w:rPr>
          <w:sz w:val="23"/>
          <w:szCs w:val="23"/>
        </w:rPr>
        <w:t>» версии 4.95</w:t>
      </w:r>
      <w:r w:rsidRPr="00A6099D">
        <w:rPr>
          <w:sz w:val="23"/>
          <w:szCs w:val="23"/>
        </w:rPr>
        <w:t>, разработанного НИИ статистики Росстата и ЗАО «</w:t>
      </w:r>
      <w:proofErr w:type="spellStart"/>
      <w:r w:rsidRPr="00A6099D">
        <w:rPr>
          <w:sz w:val="23"/>
          <w:szCs w:val="23"/>
        </w:rPr>
        <w:t>Кодинфо</w:t>
      </w:r>
      <w:proofErr w:type="spellEnd"/>
      <w:r w:rsidRPr="00A6099D">
        <w:rPr>
          <w:sz w:val="23"/>
          <w:szCs w:val="23"/>
        </w:rPr>
        <w:t>».</w:t>
      </w:r>
    </w:p>
    <w:p w:rsidR="00A6099D" w:rsidRDefault="00A6099D" w:rsidP="00A6099D">
      <w:pPr>
        <w:rPr>
          <w:sz w:val="24"/>
          <w:szCs w:val="22"/>
        </w:rPr>
      </w:pPr>
    </w:p>
    <w:p w:rsidR="00A6099D" w:rsidRPr="00A6099D" w:rsidRDefault="00A6099D" w:rsidP="00A6099D">
      <w:pPr>
        <w:pStyle w:val="12"/>
        <w:tabs>
          <w:tab w:val="left" w:pos="927"/>
        </w:tabs>
        <w:rPr>
          <w:b/>
          <w:sz w:val="23"/>
          <w:szCs w:val="23"/>
          <w:u w:val="single"/>
        </w:rPr>
      </w:pPr>
      <w:r w:rsidRPr="00A6099D">
        <w:rPr>
          <w:b/>
          <w:sz w:val="23"/>
          <w:szCs w:val="23"/>
          <w:u w:val="single"/>
        </w:rPr>
        <w:t>*Определение суммарного износа оборудования:</w:t>
      </w:r>
    </w:p>
    <w:p w:rsidR="00A6099D" w:rsidRPr="00A6099D" w:rsidRDefault="00A6099D" w:rsidP="00A6099D">
      <w:pPr>
        <w:pStyle w:val="12"/>
        <w:tabs>
          <w:tab w:val="left" w:pos="927"/>
        </w:tabs>
        <w:rPr>
          <w:sz w:val="23"/>
          <w:szCs w:val="23"/>
        </w:rPr>
      </w:pPr>
    </w:p>
    <w:p w:rsidR="00A6099D" w:rsidRPr="00A6099D" w:rsidRDefault="00A6099D" w:rsidP="00A6099D">
      <w:pPr>
        <w:pStyle w:val="12"/>
        <w:tabs>
          <w:tab w:val="left" w:pos="927"/>
        </w:tabs>
        <w:rPr>
          <w:sz w:val="23"/>
          <w:szCs w:val="23"/>
        </w:rPr>
      </w:pPr>
      <w:r w:rsidRPr="00A6099D">
        <w:rPr>
          <w:sz w:val="23"/>
          <w:szCs w:val="23"/>
          <w:u w:val="single"/>
        </w:rPr>
        <w:t>Определение физического износа:</w:t>
      </w:r>
      <w:r w:rsidRPr="00A6099D">
        <w:rPr>
          <w:sz w:val="23"/>
          <w:szCs w:val="23"/>
        </w:rPr>
        <w:t xml:space="preserve"> </w:t>
      </w:r>
    </w:p>
    <w:p w:rsidR="00A6099D" w:rsidRPr="00A6099D" w:rsidRDefault="00A6099D" w:rsidP="00A6099D">
      <w:pPr>
        <w:pStyle w:val="12"/>
        <w:tabs>
          <w:tab w:val="left" w:pos="927"/>
        </w:tabs>
        <w:rPr>
          <w:sz w:val="23"/>
          <w:szCs w:val="23"/>
        </w:rPr>
      </w:pPr>
      <w:proofErr w:type="spellStart"/>
      <w:r w:rsidRPr="00A6099D">
        <w:rPr>
          <w:b/>
          <w:sz w:val="23"/>
          <w:szCs w:val="23"/>
        </w:rPr>
        <w:t>Ифиз</w:t>
      </w:r>
      <w:proofErr w:type="spellEnd"/>
      <w:r w:rsidRPr="00A6099D">
        <w:rPr>
          <w:b/>
          <w:sz w:val="23"/>
          <w:szCs w:val="23"/>
        </w:rPr>
        <w:t xml:space="preserve"> :</w:t>
      </w:r>
      <w:r w:rsidRPr="00A6099D">
        <w:rPr>
          <w:sz w:val="23"/>
          <w:szCs w:val="23"/>
        </w:rPr>
        <w:t>.</w:t>
      </w:r>
    </w:p>
    <w:p w:rsidR="00A6099D" w:rsidRDefault="00A6099D" w:rsidP="00A6099D">
      <w:pPr>
        <w:pStyle w:val="12"/>
        <w:tabs>
          <w:tab w:val="left" w:pos="927"/>
        </w:tabs>
        <w:rPr>
          <w:sz w:val="23"/>
          <w:szCs w:val="23"/>
        </w:rPr>
      </w:pPr>
      <w:r w:rsidRPr="00A6099D">
        <w:rPr>
          <w:sz w:val="23"/>
          <w:szCs w:val="23"/>
        </w:rPr>
        <w:t>Применяем  метод  укрупненной оценки технического состояния согласно таблицы №</w:t>
      </w:r>
      <w:r>
        <w:rPr>
          <w:sz w:val="23"/>
          <w:szCs w:val="23"/>
        </w:rPr>
        <w:t>6</w:t>
      </w:r>
    </w:p>
    <w:p w:rsidR="00A6099D" w:rsidRPr="00A6099D" w:rsidRDefault="00A6099D" w:rsidP="00A6099D">
      <w:pPr>
        <w:pStyle w:val="12"/>
        <w:tabs>
          <w:tab w:val="left" w:pos="927"/>
        </w:tabs>
        <w:rPr>
          <w:sz w:val="23"/>
          <w:szCs w:val="23"/>
        </w:rPr>
      </w:pPr>
    </w:p>
    <w:p w:rsidR="00A6099D" w:rsidRPr="00A6099D" w:rsidRDefault="00A6099D" w:rsidP="00A6099D">
      <w:pPr>
        <w:pStyle w:val="12"/>
        <w:tabs>
          <w:tab w:val="left" w:pos="927"/>
        </w:tabs>
        <w:rPr>
          <w:sz w:val="23"/>
          <w:szCs w:val="23"/>
          <w:u w:val="single"/>
        </w:rPr>
      </w:pPr>
      <w:r w:rsidRPr="00A6099D">
        <w:rPr>
          <w:sz w:val="23"/>
          <w:szCs w:val="23"/>
          <w:u w:val="single"/>
        </w:rPr>
        <w:t>Определение функционального износа:</w:t>
      </w:r>
    </w:p>
    <w:p w:rsidR="00A6099D" w:rsidRDefault="00A6099D" w:rsidP="00A6099D">
      <w:pPr>
        <w:jc w:val="both"/>
        <w:rPr>
          <w:sz w:val="23"/>
          <w:szCs w:val="23"/>
        </w:rPr>
      </w:pPr>
      <w:proofErr w:type="spellStart"/>
      <w:r w:rsidRPr="00A6099D">
        <w:rPr>
          <w:b/>
          <w:sz w:val="23"/>
          <w:szCs w:val="23"/>
        </w:rPr>
        <w:t>Ифун</w:t>
      </w:r>
      <w:proofErr w:type="spellEnd"/>
      <w:r w:rsidRPr="00A6099D">
        <w:rPr>
          <w:b/>
          <w:sz w:val="23"/>
          <w:szCs w:val="23"/>
        </w:rPr>
        <w:t xml:space="preserve">: </w:t>
      </w:r>
      <w:r>
        <w:rPr>
          <w:sz w:val="23"/>
          <w:szCs w:val="23"/>
        </w:rPr>
        <w:t>=0</w:t>
      </w:r>
    </w:p>
    <w:p w:rsidR="00A6099D" w:rsidRPr="00A6099D" w:rsidRDefault="00A6099D" w:rsidP="00A6099D">
      <w:pPr>
        <w:jc w:val="both"/>
        <w:rPr>
          <w:sz w:val="23"/>
          <w:szCs w:val="23"/>
        </w:rPr>
      </w:pPr>
    </w:p>
    <w:p w:rsidR="00A6099D" w:rsidRPr="00A6099D" w:rsidRDefault="00A6099D" w:rsidP="00A6099D">
      <w:pPr>
        <w:pStyle w:val="12"/>
        <w:tabs>
          <w:tab w:val="left" w:pos="927"/>
        </w:tabs>
        <w:rPr>
          <w:sz w:val="23"/>
          <w:szCs w:val="23"/>
        </w:rPr>
      </w:pPr>
      <w:r w:rsidRPr="00A6099D">
        <w:rPr>
          <w:sz w:val="23"/>
          <w:szCs w:val="23"/>
          <w:u w:val="single"/>
        </w:rPr>
        <w:t>Определение внешнего износа:</w:t>
      </w:r>
    </w:p>
    <w:p w:rsidR="00A6099D" w:rsidRPr="00A6099D" w:rsidRDefault="00A6099D" w:rsidP="00A6099D">
      <w:pPr>
        <w:pStyle w:val="12"/>
        <w:tabs>
          <w:tab w:val="left" w:pos="927"/>
        </w:tabs>
        <w:rPr>
          <w:sz w:val="23"/>
          <w:szCs w:val="23"/>
        </w:rPr>
      </w:pPr>
      <w:proofErr w:type="spellStart"/>
      <w:r w:rsidRPr="00A6099D">
        <w:rPr>
          <w:b/>
          <w:sz w:val="23"/>
          <w:szCs w:val="23"/>
        </w:rPr>
        <w:t>Ивн</w:t>
      </w:r>
      <w:proofErr w:type="spellEnd"/>
      <w:r w:rsidRPr="00A6099D">
        <w:rPr>
          <w:b/>
          <w:sz w:val="23"/>
          <w:szCs w:val="23"/>
        </w:rPr>
        <w:t xml:space="preserve">: </w:t>
      </w:r>
      <w:r w:rsidRPr="00A6099D">
        <w:rPr>
          <w:sz w:val="23"/>
          <w:szCs w:val="23"/>
        </w:rPr>
        <w:t>применяю рыночные данные по коэффициентам перехода объектов на вторичный рынок, (справочник расчетных данных для оценки и консалтинга, СРД №16)</w:t>
      </w:r>
    </w:p>
    <w:p w:rsidR="00A6099D" w:rsidRPr="00A6099D" w:rsidRDefault="00822A1E" w:rsidP="00A6099D">
      <w:pPr>
        <w:pStyle w:val="12"/>
        <w:tabs>
          <w:tab w:val="left" w:pos="927"/>
        </w:tabs>
        <w:rPr>
          <w:sz w:val="23"/>
          <w:szCs w:val="23"/>
        </w:rPr>
      </w:pPr>
      <w:r>
        <w:rPr>
          <w:sz w:val="23"/>
          <w:szCs w:val="23"/>
        </w:rPr>
        <w:t>Электро</w:t>
      </w:r>
      <w:r w:rsidR="00A6099D" w:rsidRPr="00A6099D">
        <w:rPr>
          <w:sz w:val="23"/>
          <w:szCs w:val="23"/>
        </w:rPr>
        <w:t>обору</w:t>
      </w:r>
      <w:r>
        <w:rPr>
          <w:sz w:val="23"/>
          <w:szCs w:val="23"/>
        </w:rPr>
        <w:t>дование – 0,914 – 8,6</w:t>
      </w:r>
      <w:r w:rsidR="00A6099D" w:rsidRPr="00A6099D">
        <w:rPr>
          <w:sz w:val="23"/>
          <w:szCs w:val="23"/>
        </w:rPr>
        <w:t>%,</w:t>
      </w:r>
    </w:p>
    <w:p w:rsidR="00822A1E" w:rsidRDefault="00822A1E" w:rsidP="00A6099D">
      <w:pPr>
        <w:pStyle w:val="12"/>
        <w:tabs>
          <w:tab w:val="left" w:pos="927"/>
        </w:tabs>
        <w:rPr>
          <w:sz w:val="23"/>
          <w:szCs w:val="23"/>
        </w:rPr>
      </w:pPr>
      <w:r>
        <w:rPr>
          <w:sz w:val="23"/>
          <w:szCs w:val="23"/>
        </w:rPr>
        <w:t>Станочное оборудование – 0,912 – 8,8%</w:t>
      </w:r>
    </w:p>
    <w:p w:rsidR="009B6A38" w:rsidRPr="009B6A38" w:rsidRDefault="00822A1E" w:rsidP="00E16E09">
      <w:pPr>
        <w:pStyle w:val="12"/>
        <w:tabs>
          <w:tab w:val="left" w:pos="927"/>
        </w:tabs>
        <w:rPr>
          <w:b/>
          <w:sz w:val="23"/>
          <w:szCs w:val="23"/>
        </w:rPr>
      </w:pPr>
      <w:r>
        <w:rPr>
          <w:sz w:val="23"/>
          <w:szCs w:val="23"/>
        </w:rPr>
        <w:t>Насосное оборудование – 0,905 – 9,5%</w:t>
      </w:r>
      <w:r w:rsidR="009B6A38" w:rsidRPr="009B6A38">
        <w:rPr>
          <w:b/>
          <w:sz w:val="23"/>
          <w:szCs w:val="23"/>
        </w:rPr>
        <w:t xml:space="preserve">                                                                                               </w:t>
      </w:r>
    </w:p>
    <w:p w:rsidR="009B6A38" w:rsidRPr="009B6A38" w:rsidRDefault="009B6A38" w:rsidP="00745A52">
      <w:pPr>
        <w:numPr>
          <w:ilvl w:val="0"/>
          <w:numId w:val="10"/>
        </w:numPr>
        <w:suppressAutoHyphens/>
        <w:spacing w:line="264" w:lineRule="auto"/>
        <w:ind w:right="-2"/>
        <w:jc w:val="right"/>
        <w:rPr>
          <w:b/>
          <w:sz w:val="19"/>
          <w:szCs w:val="19"/>
        </w:rPr>
      </w:pPr>
    </w:p>
    <w:p w:rsidR="009B6A38" w:rsidRPr="009B6A38" w:rsidRDefault="00870342" w:rsidP="009B6A38">
      <w:pPr>
        <w:spacing w:line="264" w:lineRule="auto"/>
        <w:rPr>
          <w:sz w:val="23"/>
          <w:szCs w:val="23"/>
        </w:rPr>
      </w:pPr>
      <w:r>
        <w:rPr>
          <w:sz w:val="23"/>
          <w:szCs w:val="23"/>
        </w:rPr>
        <w:t>Таблица принятых коэффициентов физического износа:</w:t>
      </w:r>
    </w:p>
    <w:tbl>
      <w:tblPr>
        <w:tblW w:w="9700" w:type="dxa"/>
        <w:tblInd w:w="93" w:type="dxa"/>
        <w:tblLayout w:type="fixed"/>
        <w:tblLook w:val="04A0" w:firstRow="1" w:lastRow="0" w:firstColumn="1" w:lastColumn="0" w:noHBand="0" w:noVBand="1"/>
      </w:tblPr>
      <w:tblGrid>
        <w:gridCol w:w="567"/>
        <w:gridCol w:w="2709"/>
        <w:gridCol w:w="708"/>
        <w:gridCol w:w="1134"/>
        <w:gridCol w:w="1276"/>
        <w:gridCol w:w="3306"/>
      </w:tblGrid>
      <w:tr w:rsidR="00870342" w:rsidRPr="00E16E09" w:rsidTr="00634476">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342" w:rsidRPr="00E16E09" w:rsidRDefault="00870342" w:rsidP="00634476">
            <w:pPr>
              <w:jc w:val="center"/>
              <w:rPr>
                <w:b/>
                <w:bCs/>
                <w:sz w:val="18"/>
              </w:rPr>
            </w:pPr>
            <w:r w:rsidRPr="00E16E09">
              <w:rPr>
                <w:b/>
                <w:bCs/>
                <w:sz w:val="18"/>
              </w:rPr>
              <w:t>№ п/п</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870342" w:rsidRPr="00E16E09" w:rsidRDefault="00870342" w:rsidP="00634476">
            <w:pPr>
              <w:jc w:val="center"/>
              <w:rPr>
                <w:b/>
                <w:bCs/>
                <w:sz w:val="18"/>
              </w:rPr>
            </w:pPr>
            <w:r w:rsidRPr="00E16E09">
              <w:rPr>
                <w:b/>
                <w:bCs/>
                <w:sz w:val="18"/>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70342" w:rsidRPr="00E16E09" w:rsidRDefault="00870342" w:rsidP="00634476">
            <w:pPr>
              <w:jc w:val="center"/>
              <w:rPr>
                <w:b/>
                <w:bCs/>
                <w:sz w:val="18"/>
              </w:rPr>
            </w:pPr>
            <w:proofErr w:type="spellStart"/>
            <w:r w:rsidRPr="00E16E09">
              <w:rPr>
                <w:b/>
                <w:bCs/>
                <w:sz w:val="18"/>
              </w:rPr>
              <w:t>инв</w:t>
            </w:r>
            <w:proofErr w:type="spellEnd"/>
            <w:r w:rsidRPr="00E16E09">
              <w:rPr>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342" w:rsidRPr="00E16E09" w:rsidRDefault="00870342" w:rsidP="00634476">
            <w:pPr>
              <w:jc w:val="center"/>
              <w:rPr>
                <w:b/>
                <w:bCs/>
                <w:color w:val="000000"/>
                <w:sz w:val="18"/>
              </w:rPr>
            </w:pPr>
            <w:r w:rsidRPr="00E16E09">
              <w:rPr>
                <w:b/>
                <w:bCs/>
                <w:color w:val="000000"/>
                <w:sz w:val="18"/>
              </w:rPr>
              <w:t>Дата ввода в эксплуатацию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0342" w:rsidRPr="00E16E09" w:rsidRDefault="00870342" w:rsidP="00634476">
            <w:pPr>
              <w:jc w:val="center"/>
              <w:rPr>
                <w:b/>
                <w:bCs/>
                <w:sz w:val="18"/>
              </w:rPr>
            </w:pPr>
            <w:r w:rsidRPr="00E16E09">
              <w:rPr>
                <w:b/>
                <w:bCs/>
                <w:sz w:val="18"/>
              </w:rPr>
              <w:t xml:space="preserve">Принятый </w:t>
            </w:r>
            <w:proofErr w:type="spellStart"/>
            <w:r w:rsidRPr="00E16E09">
              <w:rPr>
                <w:b/>
                <w:bCs/>
                <w:sz w:val="18"/>
              </w:rPr>
              <w:t>Ифиз</w:t>
            </w:r>
            <w:proofErr w:type="spellEnd"/>
            <w:r w:rsidRPr="00E16E09">
              <w:rPr>
                <w:b/>
                <w:bCs/>
                <w:sz w:val="18"/>
              </w:rPr>
              <w:t xml:space="preserve"> по шкале, %</w:t>
            </w:r>
          </w:p>
        </w:tc>
        <w:tc>
          <w:tcPr>
            <w:tcW w:w="3306" w:type="dxa"/>
            <w:tcBorders>
              <w:top w:val="single" w:sz="4" w:space="0" w:color="auto"/>
              <w:left w:val="nil"/>
              <w:bottom w:val="single" w:sz="4" w:space="0" w:color="auto"/>
              <w:right w:val="single" w:sz="4" w:space="0" w:color="auto"/>
            </w:tcBorders>
            <w:shd w:val="clear" w:color="auto" w:fill="auto"/>
            <w:noWrap/>
            <w:vAlign w:val="center"/>
            <w:hideMark/>
          </w:tcPr>
          <w:p w:rsidR="00870342" w:rsidRPr="00E16E09" w:rsidRDefault="00870342" w:rsidP="00634476">
            <w:pPr>
              <w:jc w:val="center"/>
              <w:rPr>
                <w:b/>
                <w:sz w:val="18"/>
              </w:rPr>
            </w:pPr>
            <w:r w:rsidRPr="00E16E09">
              <w:rPr>
                <w:b/>
                <w:sz w:val="18"/>
              </w:rPr>
              <w:t>Техническое состояние</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Котел ЗИОСАБ-750</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2</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Котел ЗИОСАБ-750</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Система аварийного отключения газа САОГ-50, КПЭГ</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284</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4</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Счетчик газа RVG-G 25</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285</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 xml:space="preserve">Газовая горелка </w:t>
            </w:r>
            <w:proofErr w:type="spellStart"/>
            <w:r w:rsidRPr="00E16E09">
              <w:rPr>
                <w:sz w:val="18"/>
              </w:rPr>
              <w:t>Wcishoupt</w:t>
            </w:r>
            <w:proofErr w:type="spellEnd"/>
            <w:r w:rsidRPr="00E16E09">
              <w:rPr>
                <w:sz w:val="18"/>
              </w:rPr>
              <w:t>, Ст5/1-Д2</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12.01.2001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6</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 xml:space="preserve">Газовая горелка </w:t>
            </w:r>
            <w:proofErr w:type="spellStart"/>
            <w:r w:rsidRPr="00E16E09">
              <w:rPr>
                <w:sz w:val="18"/>
              </w:rPr>
              <w:t>Wcishoupt</w:t>
            </w:r>
            <w:proofErr w:type="spellEnd"/>
            <w:r w:rsidRPr="00E16E09">
              <w:rPr>
                <w:sz w:val="18"/>
              </w:rPr>
              <w:t>, Ст5/1-Д2</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287</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12.01.2001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7</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Насос центробежный Т5-100-2</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288</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30.01.2001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8</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Насос центробежный Т5-100-2</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289</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30.01.2001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9</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Насос центробежный EV2-65-2V</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290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30.01.2001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10</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Теплообменник "</w:t>
            </w:r>
            <w:proofErr w:type="spellStart"/>
            <w:r w:rsidRPr="00E16E09">
              <w:rPr>
                <w:sz w:val="18"/>
              </w:rPr>
              <w:t>АльфаЛаваль</w:t>
            </w:r>
            <w:proofErr w:type="spellEnd"/>
            <w:r w:rsidRPr="00E16E09">
              <w:rPr>
                <w:sz w:val="18"/>
              </w:rPr>
              <w:t>" M3-FG</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291</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lastRenderedPageBreak/>
              <w:t>11</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Частотный преобразователь FDU-40-008</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292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12</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proofErr w:type="spellStart"/>
            <w:r w:rsidRPr="00E16E09">
              <w:rPr>
                <w:sz w:val="18"/>
              </w:rPr>
              <w:t>Электрокаменка</w:t>
            </w:r>
            <w:proofErr w:type="spellEnd"/>
            <w:r w:rsidRPr="00E16E09">
              <w:rPr>
                <w:sz w:val="18"/>
              </w:rPr>
              <w:t xml:space="preserve"> ЭНУ-14</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167</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19.07.2002</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13</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proofErr w:type="spellStart"/>
            <w:r w:rsidRPr="00E16E09">
              <w:rPr>
                <w:sz w:val="18"/>
              </w:rPr>
              <w:t>Электрокалорифер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00000046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31.12.2001</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14</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Станок деревообрабатывающий СД-77240</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52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20.05.2009</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r w:rsidR="00634476" w:rsidRPr="00E16E09" w:rsidTr="00634476">
        <w:trPr>
          <w:trHeight w:val="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15</w:t>
            </w:r>
          </w:p>
        </w:tc>
        <w:tc>
          <w:tcPr>
            <w:tcW w:w="2709"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rPr>
                <w:sz w:val="18"/>
              </w:rPr>
            </w:pPr>
            <w:r w:rsidRPr="00E16E09">
              <w:rPr>
                <w:sz w:val="18"/>
              </w:rPr>
              <w:t>Станок токарно-винторезный 1М63</w:t>
            </w:r>
          </w:p>
        </w:tc>
        <w:tc>
          <w:tcPr>
            <w:tcW w:w="708"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8"/>
              </w:rPr>
            </w:pPr>
            <w:r w:rsidRPr="00E16E09">
              <w:rPr>
                <w:sz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01.07.2003</w:t>
            </w:r>
          </w:p>
        </w:tc>
        <w:tc>
          <w:tcPr>
            <w:tcW w:w="127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50%</w:t>
            </w:r>
          </w:p>
        </w:tc>
        <w:tc>
          <w:tcPr>
            <w:tcW w:w="3306"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8"/>
              </w:rPr>
            </w:pPr>
            <w:r w:rsidRPr="00E16E09">
              <w:rPr>
                <w:sz w:val="18"/>
              </w:rPr>
              <w:t>в рабочем состоянии, состояние - удовлетворительное  (40 - 60%),</w:t>
            </w:r>
          </w:p>
        </w:tc>
      </w:tr>
    </w:tbl>
    <w:p w:rsidR="007B58BF" w:rsidRDefault="00870342" w:rsidP="009B6A38">
      <w:pPr>
        <w:spacing w:line="264" w:lineRule="auto"/>
        <w:jc w:val="both"/>
        <w:rPr>
          <w:sz w:val="23"/>
          <w:szCs w:val="23"/>
        </w:rPr>
      </w:pPr>
      <w:r>
        <w:rPr>
          <w:sz w:val="23"/>
          <w:szCs w:val="23"/>
        </w:rPr>
        <w:t>Для</w:t>
      </w:r>
      <w:r w:rsidR="00634476">
        <w:rPr>
          <w:sz w:val="23"/>
          <w:szCs w:val="23"/>
        </w:rPr>
        <w:t xml:space="preserve"> категорий состояний:</w:t>
      </w:r>
      <w:r>
        <w:rPr>
          <w:sz w:val="23"/>
          <w:szCs w:val="23"/>
        </w:rPr>
        <w:t xml:space="preserve"> «удовлетворительное» принято</w:t>
      </w:r>
      <w:r w:rsidR="00E16E09">
        <w:rPr>
          <w:sz w:val="23"/>
          <w:szCs w:val="23"/>
        </w:rPr>
        <w:t xml:space="preserve"> среднее значение из диапазона.</w:t>
      </w:r>
    </w:p>
    <w:p w:rsidR="002E75D8" w:rsidRDefault="002E75D8" w:rsidP="009B6A38">
      <w:pPr>
        <w:spacing w:line="264" w:lineRule="auto"/>
        <w:jc w:val="both"/>
        <w:rPr>
          <w:sz w:val="23"/>
          <w:szCs w:val="23"/>
        </w:rPr>
      </w:pPr>
    </w:p>
    <w:bookmarkEnd w:id="98"/>
    <w:p w:rsidR="009B6A38" w:rsidRPr="009B6A38" w:rsidRDefault="009B6A38" w:rsidP="00745A52">
      <w:pPr>
        <w:numPr>
          <w:ilvl w:val="0"/>
          <w:numId w:val="10"/>
        </w:numPr>
        <w:suppressAutoHyphens/>
        <w:spacing w:line="264" w:lineRule="auto"/>
        <w:ind w:right="-2"/>
        <w:jc w:val="right"/>
        <w:rPr>
          <w:b/>
          <w:sz w:val="19"/>
          <w:szCs w:val="19"/>
        </w:rPr>
      </w:pPr>
    </w:p>
    <w:p w:rsidR="006F43F4" w:rsidRDefault="009B6A38" w:rsidP="00ED2471">
      <w:pPr>
        <w:spacing w:line="264" w:lineRule="auto"/>
        <w:rPr>
          <w:bCs/>
          <w:sz w:val="19"/>
          <w:szCs w:val="19"/>
        </w:rPr>
      </w:pPr>
      <w:r w:rsidRPr="009B6A38">
        <w:rPr>
          <w:bCs/>
          <w:sz w:val="19"/>
          <w:szCs w:val="19"/>
        </w:rPr>
        <w:t xml:space="preserve">Расчёт рыночной стоимости затратным подходом: </w:t>
      </w:r>
    </w:p>
    <w:tbl>
      <w:tblPr>
        <w:tblW w:w="10363" w:type="dxa"/>
        <w:tblInd w:w="93" w:type="dxa"/>
        <w:tblLayout w:type="fixed"/>
        <w:tblLook w:val="04A0" w:firstRow="1" w:lastRow="0" w:firstColumn="1" w:lastColumn="0" w:noHBand="0" w:noVBand="1"/>
      </w:tblPr>
      <w:tblGrid>
        <w:gridCol w:w="623"/>
        <w:gridCol w:w="1944"/>
        <w:gridCol w:w="1134"/>
        <w:gridCol w:w="1134"/>
        <w:gridCol w:w="850"/>
        <w:gridCol w:w="993"/>
        <w:gridCol w:w="1134"/>
        <w:gridCol w:w="850"/>
        <w:gridCol w:w="851"/>
        <w:gridCol w:w="850"/>
      </w:tblGrid>
      <w:tr w:rsidR="00634476" w:rsidRPr="00E16E09" w:rsidTr="00E16E09">
        <w:trPr>
          <w:trHeight w:val="1093"/>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476" w:rsidRPr="00E16E09" w:rsidRDefault="00634476" w:rsidP="00634476">
            <w:pPr>
              <w:jc w:val="center"/>
              <w:rPr>
                <w:b/>
                <w:bCs/>
                <w:sz w:val="16"/>
              </w:rPr>
            </w:pPr>
            <w:r w:rsidRPr="00E16E09">
              <w:rPr>
                <w:b/>
                <w:bCs/>
                <w:sz w:val="16"/>
              </w:rPr>
              <w:t>№ п/п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Полная балансовая стоимость,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Дата ввода в эксплуатацию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к-т пересчёта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ПВС без НДС,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 xml:space="preserve">Скорректированный </w:t>
            </w:r>
            <w:proofErr w:type="spellStart"/>
            <w:r w:rsidRPr="00E16E09">
              <w:rPr>
                <w:sz w:val="16"/>
              </w:rPr>
              <w:t>Ифиз</w:t>
            </w:r>
            <w:proofErr w:type="spellEnd"/>
            <w:r w:rsidRPr="00E16E09">
              <w:rPr>
                <w:sz w:val="16"/>
              </w:rPr>
              <w:t xml:space="preserve"> по шкале,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proofErr w:type="spellStart"/>
            <w:r w:rsidRPr="00E16E09">
              <w:rPr>
                <w:sz w:val="16"/>
              </w:rPr>
              <w:t>Ифун</w:t>
            </w:r>
            <w:proofErr w:type="spellEnd"/>
            <w:r w:rsidRPr="00E16E09">
              <w:rPr>
                <w:sz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proofErr w:type="spellStart"/>
            <w:r w:rsidRPr="00E16E09">
              <w:rPr>
                <w:sz w:val="16"/>
              </w:rPr>
              <w:t>Иэк</w:t>
            </w:r>
            <w:proofErr w:type="spellEnd"/>
            <w:r w:rsidRPr="00E16E09">
              <w:rPr>
                <w:sz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РС без НДС, руб.</w:t>
            </w:r>
          </w:p>
        </w:tc>
      </w:tr>
      <w:tr w:rsidR="00634476" w:rsidRPr="00E16E09" w:rsidTr="00C32D01">
        <w:trPr>
          <w:trHeight w:val="25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Котел ЗИОСАБ-750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235270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1,9037</w:t>
            </w:r>
          </w:p>
        </w:tc>
        <w:tc>
          <w:tcPr>
            <w:tcW w:w="993"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634476">
            <w:pPr>
              <w:jc w:val="center"/>
              <w:rPr>
                <w:sz w:val="16"/>
              </w:rPr>
            </w:pPr>
            <w:r w:rsidRPr="00E16E09">
              <w:rPr>
                <w:sz w:val="16"/>
              </w:rPr>
              <w:t>447888,17</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223900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2</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Котел ЗИОСАБ-750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245714</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1,9037</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467770,62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233900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3</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Система аварийного отключения газа САОГ-50, КПЭГ</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11898</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3,5419</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42141,98</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21100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4</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Счетчик газа RVG-G 25</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18500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3,9425</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72935,94</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36500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5</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 xml:space="preserve">Газовая горелка </w:t>
            </w:r>
            <w:proofErr w:type="spellStart"/>
            <w:r w:rsidRPr="00E16E09">
              <w:rPr>
                <w:sz w:val="16"/>
              </w:rPr>
              <w:t>Wcishoupt</w:t>
            </w:r>
            <w:proofErr w:type="spellEnd"/>
            <w:r w:rsidRPr="00E16E09">
              <w:rPr>
                <w:sz w:val="16"/>
              </w:rPr>
              <w:t>, Ст5/1-Д2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16962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12.01.2001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4,0427</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68572,3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34300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6</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 xml:space="preserve">Газовая горелка </w:t>
            </w:r>
            <w:proofErr w:type="spellStart"/>
            <w:r w:rsidRPr="00E16E09">
              <w:rPr>
                <w:sz w:val="16"/>
              </w:rPr>
              <w:t>Wcishoupt</w:t>
            </w:r>
            <w:proofErr w:type="spellEnd"/>
            <w:r w:rsidRPr="00E16E09">
              <w:rPr>
                <w:sz w:val="16"/>
              </w:rPr>
              <w:t>, Ст5/1-Д2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16962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12.01.2001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4,0427</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68572,3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34300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7</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Насос центробежный Т5-100-2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11505</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30.01.2001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4,9396</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56830,06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25700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8</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Насос центробежный Т5-100-2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11505</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30.01.2001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4,9396</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56830,06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25700</w:t>
            </w:r>
          </w:p>
        </w:tc>
      </w:tr>
      <w:tr w:rsidR="00634476" w:rsidRPr="00E16E09" w:rsidTr="00C32D01">
        <w:trPr>
          <w:trHeight w:val="72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9</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Насос центробежный EV2-65-2V</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11505</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30.01.2001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4,9396</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56830,06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25700</w:t>
            </w:r>
          </w:p>
        </w:tc>
      </w:tr>
      <w:tr w:rsidR="00634476" w:rsidRPr="00E16E09" w:rsidTr="00C32D01">
        <w:trPr>
          <w:trHeight w:val="72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10</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Теплообменник "</w:t>
            </w:r>
            <w:proofErr w:type="spellStart"/>
            <w:r w:rsidRPr="00E16E09">
              <w:rPr>
                <w:sz w:val="16"/>
              </w:rPr>
              <w:t>АльфаЛаваль</w:t>
            </w:r>
            <w:proofErr w:type="spellEnd"/>
            <w:r w:rsidRPr="00E16E09">
              <w:rPr>
                <w:sz w:val="16"/>
              </w:rPr>
              <w:t>" M3-FG</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62833,33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2,4784</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155729,1</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77900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11</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Частотный преобразователь FDU-40-008</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15118</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2,534</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38309,06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8,60%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17500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12</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proofErr w:type="spellStart"/>
            <w:r w:rsidRPr="00E16E09">
              <w:rPr>
                <w:sz w:val="16"/>
              </w:rPr>
              <w:t>Электрокаменка</w:t>
            </w:r>
            <w:proofErr w:type="spellEnd"/>
            <w:r w:rsidRPr="00E16E09">
              <w:rPr>
                <w:sz w:val="16"/>
              </w:rPr>
              <w:t xml:space="preserve"> ЭНУ-14</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19.07.2002</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3,4243</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47939,59</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8,60%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21900</w:t>
            </w:r>
          </w:p>
        </w:tc>
      </w:tr>
      <w:tr w:rsidR="00634476" w:rsidRPr="00E16E09" w:rsidTr="00C32D01">
        <w:trPr>
          <w:trHeight w:val="4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13</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proofErr w:type="spellStart"/>
            <w:r w:rsidRPr="00E16E09">
              <w:rPr>
                <w:sz w:val="16"/>
              </w:rPr>
              <w:t>Электрокалорифер</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18333,33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31.12.2001</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3,3751</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61877,3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8,60%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28300</w:t>
            </w:r>
          </w:p>
        </w:tc>
      </w:tr>
      <w:tr w:rsidR="00634476" w:rsidRPr="00E16E09" w:rsidTr="00C32D01">
        <w:trPr>
          <w:trHeight w:val="25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14</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Станок деревообрабатывающий СД-77240</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36722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20.05.2009</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1,3224</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48559,46</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8,80%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22100</w:t>
            </w:r>
          </w:p>
        </w:tc>
      </w:tr>
      <w:tr w:rsidR="00634476" w:rsidRPr="00E16E09" w:rsidTr="00C32D01">
        <w:trPr>
          <w:trHeight w:val="25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34476" w:rsidRPr="00E16E09" w:rsidRDefault="00634476" w:rsidP="00634476">
            <w:pPr>
              <w:jc w:val="center"/>
              <w:rPr>
                <w:rFonts w:ascii="Arial" w:hAnsi="Arial" w:cs="Arial"/>
                <w:sz w:val="16"/>
              </w:rPr>
            </w:pPr>
            <w:r w:rsidRPr="00E16E09">
              <w:rPr>
                <w:rFonts w:ascii="Arial" w:hAnsi="Arial" w:cs="Arial"/>
                <w:sz w:val="16"/>
              </w:rPr>
              <w:t>15</w:t>
            </w:r>
          </w:p>
        </w:tc>
        <w:tc>
          <w:tcPr>
            <w:tcW w:w="1944" w:type="dxa"/>
            <w:tcBorders>
              <w:top w:val="nil"/>
              <w:left w:val="nil"/>
              <w:bottom w:val="single" w:sz="4" w:space="0" w:color="auto"/>
              <w:right w:val="single" w:sz="4" w:space="0" w:color="auto"/>
            </w:tcBorders>
            <w:shd w:val="clear" w:color="auto" w:fill="auto"/>
            <w:vAlign w:val="center"/>
            <w:hideMark/>
          </w:tcPr>
          <w:p w:rsidR="00634476" w:rsidRPr="00E16E09" w:rsidRDefault="00634476" w:rsidP="00E16E09">
            <w:pPr>
              <w:rPr>
                <w:sz w:val="16"/>
              </w:rPr>
            </w:pPr>
            <w:r w:rsidRPr="00E16E09">
              <w:rPr>
                <w:sz w:val="16"/>
              </w:rPr>
              <w:t>Станок токарно-винторезный 1М63</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67796,61</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01.07.2003</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3,1149</w:t>
            </w:r>
          </w:p>
        </w:tc>
        <w:tc>
          <w:tcPr>
            <w:tcW w:w="993"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211178,22</w:t>
            </w:r>
          </w:p>
        </w:tc>
        <w:tc>
          <w:tcPr>
            <w:tcW w:w="1134"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8,80%</w:t>
            </w:r>
          </w:p>
        </w:tc>
        <w:tc>
          <w:tcPr>
            <w:tcW w:w="850" w:type="dxa"/>
            <w:tcBorders>
              <w:top w:val="nil"/>
              <w:left w:val="nil"/>
              <w:bottom w:val="single" w:sz="4" w:space="0" w:color="auto"/>
              <w:right w:val="single" w:sz="4" w:space="0" w:color="auto"/>
            </w:tcBorders>
            <w:shd w:val="clear" w:color="auto" w:fill="auto"/>
            <w:noWrap/>
            <w:vAlign w:val="center"/>
            <w:hideMark/>
          </w:tcPr>
          <w:p w:rsidR="00634476" w:rsidRPr="00E16E09" w:rsidRDefault="00634476" w:rsidP="00634476">
            <w:pPr>
              <w:jc w:val="center"/>
              <w:rPr>
                <w:sz w:val="16"/>
              </w:rPr>
            </w:pPr>
            <w:r w:rsidRPr="00E16E09">
              <w:rPr>
                <w:sz w:val="16"/>
              </w:rPr>
              <w:t>96300</w:t>
            </w:r>
          </w:p>
        </w:tc>
      </w:tr>
    </w:tbl>
    <w:p w:rsidR="00D91AAD" w:rsidRDefault="00D91AAD" w:rsidP="00E85A91">
      <w:pPr>
        <w:tabs>
          <w:tab w:val="left" w:pos="1134"/>
        </w:tabs>
        <w:spacing w:line="264" w:lineRule="auto"/>
        <w:rPr>
          <w:sz w:val="22"/>
          <w:szCs w:val="23"/>
        </w:rPr>
      </w:pPr>
      <w:bookmarkStart w:id="99" w:name="_Toc387172771"/>
      <w:bookmarkStart w:id="100" w:name="_Toc442428669"/>
    </w:p>
    <w:p w:rsidR="00274729" w:rsidRDefault="00274729" w:rsidP="00634476">
      <w:pPr>
        <w:tabs>
          <w:tab w:val="left" w:pos="1134"/>
        </w:tabs>
        <w:spacing w:line="264" w:lineRule="auto"/>
        <w:ind w:left="9073"/>
        <w:jc w:val="right"/>
        <w:rPr>
          <w:szCs w:val="23"/>
        </w:rPr>
      </w:pPr>
    </w:p>
    <w:p w:rsidR="002E75D8" w:rsidRDefault="002E75D8" w:rsidP="00634476">
      <w:pPr>
        <w:tabs>
          <w:tab w:val="left" w:pos="1134"/>
        </w:tabs>
        <w:spacing w:line="264" w:lineRule="auto"/>
        <w:ind w:left="9073"/>
        <w:jc w:val="right"/>
        <w:rPr>
          <w:szCs w:val="23"/>
        </w:rPr>
      </w:pPr>
    </w:p>
    <w:p w:rsidR="00E16E09" w:rsidRDefault="00E16E09" w:rsidP="00634476">
      <w:pPr>
        <w:tabs>
          <w:tab w:val="left" w:pos="1134"/>
        </w:tabs>
        <w:spacing w:line="264" w:lineRule="auto"/>
        <w:ind w:left="9073"/>
        <w:jc w:val="right"/>
        <w:rPr>
          <w:szCs w:val="23"/>
        </w:rPr>
      </w:pPr>
    </w:p>
    <w:p w:rsidR="00E16E09" w:rsidRDefault="00E16E09" w:rsidP="00634476">
      <w:pPr>
        <w:tabs>
          <w:tab w:val="left" w:pos="1134"/>
        </w:tabs>
        <w:spacing w:line="264" w:lineRule="auto"/>
        <w:ind w:left="9073"/>
        <w:jc w:val="right"/>
        <w:rPr>
          <w:szCs w:val="23"/>
        </w:rPr>
      </w:pPr>
    </w:p>
    <w:p w:rsidR="00E16E09" w:rsidRPr="00634476" w:rsidRDefault="00E16E09" w:rsidP="00634476">
      <w:pPr>
        <w:tabs>
          <w:tab w:val="left" w:pos="1134"/>
        </w:tabs>
        <w:spacing w:line="264" w:lineRule="auto"/>
        <w:ind w:left="9073"/>
        <w:jc w:val="right"/>
        <w:rPr>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r w:rsidRPr="009B6A38">
        <w:rPr>
          <w:b/>
          <w:sz w:val="23"/>
          <w:szCs w:val="23"/>
        </w:rPr>
        <w:lastRenderedPageBreak/>
        <w:t>Определение итоговой величины рыночной стоимости</w:t>
      </w:r>
      <w:bookmarkEnd w:id="99"/>
      <w:bookmarkEnd w:id="100"/>
      <w:r w:rsidRPr="009B6A38">
        <w:rPr>
          <w:b/>
          <w:sz w:val="23"/>
          <w:szCs w:val="23"/>
        </w:rPr>
        <w:t xml:space="preserve"> </w:t>
      </w:r>
    </w:p>
    <w:p w:rsidR="00C60120" w:rsidRDefault="009B6A38" w:rsidP="00C32D01">
      <w:pPr>
        <w:tabs>
          <w:tab w:val="left" w:pos="1134"/>
        </w:tabs>
        <w:spacing w:line="264" w:lineRule="auto"/>
        <w:ind w:firstLine="567"/>
        <w:jc w:val="both"/>
        <w:rPr>
          <w:bCs/>
          <w:sz w:val="23"/>
          <w:szCs w:val="23"/>
          <w:lang w:eastAsia="x-none"/>
        </w:rPr>
      </w:pPr>
      <w:r w:rsidRPr="009B6A38">
        <w:rPr>
          <w:b/>
          <w:sz w:val="23"/>
          <w:szCs w:val="23"/>
        </w:rPr>
        <w:t xml:space="preserve">      </w:t>
      </w:r>
      <w:r w:rsidRPr="00C32D01">
        <w:rPr>
          <w:sz w:val="23"/>
          <w:szCs w:val="23"/>
        </w:rPr>
        <w:t xml:space="preserve"> </w:t>
      </w:r>
      <w:bookmarkStart w:id="101" w:name="_Toc387172772"/>
      <w:r w:rsidR="00C32D01" w:rsidRPr="00C32D01">
        <w:rPr>
          <w:sz w:val="23"/>
          <w:szCs w:val="23"/>
        </w:rPr>
        <w:t>Т</w:t>
      </w:r>
      <w:r w:rsidR="00A91699" w:rsidRPr="00C32D01">
        <w:rPr>
          <w:bCs/>
          <w:sz w:val="23"/>
          <w:szCs w:val="23"/>
          <w:lang w:eastAsia="x-none"/>
        </w:rPr>
        <w:t>ак</w:t>
      </w:r>
      <w:r w:rsidR="00A91699">
        <w:rPr>
          <w:bCs/>
          <w:sz w:val="23"/>
          <w:szCs w:val="23"/>
          <w:lang w:eastAsia="x-none"/>
        </w:rPr>
        <w:t xml:space="preserve"> как стоимость рассчитана одним подходом – затратным, то ему присваивается удельный вес – 100%</w:t>
      </w:r>
    </w:p>
    <w:p w:rsidR="00BE516A" w:rsidRPr="00BE516A" w:rsidRDefault="00BE516A" w:rsidP="00BE516A">
      <w:pPr>
        <w:pStyle w:val="afc"/>
        <w:numPr>
          <w:ilvl w:val="0"/>
          <w:numId w:val="10"/>
        </w:numPr>
        <w:spacing w:line="264" w:lineRule="auto"/>
        <w:ind w:right="-142"/>
        <w:rPr>
          <w:bCs/>
          <w:sz w:val="23"/>
          <w:szCs w:val="23"/>
          <w:lang w:eastAsia="x-none"/>
        </w:rPr>
      </w:pPr>
    </w:p>
    <w:p w:rsidR="00BE516A" w:rsidRDefault="00BE516A" w:rsidP="009B6A38">
      <w:pPr>
        <w:spacing w:line="264" w:lineRule="auto"/>
        <w:ind w:right="-142"/>
        <w:rPr>
          <w:bCs/>
          <w:sz w:val="23"/>
          <w:szCs w:val="23"/>
          <w:lang w:eastAsia="x-none"/>
        </w:rPr>
      </w:pPr>
      <w:r w:rsidRPr="0053224F">
        <w:rPr>
          <w:bCs/>
          <w:sz w:val="19"/>
          <w:szCs w:val="19"/>
        </w:rPr>
        <w:t>Расчёт итоговой величины рыночной стоимости объектов оценки</w:t>
      </w:r>
    </w:p>
    <w:tbl>
      <w:tblPr>
        <w:tblW w:w="9229" w:type="dxa"/>
        <w:tblInd w:w="93" w:type="dxa"/>
        <w:tblLook w:val="04A0" w:firstRow="1" w:lastRow="0" w:firstColumn="1" w:lastColumn="0" w:noHBand="0" w:noVBand="1"/>
      </w:tblPr>
      <w:tblGrid>
        <w:gridCol w:w="580"/>
        <w:gridCol w:w="2445"/>
        <w:gridCol w:w="1116"/>
        <w:gridCol w:w="1554"/>
        <w:gridCol w:w="1550"/>
        <w:gridCol w:w="1984"/>
      </w:tblGrid>
      <w:tr w:rsidR="00A91699" w:rsidRPr="0089600B" w:rsidTr="00A91699">
        <w:trPr>
          <w:trHeight w:val="339"/>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A91699" w:rsidRPr="0089600B" w:rsidRDefault="00A91699" w:rsidP="00A91699">
            <w:pPr>
              <w:jc w:val="center"/>
              <w:rPr>
                <w:sz w:val="18"/>
              </w:rPr>
            </w:pPr>
            <w:r w:rsidRPr="0089600B">
              <w:rPr>
                <w:sz w:val="18"/>
              </w:rPr>
              <w:t>№</w:t>
            </w:r>
          </w:p>
          <w:p w:rsidR="00A91699" w:rsidRPr="0089600B" w:rsidRDefault="00A91699" w:rsidP="00A91699">
            <w:pPr>
              <w:jc w:val="center"/>
              <w:rPr>
                <w:sz w:val="18"/>
              </w:rPr>
            </w:pPr>
            <w:r w:rsidRPr="0089600B">
              <w:rPr>
                <w:sz w:val="18"/>
              </w:rPr>
              <w:t> </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699" w:rsidRPr="0089600B" w:rsidRDefault="00A91699" w:rsidP="00A91699">
            <w:pPr>
              <w:jc w:val="center"/>
              <w:rPr>
                <w:b/>
                <w:bCs/>
                <w:sz w:val="18"/>
              </w:rPr>
            </w:pPr>
            <w:r w:rsidRPr="0089600B">
              <w:rPr>
                <w:b/>
                <w:bCs/>
                <w:sz w:val="18"/>
              </w:rPr>
              <w:t>Объект оценки</w:t>
            </w:r>
          </w:p>
        </w:tc>
        <w:tc>
          <w:tcPr>
            <w:tcW w:w="4220" w:type="dxa"/>
            <w:gridSpan w:val="3"/>
            <w:tcBorders>
              <w:top w:val="single" w:sz="4" w:space="0" w:color="auto"/>
              <w:left w:val="nil"/>
              <w:bottom w:val="single" w:sz="4" w:space="0" w:color="auto"/>
              <w:right w:val="single" w:sz="4" w:space="0" w:color="auto"/>
            </w:tcBorders>
            <w:shd w:val="clear" w:color="auto" w:fill="auto"/>
            <w:vAlign w:val="center"/>
            <w:hideMark/>
          </w:tcPr>
          <w:p w:rsidR="00A91699" w:rsidRPr="0089600B" w:rsidRDefault="00A91699" w:rsidP="00A91699">
            <w:pPr>
              <w:jc w:val="center"/>
              <w:rPr>
                <w:b/>
                <w:bCs/>
                <w:sz w:val="18"/>
                <w:szCs w:val="18"/>
              </w:rPr>
            </w:pPr>
            <w:r w:rsidRPr="0089600B">
              <w:rPr>
                <w:b/>
                <w:bCs/>
                <w:sz w:val="18"/>
                <w:szCs w:val="18"/>
              </w:rPr>
              <w:t>Предварительная стоимость,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699" w:rsidRPr="0089600B" w:rsidRDefault="00A91699" w:rsidP="00A91699">
            <w:pPr>
              <w:jc w:val="center"/>
              <w:rPr>
                <w:b/>
                <w:bCs/>
                <w:sz w:val="18"/>
              </w:rPr>
            </w:pPr>
            <w:r w:rsidRPr="0089600B">
              <w:rPr>
                <w:b/>
                <w:bCs/>
                <w:sz w:val="18"/>
              </w:rPr>
              <w:t xml:space="preserve">Итоговая стоимость с общепринятым округлением, руб. </w:t>
            </w:r>
          </w:p>
        </w:tc>
      </w:tr>
      <w:tr w:rsidR="00A91699" w:rsidRPr="0089600B" w:rsidTr="0089600B">
        <w:trPr>
          <w:trHeight w:val="428"/>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A91699" w:rsidRPr="0089600B" w:rsidRDefault="00A91699" w:rsidP="00A91699">
            <w:pPr>
              <w:jc w:val="center"/>
              <w:rPr>
                <w:sz w:val="18"/>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A91699" w:rsidRPr="0089600B" w:rsidRDefault="00A91699" w:rsidP="00A91699">
            <w:pPr>
              <w:rPr>
                <w:b/>
                <w:bCs/>
                <w:sz w:val="18"/>
              </w:rPr>
            </w:pPr>
          </w:p>
        </w:tc>
        <w:tc>
          <w:tcPr>
            <w:tcW w:w="1116" w:type="dxa"/>
            <w:tcBorders>
              <w:top w:val="nil"/>
              <w:left w:val="nil"/>
              <w:bottom w:val="single" w:sz="4" w:space="0" w:color="auto"/>
              <w:right w:val="single" w:sz="4" w:space="0" w:color="auto"/>
            </w:tcBorders>
            <w:shd w:val="clear" w:color="auto" w:fill="auto"/>
            <w:vAlign w:val="center"/>
            <w:hideMark/>
          </w:tcPr>
          <w:p w:rsidR="00A91699" w:rsidRPr="0089600B" w:rsidRDefault="00A91699" w:rsidP="00A91699">
            <w:pPr>
              <w:jc w:val="center"/>
              <w:rPr>
                <w:b/>
                <w:bCs/>
                <w:sz w:val="18"/>
                <w:szCs w:val="18"/>
              </w:rPr>
            </w:pPr>
            <w:r w:rsidRPr="0089600B">
              <w:rPr>
                <w:b/>
                <w:bCs/>
                <w:sz w:val="18"/>
                <w:szCs w:val="18"/>
              </w:rPr>
              <w:t>Затратный</w:t>
            </w:r>
          </w:p>
        </w:tc>
        <w:tc>
          <w:tcPr>
            <w:tcW w:w="1554" w:type="dxa"/>
            <w:tcBorders>
              <w:top w:val="nil"/>
              <w:left w:val="nil"/>
              <w:bottom w:val="single" w:sz="4" w:space="0" w:color="auto"/>
              <w:right w:val="single" w:sz="4" w:space="0" w:color="auto"/>
            </w:tcBorders>
            <w:shd w:val="clear" w:color="auto" w:fill="auto"/>
            <w:vAlign w:val="center"/>
            <w:hideMark/>
          </w:tcPr>
          <w:p w:rsidR="00A91699" w:rsidRPr="0089600B" w:rsidRDefault="00A91699" w:rsidP="00A91699">
            <w:pPr>
              <w:jc w:val="center"/>
              <w:rPr>
                <w:b/>
                <w:bCs/>
                <w:sz w:val="18"/>
                <w:szCs w:val="18"/>
              </w:rPr>
            </w:pPr>
            <w:r w:rsidRPr="0089600B">
              <w:rPr>
                <w:b/>
                <w:bCs/>
                <w:sz w:val="18"/>
                <w:szCs w:val="18"/>
              </w:rPr>
              <w:t>Сравнительный</w:t>
            </w:r>
          </w:p>
        </w:tc>
        <w:tc>
          <w:tcPr>
            <w:tcW w:w="1550" w:type="dxa"/>
            <w:tcBorders>
              <w:top w:val="nil"/>
              <w:left w:val="nil"/>
              <w:bottom w:val="single" w:sz="4" w:space="0" w:color="auto"/>
              <w:right w:val="single" w:sz="4" w:space="0" w:color="auto"/>
            </w:tcBorders>
            <w:shd w:val="clear" w:color="auto" w:fill="auto"/>
            <w:vAlign w:val="center"/>
            <w:hideMark/>
          </w:tcPr>
          <w:p w:rsidR="00A91699" w:rsidRPr="0089600B" w:rsidRDefault="00A91699" w:rsidP="00A91699">
            <w:pPr>
              <w:jc w:val="center"/>
              <w:rPr>
                <w:b/>
                <w:bCs/>
                <w:sz w:val="18"/>
                <w:szCs w:val="18"/>
              </w:rPr>
            </w:pPr>
            <w:r w:rsidRPr="0089600B">
              <w:rPr>
                <w:b/>
                <w:bCs/>
                <w:sz w:val="18"/>
                <w:szCs w:val="18"/>
              </w:rPr>
              <w:t>Доходный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91699" w:rsidRPr="0089600B" w:rsidRDefault="00A91699" w:rsidP="00A91699">
            <w:pPr>
              <w:rPr>
                <w:b/>
                <w:bCs/>
                <w:sz w:val="18"/>
              </w:rPr>
            </w:pP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Котел ЗИОСАБ-750</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223 900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223 900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2</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Котел ЗИОСАБ-750</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233 900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233 900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3</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Система аварийного отключения газа САОГ-50, КПЭГ</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21 100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21 100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4</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Счетчик газа RVG-G 25</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36 500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36 500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5</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 xml:space="preserve">Газовая горелка </w:t>
            </w:r>
            <w:proofErr w:type="spellStart"/>
            <w:r w:rsidRPr="009C31FB">
              <w:t>Wcishoupt</w:t>
            </w:r>
            <w:proofErr w:type="spellEnd"/>
            <w:r w:rsidRPr="009C31FB">
              <w:t>, Ст5/1-Д2</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34 300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34 300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6</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 xml:space="preserve">Газовая горелка </w:t>
            </w:r>
            <w:proofErr w:type="spellStart"/>
            <w:r w:rsidRPr="009C31FB">
              <w:t>Wcishoupt</w:t>
            </w:r>
            <w:proofErr w:type="spellEnd"/>
            <w:r w:rsidRPr="009C31FB">
              <w:t>, Ст5/1-Д2</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34 300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34 300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7</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Насос центробежный Т5-100-2</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25 700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25 700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8</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Насос центробежный Т5-100-2</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25 700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25 700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9</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Насос центробежный EV2-65-2V</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25 700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25 700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10</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Теплообменник "</w:t>
            </w:r>
            <w:proofErr w:type="spellStart"/>
            <w:r w:rsidRPr="009C31FB">
              <w:t>АльфаЛаваль</w:t>
            </w:r>
            <w:proofErr w:type="spellEnd"/>
            <w:r w:rsidRPr="009C31FB">
              <w:t>" M3-FG</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77 900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77 900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11</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Частотный преобразователь FDU-40-008</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17 500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17 500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12</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roofErr w:type="spellStart"/>
            <w:r w:rsidRPr="009C31FB">
              <w:t>Электрокаменка</w:t>
            </w:r>
            <w:proofErr w:type="spellEnd"/>
            <w:r w:rsidRPr="009C31FB">
              <w:t xml:space="preserve"> ЭНУ-14</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21 900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21 900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13</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roofErr w:type="spellStart"/>
            <w:r w:rsidRPr="009C31FB">
              <w:t>Электрокалорифер</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28 300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28 300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14</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Станок деревообрабатывающий СД-77240</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22 100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22 100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15</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Станок токарно-винторезный 1М63</w:t>
            </w:r>
          </w:p>
        </w:tc>
        <w:tc>
          <w:tcPr>
            <w:tcW w:w="1116"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96 300</w:t>
            </w:r>
          </w:p>
        </w:tc>
        <w:tc>
          <w:tcPr>
            <w:tcW w:w="155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550"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Не применялся</w:t>
            </w:r>
          </w:p>
        </w:tc>
        <w:tc>
          <w:tcPr>
            <w:tcW w:w="1984"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pPr>
              <w:jc w:val="center"/>
            </w:pPr>
            <w:r w:rsidRPr="009C31FB">
              <w:t>96 300</w:t>
            </w:r>
          </w:p>
        </w:tc>
      </w:tr>
      <w:tr w:rsidR="00634476" w:rsidRPr="0089600B" w:rsidTr="00634476">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34476" w:rsidRPr="0089600B" w:rsidRDefault="00634476" w:rsidP="00A91699">
            <w:pPr>
              <w:jc w:val="center"/>
              <w:rPr>
                <w:sz w:val="18"/>
              </w:rPr>
            </w:pPr>
            <w:r w:rsidRPr="0089600B">
              <w:rPr>
                <w:sz w:val="18"/>
              </w:rPr>
              <w:t> </w:t>
            </w:r>
          </w:p>
        </w:tc>
        <w:tc>
          <w:tcPr>
            <w:tcW w:w="2445" w:type="dxa"/>
            <w:tcBorders>
              <w:top w:val="nil"/>
              <w:left w:val="nil"/>
              <w:bottom w:val="single" w:sz="4" w:space="0" w:color="auto"/>
              <w:right w:val="single" w:sz="4" w:space="0" w:color="auto"/>
            </w:tcBorders>
            <w:shd w:val="clear" w:color="auto" w:fill="auto"/>
            <w:vAlign w:val="center"/>
            <w:hideMark/>
          </w:tcPr>
          <w:p w:rsidR="00634476" w:rsidRPr="009C31FB" w:rsidRDefault="00634476" w:rsidP="00634476">
            <w:r w:rsidRPr="009C31FB">
              <w:t>итого</w:t>
            </w:r>
          </w:p>
        </w:tc>
        <w:tc>
          <w:tcPr>
            <w:tcW w:w="1116" w:type="dxa"/>
            <w:tcBorders>
              <w:top w:val="nil"/>
              <w:left w:val="nil"/>
              <w:bottom w:val="single" w:sz="4" w:space="0" w:color="auto"/>
              <w:right w:val="single" w:sz="4" w:space="0" w:color="auto"/>
            </w:tcBorders>
            <w:shd w:val="clear" w:color="auto" w:fill="auto"/>
            <w:noWrap/>
            <w:vAlign w:val="center"/>
            <w:hideMark/>
          </w:tcPr>
          <w:p w:rsidR="00634476" w:rsidRPr="009C31FB" w:rsidRDefault="00634476" w:rsidP="00634476">
            <w:pPr>
              <w:jc w:val="center"/>
            </w:pPr>
          </w:p>
        </w:tc>
        <w:tc>
          <w:tcPr>
            <w:tcW w:w="1554" w:type="dxa"/>
            <w:tcBorders>
              <w:top w:val="nil"/>
              <w:left w:val="nil"/>
              <w:bottom w:val="single" w:sz="4" w:space="0" w:color="auto"/>
              <w:right w:val="single" w:sz="4" w:space="0" w:color="auto"/>
            </w:tcBorders>
            <w:shd w:val="clear" w:color="auto" w:fill="auto"/>
            <w:noWrap/>
            <w:vAlign w:val="center"/>
            <w:hideMark/>
          </w:tcPr>
          <w:p w:rsidR="00634476" w:rsidRPr="009C31FB" w:rsidRDefault="00634476" w:rsidP="00634476">
            <w:pPr>
              <w:jc w:val="center"/>
            </w:pPr>
          </w:p>
        </w:tc>
        <w:tc>
          <w:tcPr>
            <w:tcW w:w="1550" w:type="dxa"/>
            <w:tcBorders>
              <w:top w:val="nil"/>
              <w:left w:val="nil"/>
              <w:bottom w:val="single" w:sz="4" w:space="0" w:color="auto"/>
              <w:right w:val="single" w:sz="4" w:space="0" w:color="auto"/>
            </w:tcBorders>
            <w:shd w:val="clear" w:color="auto" w:fill="auto"/>
            <w:noWrap/>
            <w:vAlign w:val="center"/>
            <w:hideMark/>
          </w:tcPr>
          <w:p w:rsidR="00634476" w:rsidRPr="009C31FB" w:rsidRDefault="00634476" w:rsidP="00634476">
            <w:pPr>
              <w:jc w:val="center"/>
            </w:pPr>
          </w:p>
        </w:tc>
        <w:tc>
          <w:tcPr>
            <w:tcW w:w="1984" w:type="dxa"/>
            <w:tcBorders>
              <w:top w:val="nil"/>
              <w:left w:val="nil"/>
              <w:bottom w:val="single" w:sz="4" w:space="0" w:color="auto"/>
              <w:right w:val="single" w:sz="4" w:space="0" w:color="auto"/>
            </w:tcBorders>
            <w:shd w:val="clear" w:color="auto" w:fill="auto"/>
            <w:noWrap/>
            <w:vAlign w:val="center"/>
            <w:hideMark/>
          </w:tcPr>
          <w:p w:rsidR="00634476" w:rsidRDefault="00634476" w:rsidP="00634476">
            <w:pPr>
              <w:jc w:val="center"/>
            </w:pPr>
            <w:r w:rsidRPr="009C31FB">
              <w:t>925 100</w:t>
            </w:r>
          </w:p>
        </w:tc>
      </w:tr>
    </w:tbl>
    <w:p w:rsidR="009B6A38" w:rsidRDefault="009B6A38" w:rsidP="009B6A38">
      <w:pPr>
        <w:spacing w:line="264" w:lineRule="auto"/>
        <w:ind w:right="-142"/>
        <w:rPr>
          <w:bCs/>
          <w:sz w:val="23"/>
          <w:szCs w:val="23"/>
          <w:lang w:eastAsia="x-none"/>
        </w:rPr>
      </w:pPr>
    </w:p>
    <w:p w:rsidR="00A91699" w:rsidRDefault="00A91699" w:rsidP="009B6A38">
      <w:pPr>
        <w:spacing w:line="264" w:lineRule="auto"/>
        <w:ind w:right="-142"/>
        <w:rPr>
          <w:bCs/>
          <w:sz w:val="23"/>
          <w:szCs w:val="23"/>
          <w:lang w:eastAsia="x-none"/>
        </w:rPr>
      </w:pPr>
    </w:p>
    <w:p w:rsidR="002E75D8" w:rsidRDefault="002E75D8" w:rsidP="009B6A38">
      <w:pPr>
        <w:spacing w:line="264" w:lineRule="auto"/>
        <w:ind w:right="-142"/>
        <w:rPr>
          <w:bCs/>
          <w:sz w:val="23"/>
          <w:szCs w:val="23"/>
          <w:lang w:eastAsia="x-none"/>
        </w:rPr>
      </w:pPr>
    </w:p>
    <w:p w:rsidR="002E75D8" w:rsidRPr="009B6A38" w:rsidRDefault="002E75D8" w:rsidP="009B6A38">
      <w:pPr>
        <w:spacing w:line="264" w:lineRule="auto"/>
        <w:ind w:right="-142"/>
        <w:rPr>
          <w:bCs/>
          <w:sz w:val="23"/>
          <w:szCs w:val="23"/>
          <w:lang w:eastAsia="x-none"/>
        </w:rPr>
      </w:pPr>
    </w:p>
    <w:p w:rsidR="009B6A38" w:rsidRPr="009B6A38" w:rsidRDefault="009B6A38" w:rsidP="009B6A38">
      <w:pPr>
        <w:tabs>
          <w:tab w:val="left" w:pos="927"/>
        </w:tabs>
        <w:spacing w:line="264" w:lineRule="auto"/>
        <w:ind w:left="1134" w:hanging="1134"/>
        <w:jc w:val="center"/>
        <w:rPr>
          <w:b/>
          <w:i/>
          <w:sz w:val="23"/>
          <w:szCs w:val="23"/>
        </w:rPr>
      </w:pPr>
      <w:r w:rsidRPr="009B6A38">
        <w:rPr>
          <w:b/>
          <w:sz w:val="23"/>
          <w:szCs w:val="23"/>
        </w:rPr>
        <w:t>Ито</w:t>
      </w:r>
      <w:r w:rsidR="00ED2471">
        <w:rPr>
          <w:b/>
          <w:sz w:val="23"/>
          <w:szCs w:val="23"/>
        </w:rPr>
        <w:t xml:space="preserve">го: рыночная стоимость объектов оценки </w:t>
      </w:r>
      <w:r w:rsidR="00C32D01">
        <w:rPr>
          <w:b/>
          <w:sz w:val="23"/>
          <w:szCs w:val="23"/>
        </w:rPr>
        <w:t>с общепринятым округлением</w:t>
      </w:r>
      <w:r w:rsidRPr="009B6A38">
        <w:rPr>
          <w:b/>
          <w:sz w:val="23"/>
          <w:szCs w:val="23"/>
        </w:rPr>
        <w:t xml:space="preserve"> составляет:</w:t>
      </w:r>
    </w:p>
    <w:p w:rsidR="009B6A38" w:rsidRPr="009B6A38" w:rsidRDefault="00C32D01" w:rsidP="00C32D01">
      <w:pPr>
        <w:tabs>
          <w:tab w:val="left" w:pos="927"/>
        </w:tabs>
        <w:spacing w:line="264" w:lineRule="auto"/>
        <w:ind w:left="1134" w:hanging="1134"/>
        <w:rPr>
          <w:b/>
          <w:bCs/>
          <w:sz w:val="23"/>
          <w:szCs w:val="23"/>
          <w:lang w:eastAsia="x-none"/>
        </w:rPr>
      </w:pPr>
      <w:r>
        <w:rPr>
          <w:b/>
          <w:i/>
          <w:sz w:val="23"/>
          <w:szCs w:val="23"/>
        </w:rPr>
        <w:t xml:space="preserve">                                      925</w:t>
      </w:r>
      <w:r w:rsidR="00C60120">
        <w:rPr>
          <w:b/>
          <w:i/>
          <w:sz w:val="23"/>
          <w:szCs w:val="23"/>
        </w:rPr>
        <w:t xml:space="preserve"> 0</w:t>
      </w:r>
      <w:r w:rsidR="009B6A38" w:rsidRPr="009B6A38">
        <w:rPr>
          <w:b/>
          <w:i/>
          <w:sz w:val="23"/>
          <w:szCs w:val="23"/>
        </w:rPr>
        <w:t>00  (</w:t>
      </w:r>
      <w:r>
        <w:rPr>
          <w:b/>
          <w:i/>
          <w:sz w:val="23"/>
          <w:szCs w:val="23"/>
        </w:rPr>
        <w:t>девятьсот двадцать пять</w:t>
      </w:r>
      <w:r w:rsidR="0067182D">
        <w:rPr>
          <w:b/>
          <w:i/>
          <w:sz w:val="23"/>
          <w:szCs w:val="23"/>
        </w:rPr>
        <w:t xml:space="preserve"> </w:t>
      </w:r>
      <w:r w:rsidR="00AA6AB4">
        <w:rPr>
          <w:b/>
          <w:i/>
          <w:sz w:val="23"/>
          <w:szCs w:val="23"/>
        </w:rPr>
        <w:t xml:space="preserve"> </w:t>
      </w:r>
      <w:r w:rsidR="00C60120">
        <w:rPr>
          <w:b/>
          <w:i/>
          <w:sz w:val="23"/>
          <w:szCs w:val="23"/>
        </w:rPr>
        <w:t>тысяч</w:t>
      </w:r>
      <w:r w:rsidR="009B6A38" w:rsidRPr="009B6A38">
        <w:rPr>
          <w:b/>
          <w:i/>
          <w:sz w:val="23"/>
          <w:szCs w:val="23"/>
        </w:rPr>
        <w:t>) руб.</w:t>
      </w:r>
    </w:p>
    <w:p w:rsidR="009B6A38" w:rsidRDefault="009B6A38" w:rsidP="009B6A38">
      <w:pPr>
        <w:spacing w:line="264" w:lineRule="auto"/>
        <w:ind w:right="-142"/>
        <w:rPr>
          <w:bCs/>
          <w:sz w:val="23"/>
          <w:szCs w:val="23"/>
          <w:lang w:eastAsia="x-none"/>
        </w:rPr>
      </w:pPr>
    </w:p>
    <w:p w:rsidR="00A91699" w:rsidRDefault="00A91699"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Default="009B6A38" w:rsidP="009B6A38">
      <w:pPr>
        <w:tabs>
          <w:tab w:val="left" w:pos="1134"/>
        </w:tabs>
        <w:spacing w:line="264" w:lineRule="auto"/>
        <w:ind w:firstLine="567"/>
        <w:jc w:val="center"/>
        <w:rPr>
          <w:b/>
          <w:bCs/>
          <w:sz w:val="23"/>
          <w:szCs w:val="23"/>
        </w:rPr>
      </w:pPr>
    </w:p>
    <w:p w:rsidR="00C32D01" w:rsidRDefault="00C32D01" w:rsidP="009B6A38">
      <w:pPr>
        <w:tabs>
          <w:tab w:val="left" w:pos="1134"/>
        </w:tabs>
        <w:spacing w:line="264" w:lineRule="auto"/>
        <w:ind w:firstLine="567"/>
        <w:jc w:val="center"/>
        <w:rPr>
          <w:b/>
          <w:bCs/>
          <w:sz w:val="23"/>
          <w:szCs w:val="23"/>
        </w:rPr>
      </w:pPr>
    </w:p>
    <w:p w:rsidR="002E75D8" w:rsidRDefault="002E75D8" w:rsidP="009B6A38">
      <w:pPr>
        <w:tabs>
          <w:tab w:val="left" w:pos="1134"/>
        </w:tabs>
        <w:spacing w:line="264" w:lineRule="auto"/>
        <w:ind w:firstLine="567"/>
        <w:jc w:val="center"/>
        <w:rPr>
          <w:b/>
          <w:bCs/>
          <w:sz w:val="23"/>
          <w:szCs w:val="23"/>
        </w:rPr>
      </w:pPr>
    </w:p>
    <w:p w:rsidR="00C32D01" w:rsidRDefault="00C32D01" w:rsidP="009B6A38">
      <w:pPr>
        <w:tabs>
          <w:tab w:val="left" w:pos="1134"/>
        </w:tabs>
        <w:spacing w:line="264" w:lineRule="auto"/>
        <w:ind w:firstLine="567"/>
        <w:jc w:val="center"/>
        <w:rPr>
          <w:b/>
          <w:bCs/>
          <w:sz w:val="23"/>
          <w:szCs w:val="23"/>
        </w:rPr>
      </w:pPr>
    </w:p>
    <w:p w:rsidR="00C32D01" w:rsidRDefault="00C32D01" w:rsidP="009B6A38">
      <w:pPr>
        <w:tabs>
          <w:tab w:val="left" w:pos="1134"/>
        </w:tabs>
        <w:spacing w:line="264" w:lineRule="auto"/>
        <w:ind w:firstLine="567"/>
        <w:jc w:val="center"/>
        <w:rPr>
          <w:b/>
          <w:bCs/>
          <w:sz w:val="23"/>
          <w:szCs w:val="23"/>
        </w:rPr>
      </w:pPr>
    </w:p>
    <w:p w:rsidR="00C32D01" w:rsidRDefault="00C32D01" w:rsidP="009B6A38">
      <w:pPr>
        <w:tabs>
          <w:tab w:val="left" w:pos="1134"/>
        </w:tabs>
        <w:spacing w:line="264" w:lineRule="auto"/>
        <w:ind w:firstLine="567"/>
        <w:jc w:val="center"/>
        <w:rPr>
          <w:b/>
          <w:bCs/>
          <w:sz w:val="23"/>
          <w:szCs w:val="23"/>
        </w:rPr>
      </w:pPr>
    </w:p>
    <w:p w:rsidR="00E16E09" w:rsidRDefault="00E16E09" w:rsidP="009B6A38">
      <w:pPr>
        <w:tabs>
          <w:tab w:val="left" w:pos="1134"/>
        </w:tabs>
        <w:spacing w:line="264" w:lineRule="auto"/>
        <w:ind w:firstLine="567"/>
        <w:jc w:val="center"/>
        <w:rPr>
          <w:b/>
          <w:bCs/>
          <w:sz w:val="23"/>
          <w:szCs w:val="23"/>
        </w:rPr>
      </w:pPr>
    </w:p>
    <w:p w:rsidR="00E16E09" w:rsidRPr="009B6A38" w:rsidRDefault="00E16E09" w:rsidP="009B6A38">
      <w:pPr>
        <w:tabs>
          <w:tab w:val="left" w:pos="1134"/>
        </w:tabs>
        <w:spacing w:line="264" w:lineRule="auto"/>
        <w:ind w:firstLine="567"/>
        <w:jc w:val="center"/>
        <w:rPr>
          <w:b/>
          <w:bCs/>
          <w:sz w:val="23"/>
          <w:szCs w:val="23"/>
        </w:rPr>
      </w:pPr>
    </w:p>
    <w:p w:rsidR="009B6A38" w:rsidRPr="009B6A38" w:rsidRDefault="009B6A38" w:rsidP="009B6A38">
      <w:pPr>
        <w:rPr>
          <w:b/>
          <w:bCs/>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102" w:name="_Toc442428670"/>
      <w:r w:rsidRPr="009B6A38">
        <w:rPr>
          <w:b/>
          <w:bCs/>
          <w:sz w:val="23"/>
          <w:szCs w:val="23"/>
        </w:rPr>
        <w:t>ИСТОЧНИКИ ИНФОРМАЦИИ</w:t>
      </w:r>
      <w:bookmarkEnd w:id="101"/>
      <w:bookmarkEnd w:id="102"/>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Федеральный закон РФ «Об оценочной деятельности в Российской Федерации» от 29 июля 1998 года №135-Ф3.</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 xml:space="preserve">Федеральные стандарты оценки, обязательные к применению субъектами оценочной деятельности: </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Федеральный стандарт оценки №1 «Общие понятия оценки, подходы к оценке и требования к проведению оценки (ФСО №1)», Федеральный стандарт оценки №2 «Общие понятия оценки, подходы к оценке и требования к проведению оценки (ФСО №2)», Федеральный стандарт оценки №3 «Требования к отчёту об оценке (ФСО №3)». Федеральный стандарт оценки №10 «Оценка стоимости машин и оборудования»</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«Методика оценки стоимости поврежденных транспортных средств, стоимости их восстановления и ущерба от повреждения». Р-03112194-0377-98.</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 37.009.015-98 с изменениями №1, №2, №3, №4, №5, № 6. (Москва - 2007 г.)</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 37.009.015-98 (с изменениями №1, №2, №3)</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 xml:space="preserve">«Правила эксплуатации автомобильных шин» НИИАТ; НИИШП. (Утверждены Министерством Транспорта РФ и Министерством промышленности РФ, введены в действие с 1 июля 1997 г.). М. 1997г. </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 xml:space="preserve">«Оценка автотранспортных средств» Ю.В. Андрианов, «Дело», 2003 г. </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proofErr w:type="spellStart"/>
      <w:r w:rsidRPr="009B6A38">
        <w:rPr>
          <w:sz w:val="23"/>
          <w:szCs w:val="23"/>
          <w:lang w:eastAsia="ar-SA"/>
        </w:rPr>
        <w:t>Рутгайзер</w:t>
      </w:r>
      <w:proofErr w:type="spellEnd"/>
      <w:r w:rsidRPr="009B6A38">
        <w:rPr>
          <w:sz w:val="23"/>
          <w:szCs w:val="23"/>
          <w:lang w:eastAsia="ar-SA"/>
        </w:rPr>
        <w:t xml:space="preserve"> В. «Оценка рыночной стоимости машин и оборудования» (М., Дело, 1998г.) </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«Исследование автотранспортных средств в целях определения стоимости восстановительного ремонта и оценки» Методическое руководство для судебных экспертов. (Москва, 2008г.)</w:t>
      </w:r>
    </w:p>
    <w:p w:rsidR="009B6A38" w:rsidRPr="009B6A38" w:rsidRDefault="009B6A38" w:rsidP="00EB5B32">
      <w:pPr>
        <w:numPr>
          <w:ilvl w:val="0"/>
          <w:numId w:val="13"/>
        </w:numPr>
        <w:suppressAutoHyphens/>
        <w:spacing w:line="264" w:lineRule="auto"/>
        <w:ind w:left="391" w:hanging="391"/>
        <w:contextualSpacing/>
        <w:jc w:val="both"/>
        <w:rPr>
          <w:sz w:val="23"/>
          <w:szCs w:val="23"/>
          <w:lang w:eastAsia="ar-SA"/>
        </w:rPr>
      </w:pPr>
      <w:r w:rsidRPr="009B6A38">
        <w:rPr>
          <w:sz w:val="23"/>
          <w:szCs w:val="23"/>
          <w:lang w:eastAsia="ar-SA"/>
        </w:rPr>
        <w:t>Справочник расчетных данных для оценки и консалтинга (СРД №16, Москва 2015г.)</w:t>
      </w:r>
    </w:p>
    <w:p w:rsidR="002E75D8" w:rsidRDefault="002E75D8" w:rsidP="009B6A38">
      <w:pPr>
        <w:spacing w:line="264" w:lineRule="auto"/>
        <w:rPr>
          <w:b/>
          <w:bCs/>
          <w:sz w:val="23"/>
          <w:szCs w:val="23"/>
        </w:rPr>
      </w:pPr>
    </w:p>
    <w:p w:rsidR="002E75D8" w:rsidRDefault="002E75D8" w:rsidP="009B6A38">
      <w:pPr>
        <w:spacing w:line="264" w:lineRule="auto"/>
        <w:rPr>
          <w:b/>
          <w:bCs/>
          <w:sz w:val="23"/>
          <w:szCs w:val="23"/>
        </w:rPr>
      </w:pPr>
    </w:p>
    <w:p w:rsidR="002E75D8" w:rsidRDefault="002E75D8" w:rsidP="009B6A38">
      <w:pPr>
        <w:spacing w:line="264" w:lineRule="auto"/>
        <w:rPr>
          <w:b/>
          <w:bCs/>
          <w:sz w:val="23"/>
          <w:szCs w:val="23"/>
        </w:rPr>
      </w:pPr>
    </w:p>
    <w:p w:rsidR="009B6A38" w:rsidRPr="009B6A38" w:rsidRDefault="009B6A38" w:rsidP="009B6A38">
      <w:pPr>
        <w:spacing w:line="264" w:lineRule="auto"/>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103" w:name="_Toc442428671"/>
      <w:r w:rsidRPr="009B6A38">
        <w:rPr>
          <w:b/>
          <w:bCs/>
          <w:sz w:val="23"/>
          <w:szCs w:val="23"/>
        </w:rPr>
        <w:lastRenderedPageBreak/>
        <w:t>СПИСОК ПРИЛОЖЕНИЙ</w:t>
      </w:r>
      <w:bookmarkEnd w:id="103"/>
    </w:p>
    <w:p w:rsidR="009B6A38" w:rsidRPr="009B6A38" w:rsidRDefault="009B6A38" w:rsidP="009B6A38">
      <w:pPr>
        <w:spacing w:line="264" w:lineRule="auto"/>
        <w:jc w:val="center"/>
        <w:rPr>
          <w:b/>
          <w:sz w:val="23"/>
          <w:szCs w:val="23"/>
        </w:rPr>
      </w:pPr>
    </w:p>
    <w:p w:rsidR="00C60120" w:rsidRDefault="00C60120" w:rsidP="00EB5B32">
      <w:pPr>
        <w:numPr>
          <w:ilvl w:val="0"/>
          <w:numId w:val="14"/>
        </w:numPr>
        <w:suppressAutoHyphens/>
        <w:spacing w:line="264" w:lineRule="auto"/>
        <w:ind w:left="1701" w:right="-57" w:hanging="1701"/>
        <w:contextualSpacing/>
        <w:rPr>
          <w:sz w:val="23"/>
          <w:szCs w:val="23"/>
          <w:lang w:eastAsia="ar-SA"/>
        </w:rPr>
      </w:pPr>
      <w:r>
        <w:rPr>
          <w:sz w:val="23"/>
          <w:szCs w:val="23"/>
          <w:lang w:eastAsia="ar-SA"/>
        </w:rPr>
        <w:t>А</w:t>
      </w:r>
      <w:r w:rsidR="00A91699">
        <w:rPr>
          <w:sz w:val="23"/>
          <w:szCs w:val="23"/>
          <w:lang w:eastAsia="ar-SA"/>
        </w:rPr>
        <w:t>кт</w:t>
      </w:r>
      <w:r>
        <w:rPr>
          <w:sz w:val="23"/>
          <w:szCs w:val="23"/>
          <w:lang w:eastAsia="ar-SA"/>
        </w:rPr>
        <w:t xml:space="preserve"> осмотра</w:t>
      </w:r>
    </w:p>
    <w:p w:rsidR="009B6A38" w:rsidRDefault="009B6A38" w:rsidP="00EB5B32">
      <w:pPr>
        <w:numPr>
          <w:ilvl w:val="0"/>
          <w:numId w:val="14"/>
        </w:numPr>
        <w:suppressAutoHyphens/>
        <w:spacing w:line="264" w:lineRule="auto"/>
        <w:ind w:left="1701" w:right="-57" w:hanging="1701"/>
        <w:contextualSpacing/>
        <w:rPr>
          <w:sz w:val="23"/>
          <w:szCs w:val="23"/>
          <w:lang w:eastAsia="ar-SA"/>
        </w:rPr>
      </w:pPr>
      <w:r w:rsidRPr="009B6A38">
        <w:rPr>
          <w:sz w:val="23"/>
          <w:szCs w:val="23"/>
          <w:lang w:eastAsia="ar-SA"/>
        </w:rPr>
        <w:t>Решение арбитражного суда</w:t>
      </w:r>
    </w:p>
    <w:p w:rsidR="00C60120" w:rsidRPr="009B6A38" w:rsidRDefault="00C60120" w:rsidP="00EB5B32">
      <w:pPr>
        <w:numPr>
          <w:ilvl w:val="0"/>
          <w:numId w:val="14"/>
        </w:numPr>
        <w:suppressAutoHyphens/>
        <w:spacing w:line="264" w:lineRule="auto"/>
        <w:ind w:left="1701" w:right="-57" w:hanging="1701"/>
        <w:contextualSpacing/>
        <w:rPr>
          <w:sz w:val="23"/>
          <w:szCs w:val="23"/>
          <w:lang w:eastAsia="ar-SA"/>
        </w:rPr>
      </w:pPr>
      <w:r>
        <w:rPr>
          <w:sz w:val="23"/>
          <w:szCs w:val="23"/>
          <w:lang w:eastAsia="ar-SA"/>
        </w:rPr>
        <w:t>Информация представленная заказчиком</w:t>
      </w:r>
    </w:p>
    <w:p w:rsidR="009B6A38" w:rsidRPr="009B6A38" w:rsidRDefault="0089600B" w:rsidP="00EB5B32">
      <w:pPr>
        <w:numPr>
          <w:ilvl w:val="0"/>
          <w:numId w:val="14"/>
        </w:numPr>
        <w:suppressAutoHyphens/>
        <w:spacing w:line="264" w:lineRule="auto"/>
        <w:ind w:left="1701" w:right="-57" w:hanging="1701"/>
        <w:contextualSpacing/>
        <w:rPr>
          <w:sz w:val="23"/>
          <w:szCs w:val="23"/>
          <w:lang w:eastAsia="ar-SA"/>
        </w:rPr>
      </w:pPr>
      <w:r>
        <w:rPr>
          <w:sz w:val="23"/>
          <w:szCs w:val="23"/>
          <w:lang w:eastAsia="ar-SA"/>
        </w:rPr>
        <w:t>Информация  для расчёта  затратным</w:t>
      </w:r>
      <w:r w:rsidR="00A91699">
        <w:rPr>
          <w:sz w:val="23"/>
          <w:szCs w:val="23"/>
          <w:lang w:eastAsia="ar-SA"/>
        </w:rPr>
        <w:t xml:space="preserve"> </w:t>
      </w:r>
      <w:r>
        <w:rPr>
          <w:sz w:val="23"/>
          <w:szCs w:val="23"/>
          <w:lang w:eastAsia="ar-SA"/>
        </w:rPr>
        <w:t xml:space="preserve"> подходом</w:t>
      </w:r>
    </w:p>
    <w:p w:rsidR="009B6A38" w:rsidRPr="009B6A38" w:rsidRDefault="009B6A38" w:rsidP="00EB5B32">
      <w:pPr>
        <w:numPr>
          <w:ilvl w:val="0"/>
          <w:numId w:val="14"/>
        </w:numPr>
        <w:suppressAutoHyphens/>
        <w:spacing w:line="264" w:lineRule="auto"/>
        <w:ind w:left="1701" w:right="-57" w:hanging="1701"/>
        <w:contextualSpacing/>
        <w:rPr>
          <w:sz w:val="23"/>
          <w:szCs w:val="23"/>
          <w:lang w:eastAsia="ar-SA"/>
        </w:rPr>
      </w:pPr>
      <w:r w:rsidRPr="009B6A38">
        <w:rPr>
          <w:sz w:val="23"/>
          <w:szCs w:val="23"/>
          <w:lang w:eastAsia="ar-SA"/>
        </w:rPr>
        <w:t>Копии документов оценщика, подтверждающих право на оценочную деятельность</w:t>
      </w: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rPr>
          <w:b/>
          <w:sz w:val="23"/>
          <w:szCs w:val="23"/>
        </w:rPr>
      </w:pPr>
      <w:r w:rsidRPr="009B6A38">
        <w:rPr>
          <w:b/>
          <w:sz w:val="23"/>
          <w:szCs w:val="23"/>
        </w:rPr>
        <w:br w:type="page"/>
      </w: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r w:rsidRPr="009B6A38">
        <w:rPr>
          <w:b/>
          <w:sz w:val="23"/>
          <w:szCs w:val="23"/>
        </w:rPr>
        <w:t>ПРИЛОЖЕНИЯ</w:t>
      </w:r>
    </w:p>
    <w:p w:rsidR="009B6A38" w:rsidRPr="009B6A38" w:rsidRDefault="009B6A38" w:rsidP="009B6A38">
      <w:pPr>
        <w:spacing w:line="264" w:lineRule="auto"/>
        <w:ind w:left="426"/>
        <w:jc w:val="center"/>
        <w:rPr>
          <w:b/>
          <w:sz w:val="23"/>
          <w:szCs w:val="23"/>
        </w:rPr>
      </w:pPr>
    </w:p>
    <w:p w:rsidR="00551E2C" w:rsidRDefault="00551E2C" w:rsidP="009B6A38">
      <w:pPr>
        <w:jc w:val="center"/>
        <w:rPr>
          <w:sz w:val="24"/>
          <w:szCs w:val="24"/>
        </w:rPr>
      </w:pPr>
      <w:r>
        <w:rPr>
          <w:sz w:val="24"/>
          <w:szCs w:val="24"/>
        </w:rPr>
        <w:t xml:space="preserve"> </w:t>
      </w:r>
    </w:p>
    <w:sectPr w:rsidR="00551E2C" w:rsidSect="009B6A38">
      <w:headerReference w:type="default" r:id="rId18"/>
      <w:pgSz w:w="11907" w:h="16840" w:code="9"/>
      <w:pgMar w:top="709" w:right="709" w:bottom="567" w:left="1134" w:header="425" w:footer="646" w:gutter="0"/>
      <w:pgBorders w:offsetFrom="page">
        <w:top w:val="single" w:sz="4" w:space="24" w:color="FFFFFF"/>
        <w:left w:val="single" w:sz="4" w:space="24" w:color="FFFFFF"/>
        <w:bottom w:val="single" w:sz="4" w:space="24" w:color="FFFFFF"/>
        <w:right w:val="single" w:sz="4" w:space="24" w:color="FFFFFF"/>
      </w:pgBorders>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D1" w:rsidRDefault="008331D1">
      <w:r>
        <w:separator/>
      </w:r>
    </w:p>
  </w:endnote>
  <w:endnote w:type="continuationSeparator" w:id="0">
    <w:p w:rsidR="008331D1" w:rsidRDefault="0083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11,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76" w:rsidRDefault="00634476" w:rsidP="00994F12">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26</w:t>
    </w:r>
    <w:r>
      <w:rPr>
        <w:rStyle w:val="a3"/>
      </w:rPr>
      <w:fldChar w:fldCharType="end"/>
    </w:r>
  </w:p>
  <w:p w:rsidR="00634476" w:rsidRDefault="0063447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76" w:rsidRDefault="00634476">
    <w:pPr>
      <w:pStyle w:val="aa"/>
      <w:jc w:val="right"/>
    </w:pPr>
    <w:r>
      <w:fldChar w:fldCharType="begin"/>
    </w:r>
    <w:r>
      <w:instrText xml:space="preserve"> PAGE   \* MERGEFORMAT </w:instrText>
    </w:r>
    <w:r>
      <w:fldChar w:fldCharType="separate"/>
    </w:r>
    <w:r w:rsidR="00BC76BB">
      <w:rPr>
        <w:noProof/>
      </w:rPr>
      <w:t>8</w:t>
    </w:r>
    <w:r>
      <w:rPr>
        <w:noProof/>
      </w:rPr>
      <w:fldChar w:fldCharType="end"/>
    </w:r>
  </w:p>
  <w:p w:rsidR="00634476" w:rsidRDefault="00634476" w:rsidP="00994F12">
    <w:pPr>
      <w:pStyle w:val="a8"/>
      <w:pBdr>
        <w:top w:val="double" w:sz="4" w:space="1" w:color="auto"/>
      </w:pBdr>
      <w:shd w:val="clear" w:color="auto" w:fill="FFFFFF"/>
      <w:tabs>
        <w:tab w:val="clear" w:pos="4536"/>
        <w:tab w:val="clear" w:pos="9072"/>
        <w:tab w:val="center" w:pos="-1560"/>
        <w:tab w:val="right" w:pos="10065"/>
      </w:tabs>
      <w:ind w:right="360" w:firstLine="142"/>
      <w:rPr>
        <w:sz w:val="20"/>
      </w:rPr>
    </w:pPr>
    <w:r>
      <w:rPr>
        <w:noProof/>
      </w:rPr>
      <w:drawing>
        <wp:inline distT="0" distB="0" distL="0" distR="0" wp14:anchorId="04DEAF0B" wp14:editId="6DEDF144">
          <wp:extent cx="714375" cy="371475"/>
          <wp:effectExtent l="0" t="0" r="9525" b="9525"/>
          <wp:docPr id="1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D1" w:rsidRDefault="008331D1">
      <w:r>
        <w:separator/>
      </w:r>
    </w:p>
  </w:footnote>
  <w:footnote w:type="continuationSeparator" w:id="0">
    <w:p w:rsidR="008331D1" w:rsidRDefault="0083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76" w:rsidRPr="00A722D6" w:rsidRDefault="00634476" w:rsidP="00D96AF4">
    <w:pPr>
      <w:pStyle w:val="a4"/>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7ECBB8"/>
    <w:lvl w:ilvl="0">
      <w:start w:val="1"/>
      <w:numFmt w:val="bullet"/>
      <w:pStyle w:val="2"/>
      <w:lvlText w:val=""/>
      <w:lvlJc w:val="left"/>
      <w:pPr>
        <w:tabs>
          <w:tab w:val="num" w:pos="926"/>
        </w:tabs>
        <w:ind w:left="926"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2">
    <w:nsid w:val="00000007"/>
    <w:multiLevelType w:val="singleLevel"/>
    <w:tmpl w:val="00000007"/>
    <w:name w:val="WW8Num23"/>
    <w:lvl w:ilvl="0">
      <w:start w:val="1"/>
      <w:numFmt w:val="decimal"/>
      <w:lvlText w:val="%1."/>
      <w:lvlJc w:val="left"/>
      <w:pPr>
        <w:tabs>
          <w:tab w:val="num" w:pos="928"/>
        </w:tabs>
        <w:ind w:left="928" w:hanging="360"/>
      </w:pPr>
    </w:lvl>
  </w:abstractNum>
  <w:abstractNum w:abstractNumId="3">
    <w:nsid w:val="00000008"/>
    <w:multiLevelType w:val="singleLevel"/>
    <w:tmpl w:val="D3804B7C"/>
    <w:name w:val="WW8Num25"/>
    <w:lvl w:ilvl="0">
      <w:start w:val="1"/>
      <w:numFmt w:val="decimal"/>
      <w:lvlText w:val="%1."/>
      <w:lvlJc w:val="left"/>
      <w:pPr>
        <w:tabs>
          <w:tab w:val="num" w:pos="644"/>
        </w:tabs>
        <w:ind w:left="644" w:hanging="360"/>
      </w:pPr>
      <w:rPr>
        <w:i w:val="0"/>
      </w:r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b/>
        <w:i w:val="0"/>
        <w:sz w:val="27"/>
      </w:rPr>
    </w:lvl>
  </w:abstractNum>
  <w:abstractNum w:abstractNumId="5">
    <w:nsid w:val="0000000E"/>
    <w:multiLevelType w:val="singleLevel"/>
    <w:tmpl w:val="0000000E"/>
    <w:name w:val="Outline"/>
    <w:lvl w:ilvl="0">
      <w:start w:val="1"/>
      <w:numFmt w:val="bullet"/>
      <w:lvlText w:val=""/>
      <w:lvlJc w:val="left"/>
      <w:pPr>
        <w:tabs>
          <w:tab w:val="num" w:pos="0"/>
        </w:tabs>
        <w:ind w:left="720" w:hanging="360"/>
      </w:pPr>
      <w:rPr>
        <w:rFonts w:ascii="Symbol" w:hAnsi="Symbol"/>
      </w:rPr>
    </w:lvl>
  </w:abstractNum>
  <w:abstractNum w:abstractNumId="6">
    <w:nsid w:val="0000000F"/>
    <w:multiLevelType w:val="singleLevel"/>
    <w:tmpl w:val="0000000F"/>
    <w:name w:val="WW8Num14"/>
    <w:lvl w:ilvl="0">
      <w:start w:val="1"/>
      <w:numFmt w:val="bullet"/>
      <w:lvlText w:val=""/>
      <w:lvlJc w:val="left"/>
      <w:pPr>
        <w:tabs>
          <w:tab w:val="num" w:pos="1287"/>
        </w:tabs>
        <w:ind w:left="1287" w:hanging="360"/>
      </w:pPr>
      <w:rPr>
        <w:rFonts w:ascii="Wingdings" w:hAnsi="Wingdings"/>
        <w:b w:val="0"/>
      </w:rPr>
    </w:lvl>
  </w:abstractNum>
  <w:abstractNum w:abstractNumId="7">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8">
    <w:nsid w:val="00000012"/>
    <w:multiLevelType w:val="singleLevel"/>
    <w:tmpl w:val="00000012"/>
    <w:name w:val="WW8Num17"/>
    <w:lvl w:ilvl="0">
      <w:start w:val="1"/>
      <w:numFmt w:val="bullet"/>
      <w:lvlText w:val=""/>
      <w:lvlJc w:val="left"/>
      <w:pPr>
        <w:tabs>
          <w:tab w:val="num" w:pos="1004"/>
        </w:tabs>
        <w:ind w:left="1004" w:hanging="360"/>
      </w:pPr>
      <w:rPr>
        <w:rFonts w:ascii="Wingdings" w:hAnsi="Wingdings"/>
      </w:rPr>
    </w:lvl>
  </w:abstractNum>
  <w:abstractNum w:abstractNumId="9">
    <w:nsid w:val="016828D8"/>
    <w:multiLevelType w:val="multilevel"/>
    <w:tmpl w:val="54C21A98"/>
    <w:name w:val="WW8Num18"/>
    <w:lvl w:ilvl="0">
      <w:start w:val="5"/>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0">
    <w:nsid w:val="034D5F87"/>
    <w:multiLevelType w:val="hybridMultilevel"/>
    <w:tmpl w:val="0EECF0B8"/>
    <w:lvl w:ilvl="0" w:tplc="BC5C843A">
      <w:start w:val="1"/>
      <w:numFmt w:val="decimal"/>
      <w:lvlText w:val="Таблица %1."/>
      <w:lvlJc w:val="left"/>
      <w:pPr>
        <w:ind w:left="10002" w:hanging="929"/>
      </w:pPr>
      <w:rPr>
        <w:rFonts w:hint="default"/>
        <w:b/>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37A1B83"/>
    <w:multiLevelType w:val="hybridMultilevel"/>
    <w:tmpl w:val="193C5110"/>
    <w:name w:val="WW8Num15"/>
    <w:lvl w:ilvl="0" w:tplc="64DE300E">
      <w:start w:val="1"/>
      <w:numFmt w:val="bullet"/>
      <w:lvlText w:val=""/>
      <w:lvlJc w:val="left"/>
      <w:pPr>
        <w:ind w:left="720" w:hanging="360"/>
      </w:pPr>
      <w:rPr>
        <w:rFonts w:ascii="Symbol" w:hAnsi="Symbol" w:hint="default"/>
      </w:rPr>
    </w:lvl>
    <w:lvl w:ilvl="1" w:tplc="0160FDD0">
      <w:start w:val="1"/>
      <w:numFmt w:val="bullet"/>
      <w:lvlText w:val="o"/>
      <w:lvlJc w:val="left"/>
      <w:pPr>
        <w:ind w:left="1440" w:hanging="360"/>
      </w:pPr>
      <w:rPr>
        <w:rFonts w:ascii="Courier New" w:hAnsi="Courier New" w:hint="default"/>
      </w:rPr>
    </w:lvl>
    <w:lvl w:ilvl="2" w:tplc="CB7AB3B2" w:tentative="1">
      <w:start w:val="1"/>
      <w:numFmt w:val="bullet"/>
      <w:lvlText w:val=""/>
      <w:lvlJc w:val="left"/>
      <w:pPr>
        <w:ind w:left="2160" w:hanging="360"/>
      </w:pPr>
      <w:rPr>
        <w:rFonts w:ascii="Wingdings" w:hAnsi="Wingdings" w:hint="default"/>
      </w:rPr>
    </w:lvl>
    <w:lvl w:ilvl="3" w:tplc="560C806E" w:tentative="1">
      <w:start w:val="1"/>
      <w:numFmt w:val="bullet"/>
      <w:lvlText w:val=""/>
      <w:lvlJc w:val="left"/>
      <w:pPr>
        <w:ind w:left="2880" w:hanging="360"/>
      </w:pPr>
      <w:rPr>
        <w:rFonts w:ascii="Symbol" w:hAnsi="Symbol" w:hint="default"/>
      </w:rPr>
    </w:lvl>
    <w:lvl w:ilvl="4" w:tplc="7F10F326" w:tentative="1">
      <w:start w:val="1"/>
      <w:numFmt w:val="bullet"/>
      <w:lvlText w:val="o"/>
      <w:lvlJc w:val="left"/>
      <w:pPr>
        <w:ind w:left="3600" w:hanging="360"/>
      </w:pPr>
      <w:rPr>
        <w:rFonts w:ascii="Courier New" w:hAnsi="Courier New" w:hint="default"/>
      </w:rPr>
    </w:lvl>
    <w:lvl w:ilvl="5" w:tplc="C0E239CC" w:tentative="1">
      <w:start w:val="1"/>
      <w:numFmt w:val="bullet"/>
      <w:lvlText w:val=""/>
      <w:lvlJc w:val="left"/>
      <w:pPr>
        <w:ind w:left="4320" w:hanging="360"/>
      </w:pPr>
      <w:rPr>
        <w:rFonts w:ascii="Wingdings" w:hAnsi="Wingdings" w:hint="default"/>
      </w:rPr>
    </w:lvl>
    <w:lvl w:ilvl="6" w:tplc="B540DBC2" w:tentative="1">
      <w:start w:val="1"/>
      <w:numFmt w:val="bullet"/>
      <w:lvlText w:val=""/>
      <w:lvlJc w:val="left"/>
      <w:pPr>
        <w:ind w:left="5040" w:hanging="360"/>
      </w:pPr>
      <w:rPr>
        <w:rFonts w:ascii="Symbol" w:hAnsi="Symbol" w:hint="default"/>
      </w:rPr>
    </w:lvl>
    <w:lvl w:ilvl="7" w:tplc="45706E22" w:tentative="1">
      <w:start w:val="1"/>
      <w:numFmt w:val="bullet"/>
      <w:lvlText w:val="o"/>
      <w:lvlJc w:val="left"/>
      <w:pPr>
        <w:ind w:left="5760" w:hanging="360"/>
      </w:pPr>
      <w:rPr>
        <w:rFonts w:ascii="Courier New" w:hAnsi="Courier New" w:hint="default"/>
      </w:rPr>
    </w:lvl>
    <w:lvl w:ilvl="8" w:tplc="B156B66E" w:tentative="1">
      <w:start w:val="1"/>
      <w:numFmt w:val="bullet"/>
      <w:lvlText w:val=""/>
      <w:lvlJc w:val="left"/>
      <w:pPr>
        <w:ind w:left="6480" w:hanging="360"/>
      </w:pPr>
      <w:rPr>
        <w:rFonts w:ascii="Wingdings" w:hAnsi="Wingdings" w:hint="default"/>
      </w:rPr>
    </w:lvl>
  </w:abstractNum>
  <w:abstractNum w:abstractNumId="12">
    <w:nsid w:val="08CA6649"/>
    <w:multiLevelType w:val="hybridMultilevel"/>
    <w:tmpl w:val="C9FA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386CD4"/>
    <w:multiLevelType w:val="hybridMultilevel"/>
    <w:tmpl w:val="CE0C3F9E"/>
    <w:lvl w:ilvl="0" w:tplc="BC5C843A">
      <w:start w:val="1"/>
      <w:numFmt w:val="decimal"/>
      <w:lvlText w:val="Таблица %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2B59DA"/>
    <w:multiLevelType w:val="hybridMultilevel"/>
    <w:tmpl w:val="A9862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F72B6E"/>
    <w:multiLevelType w:val="hybridMultilevel"/>
    <w:tmpl w:val="CB5AD09A"/>
    <w:lvl w:ilvl="0" w:tplc="42D8E90A">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FB417D"/>
    <w:multiLevelType w:val="multilevel"/>
    <w:tmpl w:val="CD9C8C62"/>
    <w:lvl w:ilvl="0">
      <w:start w:val="1"/>
      <w:numFmt w:val="decimal"/>
      <w:lvlText w:val="%1."/>
      <w:lvlJc w:val="left"/>
      <w:pPr>
        <w:ind w:left="720" w:hanging="360"/>
      </w:pPr>
      <w:rPr>
        <w:rFonts w:hint="default"/>
        <w:color w:val="auto"/>
      </w:rPr>
    </w:lvl>
    <w:lvl w:ilvl="1">
      <w:start w:val="1"/>
      <w:numFmt w:val="decimal"/>
      <w:pStyle w:val="20"/>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B75FE6"/>
    <w:multiLevelType w:val="multilevel"/>
    <w:tmpl w:val="59A2FD56"/>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8504A00"/>
    <w:multiLevelType w:val="hybridMultilevel"/>
    <w:tmpl w:val="8C621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EE10FA"/>
    <w:multiLevelType w:val="multilevel"/>
    <w:tmpl w:val="4FF8774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EB21636"/>
    <w:multiLevelType w:val="hybridMultilevel"/>
    <w:tmpl w:val="7E2490FC"/>
    <w:lvl w:ilvl="0" w:tplc="42D8E9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5D4FA0"/>
    <w:multiLevelType w:val="hybridMultilevel"/>
    <w:tmpl w:val="12AC9144"/>
    <w:lvl w:ilvl="0" w:tplc="A052F8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7256282"/>
    <w:multiLevelType w:val="hybridMultilevel"/>
    <w:tmpl w:val="D69CD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CD010C"/>
    <w:multiLevelType w:val="multilevel"/>
    <w:tmpl w:val="59A2FD5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B3B29B3"/>
    <w:multiLevelType w:val="hybridMultilevel"/>
    <w:tmpl w:val="CEF4F8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BA26E2"/>
    <w:multiLevelType w:val="multilevel"/>
    <w:tmpl w:val="EB6E87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6C816032"/>
    <w:multiLevelType w:val="multilevel"/>
    <w:tmpl w:val="8FD200B0"/>
    <w:lvl w:ilvl="0">
      <w:start w:val="1"/>
      <w:numFmt w:val="decimal"/>
      <w:pStyle w:val="1"/>
      <w:suff w:val="space"/>
      <w:lvlText w:val="Глава %1."/>
      <w:lvlJc w:val="left"/>
      <w:rPr>
        <w:rFonts w:cs="Times New Roman" w:hint="default"/>
        <w:b/>
        <w:i w:val="0"/>
        <w:sz w:val="28"/>
      </w:rPr>
    </w:lvl>
    <w:lvl w:ilvl="1">
      <w:start w:val="1"/>
      <w:numFmt w:val="none"/>
      <w:pStyle w:val="21"/>
      <w:suff w:val="nothing"/>
      <w:lvlText w:val="1.1."/>
      <w:lvlJc w:val="left"/>
      <w:rPr>
        <w:rFonts w:cs="Times New Roman" w:hint="default"/>
        <w:b/>
        <w:i w:val="0"/>
        <w:sz w:val="24"/>
        <w:u w:val="single"/>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27">
    <w:nsid w:val="708568E9"/>
    <w:multiLevelType w:val="hybridMultilevel"/>
    <w:tmpl w:val="A03003A0"/>
    <w:lvl w:ilvl="0" w:tplc="C62866DC">
      <w:start w:val="1"/>
      <w:numFmt w:val="decimal"/>
      <w:lvlText w:val="Приложение %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nsid w:val="7553336A"/>
    <w:multiLevelType w:val="hybridMultilevel"/>
    <w:tmpl w:val="4CEA3D0A"/>
    <w:lvl w:ilvl="0" w:tplc="E4F2C9D0">
      <w:start w:val="8"/>
      <w:numFmt w:val="decimal"/>
      <w:lvlText w:val="Таблица %1."/>
      <w:lvlJc w:val="left"/>
      <w:pPr>
        <w:ind w:left="9433"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CA094A"/>
    <w:multiLevelType w:val="hybridMultilevel"/>
    <w:tmpl w:val="8C621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E16F47"/>
    <w:multiLevelType w:val="hybridMultilevel"/>
    <w:tmpl w:val="E0F83AD8"/>
    <w:lvl w:ilvl="0" w:tplc="68E4723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26"/>
  </w:num>
  <w:num w:numId="2">
    <w:abstractNumId w:val="24"/>
  </w:num>
  <w:num w:numId="3">
    <w:abstractNumId w:val="16"/>
  </w:num>
  <w:num w:numId="4">
    <w:abstractNumId w:val="12"/>
  </w:num>
  <w:num w:numId="5">
    <w:abstractNumId w:val="25"/>
  </w:num>
  <w:num w:numId="6">
    <w:abstractNumId w:val="19"/>
  </w:num>
  <w:num w:numId="7">
    <w:abstractNumId w:val="0"/>
  </w:num>
  <w:num w:numId="8">
    <w:abstractNumId w:val="18"/>
  </w:num>
  <w:num w:numId="9">
    <w:abstractNumId w:val="29"/>
  </w:num>
  <w:num w:numId="10">
    <w:abstractNumId w:val="10"/>
  </w:num>
  <w:num w:numId="11">
    <w:abstractNumId w:val="17"/>
  </w:num>
  <w:num w:numId="12">
    <w:abstractNumId w:val="15"/>
  </w:num>
  <w:num w:numId="13">
    <w:abstractNumId w:val="23"/>
  </w:num>
  <w:num w:numId="14">
    <w:abstractNumId w:val="27"/>
  </w:num>
  <w:num w:numId="15">
    <w:abstractNumId w:val="30"/>
  </w:num>
  <w:num w:numId="16">
    <w:abstractNumId w:val="20"/>
  </w:num>
  <w:num w:numId="17">
    <w:abstractNumId w:val="22"/>
  </w:num>
  <w:num w:numId="18">
    <w:abstractNumId w:val="14"/>
  </w:num>
  <w:num w:numId="19">
    <w:abstractNumId w:val="21"/>
  </w:num>
  <w:num w:numId="20">
    <w:abstractNumId w:val="13"/>
  </w:num>
  <w:num w:numId="2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00050"/>
    <w:rsid w:val="000003E8"/>
    <w:rsid w:val="000008C3"/>
    <w:rsid w:val="0000126A"/>
    <w:rsid w:val="0000171E"/>
    <w:rsid w:val="00001BD6"/>
    <w:rsid w:val="00001FE6"/>
    <w:rsid w:val="00002148"/>
    <w:rsid w:val="00002508"/>
    <w:rsid w:val="000032A9"/>
    <w:rsid w:val="000044B7"/>
    <w:rsid w:val="00004A9F"/>
    <w:rsid w:val="00004AC6"/>
    <w:rsid w:val="00006087"/>
    <w:rsid w:val="00006ABD"/>
    <w:rsid w:val="000072A7"/>
    <w:rsid w:val="00007E4E"/>
    <w:rsid w:val="00007EB4"/>
    <w:rsid w:val="000100EC"/>
    <w:rsid w:val="000117B8"/>
    <w:rsid w:val="00011D03"/>
    <w:rsid w:val="00011E09"/>
    <w:rsid w:val="00012F2A"/>
    <w:rsid w:val="00014A5C"/>
    <w:rsid w:val="000150B6"/>
    <w:rsid w:val="00015EE4"/>
    <w:rsid w:val="00017D80"/>
    <w:rsid w:val="00021009"/>
    <w:rsid w:val="00022949"/>
    <w:rsid w:val="00022999"/>
    <w:rsid w:val="000229B0"/>
    <w:rsid w:val="000236B2"/>
    <w:rsid w:val="00023B18"/>
    <w:rsid w:val="00023F7E"/>
    <w:rsid w:val="00024CEF"/>
    <w:rsid w:val="000262F6"/>
    <w:rsid w:val="000270DE"/>
    <w:rsid w:val="00027D6A"/>
    <w:rsid w:val="0003176D"/>
    <w:rsid w:val="00032086"/>
    <w:rsid w:val="0003221E"/>
    <w:rsid w:val="0003232C"/>
    <w:rsid w:val="0003387F"/>
    <w:rsid w:val="0003462F"/>
    <w:rsid w:val="000360CD"/>
    <w:rsid w:val="00036F24"/>
    <w:rsid w:val="00037B2F"/>
    <w:rsid w:val="00041975"/>
    <w:rsid w:val="000420C2"/>
    <w:rsid w:val="000426F2"/>
    <w:rsid w:val="00042AD6"/>
    <w:rsid w:val="00043300"/>
    <w:rsid w:val="00043733"/>
    <w:rsid w:val="00043959"/>
    <w:rsid w:val="00044DCC"/>
    <w:rsid w:val="00044ECB"/>
    <w:rsid w:val="0004568A"/>
    <w:rsid w:val="00045B1A"/>
    <w:rsid w:val="000474E9"/>
    <w:rsid w:val="00047F2E"/>
    <w:rsid w:val="00050207"/>
    <w:rsid w:val="000508AE"/>
    <w:rsid w:val="00052166"/>
    <w:rsid w:val="000528C1"/>
    <w:rsid w:val="000529AA"/>
    <w:rsid w:val="000549D8"/>
    <w:rsid w:val="00055314"/>
    <w:rsid w:val="0005705D"/>
    <w:rsid w:val="000576F1"/>
    <w:rsid w:val="00060A08"/>
    <w:rsid w:val="00060D10"/>
    <w:rsid w:val="0006130B"/>
    <w:rsid w:val="00061DA0"/>
    <w:rsid w:val="00062234"/>
    <w:rsid w:val="000632BF"/>
    <w:rsid w:val="000658D8"/>
    <w:rsid w:val="00066243"/>
    <w:rsid w:val="00070103"/>
    <w:rsid w:val="0007082A"/>
    <w:rsid w:val="000718A9"/>
    <w:rsid w:val="00072414"/>
    <w:rsid w:val="00073258"/>
    <w:rsid w:val="00073B7A"/>
    <w:rsid w:val="00074339"/>
    <w:rsid w:val="00074E9F"/>
    <w:rsid w:val="000758C2"/>
    <w:rsid w:val="00076490"/>
    <w:rsid w:val="00076E96"/>
    <w:rsid w:val="00076EA2"/>
    <w:rsid w:val="000828DD"/>
    <w:rsid w:val="0008341E"/>
    <w:rsid w:val="00083847"/>
    <w:rsid w:val="00083992"/>
    <w:rsid w:val="00084981"/>
    <w:rsid w:val="000905E3"/>
    <w:rsid w:val="00090C1D"/>
    <w:rsid w:val="0009145F"/>
    <w:rsid w:val="00093861"/>
    <w:rsid w:val="000943B0"/>
    <w:rsid w:val="00095221"/>
    <w:rsid w:val="00095CFB"/>
    <w:rsid w:val="00096307"/>
    <w:rsid w:val="00096407"/>
    <w:rsid w:val="000970A0"/>
    <w:rsid w:val="000A00DD"/>
    <w:rsid w:val="000A05C9"/>
    <w:rsid w:val="000A0F9B"/>
    <w:rsid w:val="000A2E97"/>
    <w:rsid w:val="000A3D61"/>
    <w:rsid w:val="000A3DFC"/>
    <w:rsid w:val="000A40A6"/>
    <w:rsid w:val="000A4A87"/>
    <w:rsid w:val="000A6471"/>
    <w:rsid w:val="000A7B7E"/>
    <w:rsid w:val="000B13B9"/>
    <w:rsid w:val="000B15EF"/>
    <w:rsid w:val="000B29D6"/>
    <w:rsid w:val="000B5E0F"/>
    <w:rsid w:val="000B5F00"/>
    <w:rsid w:val="000B7345"/>
    <w:rsid w:val="000B7991"/>
    <w:rsid w:val="000C0A97"/>
    <w:rsid w:val="000C0D34"/>
    <w:rsid w:val="000C20A5"/>
    <w:rsid w:val="000C46D1"/>
    <w:rsid w:val="000C52DA"/>
    <w:rsid w:val="000D1250"/>
    <w:rsid w:val="000D199E"/>
    <w:rsid w:val="000D1E6D"/>
    <w:rsid w:val="000D2478"/>
    <w:rsid w:val="000D4926"/>
    <w:rsid w:val="000D69F0"/>
    <w:rsid w:val="000E0294"/>
    <w:rsid w:val="000E1298"/>
    <w:rsid w:val="000E1D11"/>
    <w:rsid w:val="000E2795"/>
    <w:rsid w:val="000E2C60"/>
    <w:rsid w:val="000E36BF"/>
    <w:rsid w:val="000E420B"/>
    <w:rsid w:val="000E4573"/>
    <w:rsid w:val="000E5F2D"/>
    <w:rsid w:val="000E647A"/>
    <w:rsid w:val="000E765F"/>
    <w:rsid w:val="000E7A69"/>
    <w:rsid w:val="000E7F85"/>
    <w:rsid w:val="000F04D5"/>
    <w:rsid w:val="000F130B"/>
    <w:rsid w:val="000F2065"/>
    <w:rsid w:val="000F3042"/>
    <w:rsid w:val="000F3150"/>
    <w:rsid w:val="000F59A0"/>
    <w:rsid w:val="000F63B0"/>
    <w:rsid w:val="000F68EF"/>
    <w:rsid w:val="000F6905"/>
    <w:rsid w:val="000F6908"/>
    <w:rsid w:val="00100597"/>
    <w:rsid w:val="00100A03"/>
    <w:rsid w:val="00100D4F"/>
    <w:rsid w:val="00101658"/>
    <w:rsid w:val="00101FAF"/>
    <w:rsid w:val="00102114"/>
    <w:rsid w:val="001039A7"/>
    <w:rsid w:val="00104138"/>
    <w:rsid w:val="00104D44"/>
    <w:rsid w:val="00106008"/>
    <w:rsid w:val="0010645F"/>
    <w:rsid w:val="00106534"/>
    <w:rsid w:val="00110FED"/>
    <w:rsid w:val="001119D8"/>
    <w:rsid w:val="00112E8F"/>
    <w:rsid w:val="00113FF8"/>
    <w:rsid w:val="00115A22"/>
    <w:rsid w:val="00117B82"/>
    <w:rsid w:val="001201FF"/>
    <w:rsid w:val="00120756"/>
    <w:rsid w:val="00120D98"/>
    <w:rsid w:val="0012188E"/>
    <w:rsid w:val="00121CF4"/>
    <w:rsid w:val="00122AFB"/>
    <w:rsid w:val="00122DE6"/>
    <w:rsid w:val="0012380D"/>
    <w:rsid w:val="001239AB"/>
    <w:rsid w:val="00123F0E"/>
    <w:rsid w:val="00124CD1"/>
    <w:rsid w:val="001267EB"/>
    <w:rsid w:val="00126A2E"/>
    <w:rsid w:val="00126B8B"/>
    <w:rsid w:val="00131CC0"/>
    <w:rsid w:val="001321F1"/>
    <w:rsid w:val="00132648"/>
    <w:rsid w:val="00132780"/>
    <w:rsid w:val="0013296C"/>
    <w:rsid w:val="00132BC0"/>
    <w:rsid w:val="00133C5B"/>
    <w:rsid w:val="0013604A"/>
    <w:rsid w:val="001361E2"/>
    <w:rsid w:val="00136376"/>
    <w:rsid w:val="00136438"/>
    <w:rsid w:val="00136D9F"/>
    <w:rsid w:val="00140948"/>
    <w:rsid w:val="00141262"/>
    <w:rsid w:val="0014145F"/>
    <w:rsid w:val="0014182F"/>
    <w:rsid w:val="001444C7"/>
    <w:rsid w:val="0014457C"/>
    <w:rsid w:val="0014664A"/>
    <w:rsid w:val="00146D33"/>
    <w:rsid w:val="00147142"/>
    <w:rsid w:val="00147BFA"/>
    <w:rsid w:val="00151D68"/>
    <w:rsid w:val="00153BF9"/>
    <w:rsid w:val="001546EC"/>
    <w:rsid w:val="00154755"/>
    <w:rsid w:val="00156BC5"/>
    <w:rsid w:val="00156CBE"/>
    <w:rsid w:val="001604D3"/>
    <w:rsid w:val="001605EE"/>
    <w:rsid w:val="001606CF"/>
    <w:rsid w:val="00160E20"/>
    <w:rsid w:val="00160F58"/>
    <w:rsid w:val="001612A5"/>
    <w:rsid w:val="00162330"/>
    <w:rsid w:val="00162683"/>
    <w:rsid w:val="00162707"/>
    <w:rsid w:val="001628F1"/>
    <w:rsid w:val="0016400D"/>
    <w:rsid w:val="0016473B"/>
    <w:rsid w:val="00165460"/>
    <w:rsid w:val="00165A29"/>
    <w:rsid w:val="00165A6F"/>
    <w:rsid w:val="001676AC"/>
    <w:rsid w:val="0016772B"/>
    <w:rsid w:val="00167A0A"/>
    <w:rsid w:val="00167B70"/>
    <w:rsid w:val="00170519"/>
    <w:rsid w:val="00170E41"/>
    <w:rsid w:val="0017127C"/>
    <w:rsid w:val="00171502"/>
    <w:rsid w:val="00171715"/>
    <w:rsid w:val="00171E9F"/>
    <w:rsid w:val="00172439"/>
    <w:rsid w:val="001724CB"/>
    <w:rsid w:val="00173607"/>
    <w:rsid w:val="001741AD"/>
    <w:rsid w:val="0017429D"/>
    <w:rsid w:val="00174A1B"/>
    <w:rsid w:val="00174EAB"/>
    <w:rsid w:val="00175005"/>
    <w:rsid w:val="001752DA"/>
    <w:rsid w:val="0017733E"/>
    <w:rsid w:val="0017797E"/>
    <w:rsid w:val="00181D53"/>
    <w:rsid w:val="0018331B"/>
    <w:rsid w:val="00183B2C"/>
    <w:rsid w:val="0018732F"/>
    <w:rsid w:val="00187413"/>
    <w:rsid w:val="001877DA"/>
    <w:rsid w:val="001879C9"/>
    <w:rsid w:val="001908B0"/>
    <w:rsid w:val="00191205"/>
    <w:rsid w:val="001912E4"/>
    <w:rsid w:val="00192BA0"/>
    <w:rsid w:val="00193946"/>
    <w:rsid w:val="001940C5"/>
    <w:rsid w:val="00195164"/>
    <w:rsid w:val="00195261"/>
    <w:rsid w:val="00196BD0"/>
    <w:rsid w:val="001A11CA"/>
    <w:rsid w:val="001A1836"/>
    <w:rsid w:val="001A3D6A"/>
    <w:rsid w:val="001A5623"/>
    <w:rsid w:val="001A5B19"/>
    <w:rsid w:val="001A5BDE"/>
    <w:rsid w:val="001A5CE6"/>
    <w:rsid w:val="001A704F"/>
    <w:rsid w:val="001A74E8"/>
    <w:rsid w:val="001B080D"/>
    <w:rsid w:val="001B37B7"/>
    <w:rsid w:val="001B4533"/>
    <w:rsid w:val="001B4934"/>
    <w:rsid w:val="001B4B83"/>
    <w:rsid w:val="001B70D9"/>
    <w:rsid w:val="001B7DF2"/>
    <w:rsid w:val="001C0B8F"/>
    <w:rsid w:val="001C1511"/>
    <w:rsid w:val="001C1B75"/>
    <w:rsid w:val="001C2B47"/>
    <w:rsid w:val="001C2B49"/>
    <w:rsid w:val="001C31C5"/>
    <w:rsid w:val="001C4EFC"/>
    <w:rsid w:val="001C5C0C"/>
    <w:rsid w:val="001C761D"/>
    <w:rsid w:val="001D0878"/>
    <w:rsid w:val="001D0EBB"/>
    <w:rsid w:val="001D143A"/>
    <w:rsid w:val="001D144B"/>
    <w:rsid w:val="001D190D"/>
    <w:rsid w:val="001D19EA"/>
    <w:rsid w:val="001D1CB1"/>
    <w:rsid w:val="001D2955"/>
    <w:rsid w:val="001D2AA3"/>
    <w:rsid w:val="001D3934"/>
    <w:rsid w:val="001D39A8"/>
    <w:rsid w:val="001D3A0A"/>
    <w:rsid w:val="001D3C62"/>
    <w:rsid w:val="001D4584"/>
    <w:rsid w:val="001D4665"/>
    <w:rsid w:val="001D5A55"/>
    <w:rsid w:val="001D6ABE"/>
    <w:rsid w:val="001D6F2D"/>
    <w:rsid w:val="001D7FBE"/>
    <w:rsid w:val="001E0708"/>
    <w:rsid w:val="001E196A"/>
    <w:rsid w:val="001E1D32"/>
    <w:rsid w:val="001E24CB"/>
    <w:rsid w:val="001E273F"/>
    <w:rsid w:val="001E37AE"/>
    <w:rsid w:val="001E44CA"/>
    <w:rsid w:val="001E45A3"/>
    <w:rsid w:val="001E50D9"/>
    <w:rsid w:val="001E5D26"/>
    <w:rsid w:val="001E6664"/>
    <w:rsid w:val="001E681D"/>
    <w:rsid w:val="001E6CB3"/>
    <w:rsid w:val="001E6EC5"/>
    <w:rsid w:val="001E6ED3"/>
    <w:rsid w:val="001F0A30"/>
    <w:rsid w:val="001F1BE2"/>
    <w:rsid w:val="001F231B"/>
    <w:rsid w:val="001F33EC"/>
    <w:rsid w:val="001F5888"/>
    <w:rsid w:val="001F5ABE"/>
    <w:rsid w:val="001F68D2"/>
    <w:rsid w:val="001F69C6"/>
    <w:rsid w:val="001F7417"/>
    <w:rsid w:val="001F74C8"/>
    <w:rsid w:val="00200393"/>
    <w:rsid w:val="002008C0"/>
    <w:rsid w:val="00200ECD"/>
    <w:rsid w:val="0020263B"/>
    <w:rsid w:val="002030EE"/>
    <w:rsid w:val="00203527"/>
    <w:rsid w:val="00204F41"/>
    <w:rsid w:val="00207C3E"/>
    <w:rsid w:val="0021023B"/>
    <w:rsid w:val="00210602"/>
    <w:rsid w:val="00210C06"/>
    <w:rsid w:val="002148A4"/>
    <w:rsid w:val="00217216"/>
    <w:rsid w:val="002179FD"/>
    <w:rsid w:val="00220423"/>
    <w:rsid w:val="002209D2"/>
    <w:rsid w:val="002215AC"/>
    <w:rsid w:val="00221B3E"/>
    <w:rsid w:val="00222C41"/>
    <w:rsid w:val="002231C2"/>
    <w:rsid w:val="00223379"/>
    <w:rsid w:val="00223FB0"/>
    <w:rsid w:val="00225B99"/>
    <w:rsid w:val="00225C6A"/>
    <w:rsid w:val="00230160"/>
    <w:rsid w:val="002306D5"/>
    <w:rsid w:val="00232AEB"/>
    <w:rsid w:val="002336ED"/>
    <w:rsid w:val="002342C7"/>
    <w:rsid w:val="002364DB"/>
    <w:rsid w:val="00236EA6"/>
    <w:rsid w:val="0023773F"/>
    <w:rsid w:val="00240E51"/>
    <w:rsid w:val="0024106F"/>
    <w:rsid w:val="002415B5"/>
    <w:rsid w:val="00241A56"/>
    <w:rsid w:val="0024232E"/>
    <w:rsid w:val="0024268A"/>
    <w:rsid w:val="00242DE9"/>
    <w:rsid w:val="00242F45"/>
    <w:rsid w:val="00243958"/>
    <w:rsid w:val="00243CB5"/>
    <w:rsid w:val="002462C4"/>
    <w:rsid w:val="00246739"/>
    <w:rsid w:val="002479D2"/>
    <w:rsid w:val="002479DB"/>
    <w:rsid w:val="00247FAD"/>
    <w:rsid w:val="00250371"/>
    <w:rsid w:val="00250610"/>
    <w:rsid w:val="00250D20"/>
    <w:rsid w:val="0025257E"/>
    <w:rsid w:val="002530B1"/>
    <w:rsid w:val="00253C58"/>
    <w:rsid w:val="00253FDF"/>
    <w:rsid w:val="00254007"/>
    <w:rsid w:val="0025523B"/>
    <w:rsid w:val="00257824"/>
    <w:rsid w:val="00261ADD"/>
    <w:rsid w:val="00261BE5"/>
    <w:rsid w:val="00261F46"/>
    <w:rsid w:val="002620CB"/>
    <w:rsid w:val="002622E5"/>
    <w:rsid w:val="00262CC0"/>
    <w:rsid w:val="00262DE4"/>
    <w:rsid w:val="00264598"/>
    <w:rsid w:val="0026464C"/>
    <w:rsid w:val="00264A63"/>
    <w:rsid w:val="002656C7"/>
    <w:rsid w:val="002662F7"/>
    <w:rsid w:val="002711F8"/>
    <w:rsid w:val="0027259E"/>
    <w:rsid w:val="0027286F"/>
    <w:rsid w:val="0027416F"/>
    <w:rsid w:val="00274729"/>
    <w:rsid w:val="002750D9"/>
    <w:rsid w:val="002773EE"/>
    <w:rsid w:val="00277DC8"/>
    <w:rsid w:val="00277EB4"/>
    <w:rsid w:val="002805FC"/>
    <w:rsid w:val="002806FF"/>
    <w:rsid w:val="0028120F"/>
    <w:rsid w:val="00281310"/>
    <w:rsid w:val="0028151A"/>
    <w:rsid w:val="002826C5"/>
    <w:rsid w:val="00282B15"/>
    <w:rsid w:val="00283007"/>
    <w:rsid w:val="00284207"/>
    <w:rsid w:val="002859A9"/>
    <w:rsid w:val="00286581"/>
    <w:rsid w:val="00286B98"/>
    <w:rsid w:val="002901C8"/>
    <w:rsid w:val="002903D4"/>
    <w:rsid w:val="00291168"/>
    <w:rsid w:val="00292336"/>
    <w:rsid w:val="00292CBE"/>
    <w:rsid w:val="002930CC"/>
    <w:rsid w:val="00294D01"/>
    <w:rsid w:val="00294FD8"/>
    <w:rsid w:val="00295081"/>
    <w:rsid w:val="00296416"/>
    <w:rsid w:val="00296849"/>
    <w:rsid w:val="00296E15"/>
    <w:rsid w:val="00297F39"/>
    <w:rsid w:val="002A0A97"/>
    <w:rsid w:val="002A0CA1"/>
    <w:rsid w:val="002A0EB6"/>
    <w:rsid w:val="002A1706"/>
    <w:rsid w:val="002A239C"/>
    <w:rsid w:val="002A2530"/>
    <w:rsid w:val="002A2E5C"/>
    <w:rsid w:val="002A3B91"/>
    <w:rsid w:val="002A3D73"/>
    <w:rsid w:val="002A4C8C"/>
    <w:rsid w:val="002A7F09"/>
    <w:rsid w:val="002B1143"/>
    <w:rsid w:val="002B2972"/>
    <w:rsid w:val="002B2E4C"/>
    <w:rsid w:val="002B3480"/>
    <w:rsid w:val="002B353A"/>
    <w:rsid w:val="002B3F58"/>
    <w:rsid w:val="002B40B9"/>
    <w:rsid w:val="002B54A0"/>
    <w:rsid w:val="002B594F"/>
    <w:rsid w:val="002B5DDB"/>
    <w:rsid w:val="002B60FC"/>
    <w:rsid w:val="002B6B45"/>
    <w:rsid w:val="002B79A6"/>
    <w:rsid w:val="002B79F8"/>
    <w:rsid w:val="002C01C7"/>
    <w:rsid w:val="002C0222"/>
    <w:rsid w:val="002C034D"/>
    <w:rsid w:val="002C0F26"/>
    <w:rsid w:val="002C11EF"/>
    <w:rsid w:val="002C1CB9"/>
    <w:rsid w:val="002C21EB"/>
    <w:rsid w:val="002C28C0"/>
    <w:rsid w:val="002C4349"/>
    <w:rsid w:val="002C4645"/>
    <w:rsid w:val="002C4A3A"/>
    <w:rsid w:val="002C4CDF"/>
    <w:rsid w:val="002D05E1"/>
    <w:rsid w:val="002D1C7A"/>
    <w:rsid w:val="002D1D07"/>
    <w:rsid w:val="002D29FF"/>
    <w:rsid w:val="002D2EE2"/>
    <w:rsid w:val="002D3032"/>
    <w:rsid w:val="002D383B"/>
    <w:rsid w:val="002D4030"/>
    <w:rsid w:val="002D423A"/>
    <w:rsid w:val="002D6497"/>
    <w:rsid w:val="002E022C"/>
    <w:rsid w:val="002E2B88"/>
    <w:rsid w:val="002E2CB2"/>
    <w:rsid w:val="002E3F49"/>
    <w:rsid w:val="002E4687"/>
    <w:rsid w:val="002E4898"/>
    <w:rsid w:val="002E4D84"/>
    <w:rsid w:val="002E5AB6"/>
    <w:rsid w:val="002E5B21"/>
    <w:rsid w:val="002E6713"/>
    <w:rsid w:val="002E75D8"/>
    <w:rsid w:val="002E7778"/>
    <w:rsid w:val="002F02CA"/>
    <w:rsid w:val="002F0FAB"/>
    <w:rsid w:val="002F1449"/>
    <w:rsid w:val="002F5360"/>
    <w:rsid w:val="002F7177"/>
    <w:rsid w:val="002F7B04"/>
    <w:rsid w:val="003001C9"/>
    <w:rsid w:val="003009C1"/>
    <w:rsid w:val="00301769"/>
    <w:rsid w:val="00301F33"/>
    <w:rsid w:val="0030248E"/>
    <w:rsid w:val="00302A48"/>
    <w:rsid w:val="00302DBC"/>
    <w:rsid w:val="0030315B"/>
    <w:rsid w:val="00304659"/>
    <w:rsid w:val="0030521F"/>
    <w:rsid w:val="003106C2"/>
    <w:rsid w:val="00310C03"/>
    <w:rsid w:val="003117E8"/>
    <w:rsid w:val="00311BD8"/>
    <w:rsid w:val="00311C19"/>
    <w:rsid w:val="003122D2"/>
    <w:rsid w:val="003130B3"/>
    <w:rsid w:val="00314937"/>
    <w:rsid w:val="003150AB"/>
    <w:rsid w:val="00317238"/>
    <w:rsid w:val="00317533"/>
    <w:rsid w:val="003204AC"/>
    <w:rsid w:val="003204EB"/>
    <w:rsid w:val="00320A9A"/>
    <w:rsid w:val="00320C5E"/>
    <w:rsid w:val="00320C7B"/>
    <w:rsid w:val="00322E1D"/>
    <w:rsid w:val="003239C3"/>
    <w:rsid w:val="00324832"/>
    <w:rsid w:val="00324D7F"/>
    <w:rsid w:val="0032759B"/>
    <w:rsid w:val="003307D1"/>
    <w:rsid w:val="00330D94"/>
    <w:rsid w:val="0033229B"/>
    <w:rsid w:val="00332ABC"/>
    <w:rsid w:val="00332C85"/>
    <w:rsid w:val="00333016"/>
    <w:rsid w:val="0033314E"/>
    <w:rsid w:val="0033370F"/>
    <w:rsid w:val="0033431F"/>
    <w:rsid w:val="00334CFA"/>
    <w:rsid w:val="00335E2D"/>
    <w:rsid w:val="00336DD4"/>
    <w:rsid w:val="0033711D"/>
    <w:rsid w:val="0034027F"/>
    <w:rsid w:val="00342D5E"/>
    <w:rsid w:val="00343F1B"/>
    <w:rsid w:val="0034556A"/>
    <w:rsid w:val="00346B8E"/>
    <w:rsid w:val="003477D0"/>
    <w:rsid w:val="00347C13"/>
    <w:rsid w:val="00350302"/>
    <w:rsid w:val="003503BF"/>
    <w:rsid w:val="00351B35"/>
    <w:rsid w:val="0035345F"/>
    <w:rsid w:val="00354CD5"/>
    <w:rsid w:val="00355C02"/>
    <w:rsid w:val="00356D00"/>
    <w:rsid w:val="0035753D"/>
    <w:rsid w:val="003575A0"/>
    <w:rsid w:val="003603F5"/>
    <w:rsid w:val="00361B64"/>
    <w:rsid w:val="00361BF4"/>
    <w:rsid w:val="00361FF5"/>
    <w:rsid w:val="00362FEB"/>
    <w:rsid w:val="003638A0"/>
    <w:rsid w:val="00363F5A"/>
    <w:rsid w:val="00364BC7"/>
    <w:rsid w:val="003669D4"/>
    <w:rsid w:val="00370AEF"/>
    <w:rsid w:val="00370E77"/>
    <w:rsid w:val="003716FA"/>
    <w:rsid w:val="00372CE5"/>
    <w:rsid w:val="0037346B"/>
    <w:rsid w:val="00373EB5"/>
    <w:rsid w:val="00374AE6"/>
    <w:rsid w:val="003763FB"/>
    <w:rsid w:val="00376998"/>
    <w:rsid w:val="00377403"/>
    <w:rsid w:val="00377DB2"/>
    <w:rsid w:val="00381854"/>
    <w:rsid w:val="00382C85"/>
    <w:rsid w:val="00382D78"/>
    <w:rsid w:val="00383EAE"/>
    <w:rsid w:val="00383EE8"/>
    <w:rsid w:val="00383F99"/>
    <w:rsid w:val="003860B2"/>
    <w:rsid w:val="00387334"/>
    <w:rsid w:val="003873BF"/>
    <w:rsid w:val="003901F4"/>
    <w:rsid w:val="003923D6"/>
    <w:rsid w:val="003941FC"/>
    <w:rsid w:val="00394586"/>
    <w:rsid w:val="00394D89"/>
    <w:rsid w:val="0039628B"/>
    <w:rsid w:val="003970F8"/>
    <w:rsid w:val="003971D8"/>
    <w:rsid w:val="00397EFE"/>
    <w:rsid w:val="003A00BE"/>
    <w:rsid w:val="003A0CC7"/>
    <w:rsid w:val="003A1792"/>
    <w:rsid w:val="003A17E9"/>
    <w:rsid w:val="003A3534"/>
    <w:rsid w:val="003A3AC7"/>
    <w:rsid w:val="003A5224"/>
    <w:rsid w:val="003A5E58"/>
    <w:rsid w:val="003A65B5"/>
    <w:rsid w:val="003B16A8"/>
    <w:rsid w:val="003B23BE"/>
    <w:rsid w:val="003B2C3E"/>
    <w:rsid w:val="003B342E"/>
    <w:rsid w:val="003B36B6"/>
    <w:rsid w:val="003B4454"/>
    <w:rsid w:val="003B5A7B"/>
    <w:rsid w:val="003B5E86"/>
    <w:rsid w:val="003B695C"/>
    <w:rsid w:val="003B6AC8"/>
    <w:rsid w:val="003B6C65"/>
    <w:rsid w:val="003C069B"/>
    <w:rsid w:val="003C08C5"/>
    <w:rsid w:val="003C16FB"/>
    <w:rsid w:val="003C5F76"/>
    <w:rsid w:val="003C68E1"/>
    <w:rsid w:val="003C6D87"/>
    <w:rsid w:val="003D019D"/>
    <w:rsid w:val="003D1377"/>
    <w:rsid w:val="003D16CD"/>
    <w:rsid w:val="003D2244"/>
    <w:rsid w:val="003D32E2"/>
    <w:rsid w:val="003D3A10"/>
    <w:rsid w:val="003D40AE"/>
    <w:rsid w:val="003D683C"/>
    <w:rsid w:val="003D69A8"/>
    <w:rsid w:val="003D6D4F"/>
    <w:rsid w:val="003D7C6D"/>
    <w:rsid w:val="003D7FEA"/>
    <w:rsid w:val="003E11C4"/>
    <w:rsid w:val="003E1B10"/>
    <w:rsid w:val="003E215E"/>
    <w:rsid w:val="003E45A3"/>
    <w:rsid w:val="003E4F5F"/>
    <w:rsid w:val="003E5B75"/>
    <w:rsid w:val="003E5EEF"/>
    <w:rsid w:val="003E6179"/>
    <w:rsid w:val="003E65F3"/>
    <w:rsid w:val="003E755E"/>
    <w:rsid w:val="003F071B"/>
    <w:rsid w:val="003F074F"/>
    <w:rsid w:val="003F0ABE"/>
    <w:rsid w:val="003F2303"/>
    <w:rsid w:val="003F2EED"/>
    <w:rsid w:val="003F365A"/>
    <w:rsid w:val="003F4C79"/>
    <w:rsid w:val="003F6A2E"/>
    <w:rsid w:val="003F6FD9"/>
    <w:rsid w:val="003F7373"/>
    <w:rsid w:val="003F7948"/>
    <w:rsid w:val="003F7B6C"/>
    <w:rsid w:val="00402173"/>
    <w:rsid w:val="00402334"/>
    <w:rsid w:val="00403FEE"/>
    <w:rsid w:val="00404E7E"/>
    <w:rsid w:val="004078A6"/>
    <w:rsid w:val="00407AFB"/>
    <w:rsid w:val="0041072E"/>
    <w:rsid w:val="0041159A"/>
    <w:rsid w:val="004141B3"/>
    <w:rsid w:val="00415AEC"/>
    <w:rsid w:val="00415C10"/>
    <w:rsid w:val="00416D64"/>
    <w:rsid w:val="004202E7"/>
    <w:rsid w:val="004208B9"/>
    <w:rsid w:val="00420CD6"/>
    <w:rsid w:val="00421B90"/>
    <w:rsid w:val="00421EB3"/>
    <w:rsid w:val="00423048"/>
    <w:rsid w:val="0042340F"/>
    <w:rsid w:val="00423441"/>
    <w:rsid w:val="0042411F"/>
    <w:rsid w:val="00424C50"/>
    <w:rsid w:val="00425F09"/>
    <w:rsid w:val="004302DA"/>
    <w:rsid w:val="004320C9"/>
    <w:rsid w:val="00432357"/>
    <w:rsid w:val="00434164"/>
    <w:rsid w:val="00434A14"/>
    <w:rsid w:val="004367BB"/>
    <w:rsid w:val="00437C30"/>
    <w:rsid w:val="004428E6"/>
    <w:rsid w:val="00442F04"/>
    <w:rsid w:val="00443B6E"/>
    <w:rsid w:val="00444D7D"/>
    <w:rsid w:val="0044564E"/>
    <w:rsid w:val="00445A6B"/>
    <w:rsid w:val="00445E95"/>
    <w:rsid w:val="00446385"/>
    <w:rsid w:val="00446671"/>
    <w:rsid w:val="0045024C"/>
    <w:rsid w:val="0045132D"/>
    <w:rsid w:val="00452808"/>
    <w:rsid w:val="00452991"/>
    <w:rsid w:val="0045343D"/>
    <w:rsid w:val="00453A65"/>
    <w:rsid w:val="00454061"/>
    <w:rsid w:val="00455022"/>
    <w:rsid w:val="0045730C"/>
    <w:rsid w:val="00457967"/>
    <w:rsid w:val="00460510"/>
    <w:rsid w:val="00461077"/>
    <w:rsid w:val="00461E1F"/>
    <w:rsid w:val="00465FE3"/>
    <w:rsid w:val="0046655F"/>
    <w:rsid w:val="00466DF2"/>
    <w:rsid w:val="00467236"/>
    <w:rsid w:val="0046732F"/>
    <w:rsid w:val="00470E81"/>
    <w:rsid w:val="004717CD"/>
    <w:rsid w:val="00472193"/>
    <w:rsid w:val="004721D2"/>
    <w:rsid w:val="00472514"/>
    <w:rsid w:val="00472556"/>
    <w:rsid w:val="00473BBE"/>
    <w:rsid w:val="00473FD1"/>
    <w:rsid w:val="004747BD"/>
    <w:rsid w:val="004758E4"/>
    <w:rsid w:val="004759C7"/>
    <w:rsid w:val="00476403"/>
    <w:rsid w:val="00481145"/>
    <w:rsid w:val="0048410F"/>
    <w:rsid w:val="004841CB"/>
    <w:rsid w:val="00484B93"/>
    <w:rsid w:val="00485C96"/>
    <w:rsid w:val="00486DBA"/>
    <w:rsid w:val="0048778E"/>
    <w:rsid w:val="00487981"/>
    <w:rsid w:val="00487AA4"/>
    <w:rsid w:val="00490C2C"/>
    <w:rsid w:val="00491DA4"/>
    <w:rsid w:val="00492CC4"/>
    <w:rsid w:val="0049353D"/>
    <w:rsid w:val="0049384C"/>
    <w:rsid w:val="00494DC3"/>
    <w:rsid w:val="00496452"/>
    <w:rsid w:val="004979E8"/>
    <w:rsid w:val="004A1516"/>
    <w:rsid w:val="004A1E39"/>
    <w:rsid w:val="004A3A4D"/>
    <w:rsid w:val="004A3D04"/>
    <w:rsid w:val="004A4956"/>
    <w:rsid w:val="004A5D54"/>
    <w:rsid w:val="004A648E"/>
    <w:rsid w:val="004A7DDB"/>
    <w:rsid w:val="004B04FF"/>
    <w:rsid w:val="004B104F"/>
    <w:rsid w:val="004B1499"/>
    <w:rsid w:val="004B1DE5"/>
    <w:rsid w:val="004B2776"/>
    <w:rsid w:val="004B3145"/>
    <w:rsid w:val="004B3B8B"/>
    <w:rsid w:val="004B5C74"/>
    <w:rsid w:val="004B6E44"/>
    <w:rsid w:val="004C05C2"/>
    <w:rsid w:val="004C35F0"/>
    <w:rsid w:val="004C3A67"/>
    <w:rsid w:val="004C3CF8"/>
    <w:rsid w:val="004C3E31"/>
    <w:rsid w:val="004C46CF"/>
    <w:rsid w:val="004C46EE"/>
    <w:rsid w:val="004C5110"/>
    <w:rsid w:val="004C5905"/>
    <w:rsid w:val="004C626F"/>
    <w:rsid w:val="004C737A"/>
    <w:rsid w:val="004C7471"/>
    <w:rsid w:val="004D03DD"/>
    <w:rsid w:val="004D1853"/>
    <w:rsid w:val="004D34D0"/>
    <w:rsid w:val="004D5CF9"/>
    <w:rsid w:val="004D7378"/>
    <w:rsid w:val="004E180A"/>
    <w:rsid w:val="004E27C6"/>
    <w:rsid w:val="004E2E28"/>
    <w:rsid w:val="004E32C8"/>
    <w:rsid w:val="004E4497"/>
    <w:rsid w:val="004E4578"/>
    <w:rsid w:val="004E507F"/>
    <w:rsid w:val="004E51F4"/>
    <w:rsid w:val="004E53CB"/>
    <w:rsid w:val="004E5497"/>
    <w:rsid w:val="004E56C1"/>
    <w:rsid w:val="004E615F"/>
    <w:rsid w:val="004E6859"/>
    <w:rsid w:val="004F0072"/>
    <w:rsid w:val="004F238D"/>
    <w:rsid w:val="004F298E"/>
    <w:rsid w:val="004F3649"/>
    <w:rsid w:val="004F6167"/>
    <w:rsid w:val="004F7296"/>
    <w:rsid w:val="004F7D93"/>
    <w:rsid w:val="00500B99"/>
    <w:rsid w:val="00500DEE"/>
    <w:rsid w:val="005012FB"/>
    <w:rsid w:val="00501A30"/>
    <w:rsid w:val="005024EA"/>
    <w:rsid w:val="00502627"/>
    <w:rsid w:val="005026D5"/>
    <w:rsid w:val="00503466"/>
    <w:rsid w:val="00503648"/>
    <w:rsid w:val="0050428F"/>
    <w:rsid w:val="00504E7B"/>
    <w:rsid w:val="00507A41"/>
    <w:rsid w:val="00510886"/>
    <w:rsid w:val="00510DAF"/>
    <w:rsid w:val="00510E21"/>
    <w:rsid w:val="0051104F"/>
    <w:rsid w:val="0051198C"/>
    <w:rsid w:val="00512624"/>
    <w:rsid w:val="00512827"/>
    <w:rsid w:val="00512F7F"/>
    <w:rsid w:val="0051351A"/>
    <w:rsid w:val="005156E0"/>
    <w:rsid w:val="0051612C"/>
    <w:rsid w:val="005169BA"/>
    <w:rsid w:val="00516B55"/>
    <w:rsid w:val="005174DA"/>
    <w:rsid w:val="005200BE"/>
    <w:rsid w:val="005208B2"/>
    <w:rsid w:val="00520DD7"/>
    <w:rsid w:val="0052258C"/>
    <w:rsid w:val="00522AD7"/>
    <w:rsid w:val="005236FA"/>
    <w:rsid w:val="0052462B"/>
    <w:rsid w:val="00525005"/>
    <w:rsid w:val="005252B8"/>
    <w:rsid w:val="0052619E"/>
    <w:rsid w:val="00530120"/>
    <w:rsid w:val="00530C6E"/>
    <w:rsid w:val="00531807"/>
    <w:rsid w:val="00531F1C"/>
    <w:rsid w:val="0053332E"/>
    <w:rsid w:val="0053431E"/>
    <w:rsid w:val="005353F7"/>
    <w:rsid w:val="00535578"/>
    <w:rsid w:val="00535C3E"/>
    <w:rsid w:val="00536786"/>
    <w:rsid w:val="00536EB1"/>
    <w:rsid w:val="00540266"/>
    <w:rsid w:val="00540362"/>
    <w:rsid w:val="00541674"/>
    <w:rsid w:val="00541A7F"/>
    <w:rsid w:val="00541D3E"/>
    <w:rsid w:val="00541E92"/>
    <w:rsid w:val="005432C2"/>
    <w:rsid w:val="00543AE5"/>
    <w:rsid w:val="005442A2"/>
    <w:rsid w:val="00544CC5"/>
    <w:rsid w:val="0054594A"/>
    <w:rsid w:val="00546851"/>
    <w:rsid w:val="005471FA"/>
    <w:rsid w:val="0054756A"/>
    <w:rsid w:val="005479D2"/>
    <w:rsid w:val="00550961"/>
    <w:rsid w:val="005514CD"/>
    <w:rsid w:val="00551AA0"/>
    <w:rsid w:val="00551E2C"/>
    <w:rsid w:val="00552824"/>
    <w:rsid w:val="0055378D"/>
    <w:rsid w:val="00555E22"/>
    <w:rsid w:val="00556017"/>
    <w:rsid w:val="00556C68"/>
    <w:rsid w:val="00557631"/>
    <w:rsid w:val="00560065"/>
    <w:rsid w:val="00560BD9"/>
    <w:rsid w:val="00562715"/>
    <w:rsid w:val="005647CA"/>
    <w:rsid w:val="00565018"/>
    <w:rsid w:val="00566DDC"/>
    <w:rsid w:val="00567304"/>
    <w:rsid w:val="00567555"/>
    <w:rsid w:val="00567916"/>
    <w:rsid w:val="005679C1"/>
    <w:rsid w:val="005679D9"/>
    <w:rsid w:val="005721F8"/>
    <w:rsid w:val="00572AC0"/>
    <w:rsid w:val="00572BFE"/>
    <w:rsid w:val="00572FBC"/>
    <w:rsid w:val="0057345F"/>
    <w:rsid w:val="005740FE"/>
    <w:rsid w:val="0057512C"/>
    <w:rsid w:val="005753D9"/>
    <w:rsid w:val="00577637"/>
    <w:rsid w:val="00577E9B"/>
    <w:rsid w:val="00581CAD"/>
    <w:rsid w:val="005835A1"/>
    <w:rsid w:val="00583BAF"/>
    <w:rsid w:val="005849D7"/>
    <w:rsid w:val="0058556A"/>
    <w:rsid w:val="0058580F"/>
    <w:rsid w:val="00585C2D"/>
    <w:rsid w:val="00585FA6"/>
    <w:rsid w:val="005867C1"/>
    <w:rsid w:val="005903FF"/>
    <w:rsid w:val="00590885"/>
    <w:rsid w:val="00592BCC"/>
    <w:rsid w:val="005943D8"/>
    <w:rsid w:val="00594B4A"/>
    <w:rsid w:val="00595D57"/>
    <w:rsid w:val="00596C0D"/>
    <w:rsid w:val="0059702B"/>
    <w:rsid w:val="005A044F"/>
    <w:rsid w:val="005A2308"/>
    <w:rsid w:val="005A2755"/>
    <w:rsid w:val="005A2801"/>
    <w:rsid w:val="005A36F8"/>
    <w:rsid w:val="005A3C43"/>
    <w:rsid w:val="005A3DC8"/>
    <w:rsid w:val="005A44FE"/>
    <w:rsid w:val="005A47AC"/>
    <w:rsid w:val="005A5686"/>
    <w:rsid w:val="005A723E"/>
    <w:rsid w:val="005A745D"/>
    <w:rsid w:val="005A7F30"/>
    <w:rsid w:val="005B08BC"/>
    <w:rsid w:val="005B11C4"/>
    <w:rsid w:val="005B142E"/>
    <w:rsid w:val="005B19DD"/>
    <w:rsid w:val="005B2A5E"/>
    <w:rsid w:val="005B34A5"/>
    <w:rsid w:val="005C064E"/>
    <w:rsid w:val="005C1A92"/>
    <w:rsid w:val="005C2DC9"/>
    <w:rsid w:val="005C323A"/>
    <w:rsid w:val="005C36CE"/>
    <w:rsid w:val="005C3C59"/>
    <w:rsid w:val="005C44C4"/>
    <w:rsid w:val="005C4708"/>
    <w:rsid w:val="005C47DA"/>
    <w:rsid w:val="005C4A5D"/>
    <w:rsid w:val="005C62D6"/>
    <w:rsid w:val="005C6AFB"/>
    <w:rsid w:val="005C6BBE"/>
    <w:rsid w:val="005C6EFC"/>
    <w:rsid w:val="005C762D"/>
    <w:rsid w:val="005D01AE"/>
    <w:rsid w:val="005D1A80"/>
    <w:rsid w:val="005D243A"/>
    <w:rsid w:val="005D253F"/>
    <w:rsid w:val="005D2725"/>
    <w:rsid w:val="005D2E08"/>
    <w:rsid w:val="005D33C6"/>
    <w:rsid w:val="005D3D9D"/>
    <w:rsid w:val="005D45E2"/>
    <w:rsid w:val="005D46F2"/>
    <w:rsid w:val="005D49AE"/>
    <w:rsid w:val="005D5191"/>
    <w:rsid w:val="005D5924"/>
    <w:rsid w:val="005D6348"/>
    <w:rsid w:val="005D73F8"/>
    <w:rsid w:val="005E086B"/>
    <w:rsid w:val="005E10B3"/>
    <w:rsid w:val="005E2495"/>
    <w:rsid w:val="005E2E9E"/>
    <w:rsid w:val="005E43B5"/>
    <w:rsid w:val="005E4C4F"/>
    <w:rsid w:val="005E59EE"/>
    <w:rsid w:val="005E6019"/>
    <w:rsid w:val="005E64A0"/>
    <w:rsid w:val="005E7AB9"/>
    <w:rsid w:val="005F0A41"/>
    <w:rsid w:val="005F2019"/>
    <w:rsid w:val="005F3206"/>
    <w:rsid w:val="005F4385"/>
    <w:rsid w:val="005F4D4F"/>
    <w:rsid w:val="005F6943"/>
    <w:rsid w:val="0060009F"/>
    <w:rsid w:val="00600A1D"/>
    <w:rsid w:val="00600B09"/>
    <w:rsid w:val="00601B83"/>
    <w:rsid w:val="00601C8C"/>
    <w:rsid w:val="00602634"/>
    <w:rsid w:val="00602651"/>
    <w:rsid w:val="00603600"/>
    <w:rsid w:val="00603825"/>
    <w:rsid w:val="00603C9C"/>
    <w:rsid w:val="006043B8"/>
    <w:rsid w:val="006045CD"/>
    <w:rsid w:val="00604769"/>
    <w:rsid w:val="00604816"/>
    <w:rsid w:val="00606239"/>
    <w:rsid w:val="006066EB"/>
    <w:rsid w:val="006068FA"/>
    <w:rsid w:val="00606F4F"/>
    <w:rsid w:val="0060779E"/>
    <w:rsid w:val="00611200"/>
    <w:rsid w:val="00612410"/>
    <w:rsid w:val="00613451"/>
    <w:rsid w:val="006158D1"/>
    <w:rsid w:val="0061607A"/>
    <w:rsid w:val="006165A2"/>
    <w:rsid w:val="00616B10"/>
    <w:rsid w:val="006203C4"/>
    <w:rsid w:val="00620D76"/>
    <w:rsid w:val="0062205A"/>
    <w:rsid w:val="0062241A"/>
    <w:rsid w:val="006226D8"/>
    <w:rsid w:val="00622C6F"/>
    <w:rsid w:val="00622F83"/>
    <w:rsid w:val="00624797"/>
    <w:rsid w:val="0062586B"/>
    <w:rsid w:val="00625A22"/>
    <w:rsid w:val="00626017"/>
    <w:rsid w:val="00626376"/>
    <w:rsid w:val="00626492"/>
    <w:rsid w:val="00627023"/>
    <w:rsid w:val="006272A8"/>
    <w:rsid w:val="0063018C"/>
    <w:rsid w:val="00631661"/>
    <w:rsid w:val="00631732"/>
    <w:rsid w:val="00634280"/>
    <w:rsid w:val="00634476"/>
    <w:rsid w:val="0063470D"/>
    <w:rsid w:val="00634957"/>
    <w:rsid w:val="00635787"/>
    <w:rsid w:val="006360CF"/>
    <w:rsid w:val="00636B30"/>
    <w:rsid w:val="00636B91"/>
    <w:rsid w:val="00636CB3"/>
    <w:rsid w:val="00637A7F"/>
    <w:rsid w:val="0064078B"/>
    <w:rsid w:val="00640A00"/>
    <w:rsid w:val="00641F96"/>
    <w:rsid w:val="006431E2"/>
    <w:rsid w:val="00643274"/>
    <w:rsid w:val="00643A9D"/>
    <w:rsid w:val="00643B63"/>
    <w:rsid w:val="00644766"/>
    <w:rsid w:val="006452A9"/>
    <w:rsid w:val="006452CE"/>
    <w:rsid w:val="006455A8"/>
    <w:rsid w:val="00645715"/>
    <w:rsid w:val="00646767"/>
    <w:rsid w:val="00647DB2"/>
    <w:rsid w:val="006505F0"/>
    <w:rsid w:val="0065104B"/>
    <w:rsid w:val="0065262B"/>
    <w:rsid w:val="0065302C"/>
    <w:rsid w:val="00653B81"/>
    <w:rsid w:val="006545D5"/>
    <w:rsid w:val="006545FB"/>
    <w:rsid w:val="00654751"/>
    <w:rsid w:val="00655B10"/>
    <w:rsid w:val="006564DE"/>
    <w:rsid w:val="00656A9C"/>
    <w:rsid w:val="00657500"/>
    <w:rsid w:val="00657566"/>
    <w:rsid w:val="00660269"/>
    <w:rsid w:val="00660457"/>
    <w:rsid w:val="0066160A"/>
    <w:rsid w:val="0066315A"/>
    <w:rsid w:val="0066402B"/>
    <w:rsid w:val="00664582"/>
    <w:rsid w:val="00665AAE"/>
    <w:rsid w:val="00665CB9"/>
    <w:rsid w:val="00665D61"/>
    <w:rsid w:val="006662CE"/>
    <w:rsid w:val="006670EB"/>
    <w:rsid w:val="00667EAB"/>
    <w:rsid w:val="006705E9"/>
    <w:rsid w:val="0067182D"/>
    <w:rsid w:val="00673FAD"/>
    <w:rsid w:val="00674975"/>
    <w:rsid w:val="0067548E"/>
    <w:rsid w:val="00675815"/>
    <w:rsid w:val="00675966"/>
    <w:rsid w:val="00676694"/>
    <w:rsid w:val="0068016D"/>
    <w:rsid w:val="00680AD4"/>
    <w:rsid w:val="0068242A"/>
    <w:rsid w:val="006827A3"/>
    <w:rsid w:val="006838B0"/>
    <w:rsid w:val="006841C1"/>
    <w:rsid w:val="0068426A"/>
    <w:rsid w:val="0068455E"/>
    <w:rsid w:val="00684D03"/>
    <w:rsid w:val="00685931"/>
    <w:rsid w:val="006859D2"/>
    <w:rsid w:val="00685CCD"/>
    <w:rsid w:val="00690C97"/>
    <w:rsid w:val="0069117D"/>
    <w:rsid w:val="00691658"/>
    <w:rsid w:val="006936A4"/>
    <w:rsid w:val="00693F78"/>
    <w:rsid w:val="006940DC"/>
    <w:rsid w:val="0069438D"/>
    <w:rsid w:val="00695A5A"/>
    <w:rsid w:val="0069796C"/>
    <w:rsid w:val="006A018A"/>
    <w:rsid w:val="006A1F60"/>
    <w:rsid w:val="006A28BF"/>
    <w:rsid w:val="006A3195"/>
    <w:rsid w:val="006A4978"/>
    <w:rsid w:val="006A59D0"/>
    <w:rsid w:val="006A61B0"/>
    <w:rsid w:val="006A624C"/>
    <w:rsid w:val="006A6C4B"/>
    <w:rsid w:val="006B17AA"/>
    <w:rsid w:val="006B2C38"/>
    <w:rsid w:val="006B369A"/>
    <w:rsid w:val="006B4B79"/>
    <w:rsid w:val="006B4E87"/>
    <w:rsid w:val="006B77D4"/>
    <w:rsid w:val="006C059B"/>
    <w:rsid w:val="006C0FD9"/>
    <w:rsid w:val="006C1EFF"/>
    <w:rsid w:val="006C25FD"/>
    <w:rsid w:val="006C2916"/>
    <w:rsid w:val="006C2E04"/>
    <w:rsid w:val="006C2EF5"/>
    <w:rsid w:val="006C30E8"/>
    <w:rsid w:val="006C31AA"/>
    <w:rsid w:val="006C3218"/>
    <w:rsid w:val="006C42D8"/>
    <w:rsid w:val="006C59FF"/>
    <w:rsid w:val="006C5BD9"/>
    <w:rsid w:val="006C5EAA"/>
    <w:rsid w:val="006C6446"/>
    <w:rsid w:val="006C7543"/>
    <w:rsid w:val="006D012F"/>
    <w:rsid w:val="006D0EB9"/>
    <w:rsid w:val="006D1E1C"/>
    <w:rsid w:val="006D28BC"/>
    <w:rsid w:val="006D2BC4"/>
    <w:rsid w:val="006D341F"/>
    <w:rsid w:val="006D3C7B"/>
    <w:rsid w:val="006D3DFB"/>
    <w:rsid w:val="006D5419"/>
    <w:rsid w:val="006D5602"/>
    <w:rsid w:val="006D6AC1"/>
    <w:rsid w:val="006D79F3"/>
    <w:rsid w:val="006E0686"/>
    <w:rsid w:val="006E087F"/>
    <w:rsid w:val="006E1976"/>
    <w:rsid w:val="006E1B90"/>
    <w:rsid w:val="006E3C50"/>
    <w:rsid w:val="006E5A8E"/>
    <w:rsid w:val="006E6154"/>
    <w:rsid w:val="006E7E30"/>
    <w:rsid w:val="006F238E"/>
    <w:rsid w:val="006F43F4"/>
    <w:rsid w:val="006F5507"/>
    <w:rsid w:val="006F7FCA"/>
    <w:rsid w:val="00700484"/>
    <w:rsid w:val="00702408"/>
    <w:rsid w:val="007026F9"/>
    <w:rsid w:val="00702CE7"/>
    <w:rsid w:val="0070348D"/>
    <w:rsid w:val="00704017"/>
    <w:rsid w:val="00704BD3"/>
    <w:rsid w:val="00705131"/>
    <w:rsid w:val="007058C2"/>
    <w:rsid w:val="0070703D"/>
    <w:rsid w:val="0070704A"/>
    <w:rsid w:val="00707BCA"/>
    <w:rsid w:val="00707CE5"/>
    <w:rsid w:val="00711E1F"/>
    <w:rsid w:val="00712226"/>
    <w:rsid w:val="00712DF3"/>
    <w:rsid w:val="007139E9"/>
    <w:rsid w:val="0071412A"/>
    <w:rsid w:val="00715081"/>
    <w:rsid w:val="00716E67"/>
    <w:rsid w:val="0072193F"/>
    <w:rsid w:val="00722FD9"/>
    <w:rsid w:val="00725497"/>
    <w:rsid w:val="00725B74"/>
    <w:rsid w:val="0073208C"/>
    <w:rsid w:val="007320AE"/>
    <w:rsid w:val="007321CE"/>
    <w:rsid w:val="0073252C"/>
    <w:rsid w:val="00733386"/>
    <w:rsid w:val="007355D3"/>
    <w:rsid w:val="00735D4D"/>
    <w:rsid w:val="007366D6"/>
    <w:rsid w:val="007368CB"/>
    <w:rsid w:val="007369B0"/>
    <w:rsid w:val="007373D9"/>
    <w:rsid w:val="00737E1D"/>
    <w:rsid w:val="007404F1"/>
    <w:rsid w:val="0074055A"/>
    <w:rsid w:val="00740AD6"/>
    <w:rsid w:val="007412F4"/>
    <w:rsid w:val="00741EDC"/>
    <w:rsid w:val="00745375"/>
    <w:rsid w:val="00745A52"/>
    <w:rsid w:val="007460DD"/>
    <w:rsid w:val="00746584"/>
    <w:rsid w:val="00746D10"/>
    <w:rsid w:val="0074724A"/>
    <w:rsid w:val="00750154"/>
    <w:rsid w:val="0075159D"/>
    <w:rsid w:val="00752DDC"/>
    <w:rsid w:val="00753716"/>
    <w:rsid w:val="00754497"/>
    <w:rsid w:val="007544F5"/>
    <w:rsid w:val="00755518"/>
    <w:rsid w:val="0075642E"/>
    <w:rsid w:val="00756E44"/>
    <w:rsid w:val="00757284"/>
    <w:rsid w:val="00757BF5"/>
    <w:rsid w:val="00757C7B"/>
    <w:rsid w:val="00760044"/>
    <w:rsid w:val="00761BD4"/>
    <w:rsid w:val="00763E40"/>
    <w:rsid w:val="00764DC6"/>
    <w:rsid w:val="00765D13"/>
    <w:rsid w:val="00766E81"/>
    <w:rsid w:val="00766FF2"/>
    <w:rsid w:val="00767908"/>
    <w:rsid w:val="00770047"/>
    <w:rsid w:val="00772E1F"/>
    <w:rsid w:val="00774925"/>
    <w:rsid w:val="00774CB1"/>
    <w:rsid w:val="00774D43"/>
    <w:rsid w:val="00775AD8"/>
    <w:rsid w:val="00775EA0"/>
    <w:rsid w:val="00775F6E"/>
    <w:rsid w:val="00776765"/>
    <w:rsid w:val="00776A25"/>
    <w:rsid w:val="00776F6B"/>
    <w:rsid w:val="007772C5"/>
    <w:rsid w:val="0078117D"/>
    <w:rsid w:val="00781304"/>
    <w:rsid w:val="00782E2D"/>
    <w:rsid w:val="007831DD"/>
    <w:rsid w:val="00783B51"/>
    <w:rsid w:val="00784DB2"/>
    <w:rsid w:val="00785924"/>
    <w:rsid w:val="00785ED5"/>
    <w:rsid w:val="00786FF0"/>
    <w:rsid w:val="0078719D"/>
    <w:rsid w:val="00787861"/>
    <w:rsid w:val="00793267"/>
    <w:rsid w:val="007935A6"/>
    <w:rsid w:val="007936A3"/>
    <w:rsid w:val="00794DB5"/>
    <w:rsid w:val="00795253"/>
    <w:rsid w:val="007957A8"/>
    <w:rsid w:val="00795831"/>
    <w:rsid w:val="007958CF"/>
    <w:rsid w:val="00795D58"/>
    <w:rsid w:val="0079635A"/>
    <w:rsid w:val="007964C4"/>
    <w:rsid w:val="007965DC"/>
    <w:rsid w:val="007967A7"/>
    <w:rsid w:val="0079749F"/>
    <w:rsid w:val="00797821"/>
    <w:rsid w:val="007A0AC1"/>
    <w:rsid w:val="007A2531"/>
    <w:rsid w:val="007A253E"/>
    <w:rsid w:val="007A29CE"/>
    <w:rsid w:val="007A2D08"/>
    <w:rsid w:val="007A2D83"/>
    <w:rsid w:val="007A3539"/>
    <w:rsid w:val="007A3D2B"/>
    <w:rsid w:val="007A7183"/>
    <w:rsid w:val="007A774A"/>
    <w:rsid w:val="007A79A2"/>
    <w:rsid w:val="007B337C"/>
    <w:rsid w:val="007B3734"/>
    <w:rsid w:val="007B58BF"/>
    <w:rsid w:val="007B5B93"/>
    <w:rsid w:val="007B629A"/>
    <w:rsid w:val="007B69EF"/>
    <w:rsid w:val="007B7266"/>
    <w:rsid w:val="007B73E7"/>
    <w:rsid w:val="007B7962"/>
    <w:rsid w:val="007B7EA8"/>
    <w:rsid w:val="007C02B1"/>
    <w:rsid w:val="007C08DE"/>
    <w:rsid w:val="007C08E4"/>
    <w:rsid w:val="007C121C"/>
    <w:rsid w:val="007C1677"/>
    <w:rsid w:val="007C2175"/>
    <w:rsid w:val="007C43D5"/>
    <w:rsid w:val="007C4A3A"/>
    <w:rsid w:val="007C52DE"/>
    <w:rsid w:val="007C5783"/>
    <w:rsid w:val="007C5E89"/>
    <w:rsid w:val="007C5EC7"/>
    <w:rsid w:val="007C75C1"/>
    <w:rsid w:val="007D04CF"/>
    <w:rsid w:val="007D05B9"/>
    <w:rsid w:val="007D14D5"/>
    <w:rsid w:val="007D152F"/>
    <w:rsid w:val="007D15EB"/>
    <w:rsid w:val="007D1AD4"/>
    <w:rsid w:val="007D2174"/>
    <w:rsid w:val="007D262A"/>
    <w:rsid w:val="007D2CB4"/>
    <w:rsid w:val="007D3049"/>
    <w:rsid w:val="007D3ED4"/>
    <w:rsid w:val="007D4C77"/>
    <w:rsid w:val="007E0394"/>
    <w:rsid w:val="007E13D5"/>
    <w:rsid w:val="007E1E52"/>
    <w:rsid w:val="007E2079"/>
    <w:rsid w:val="007E28A5"/>
    <w:rsid w:val="007E6F18"/>
    <w:rsid w:val="007E7234"/>
    <w:rsid w:val="007F00C2"/>
    <w:rsid w:val="007F0B4E"/>
    <w:rsid w:val="007F1744"/>
    <w:rsid w:val="007F1F88"/>
    <w:rsid w:val="007F2451"/>
    <w:rsid w:val="007F2721"/>
    <w:rsid w:val="007F31A8"/>
    <w:rsid w:val="007F322E"/>
    <w:rsid w:val="007F3421"/>
    <w:rsid w:val="007F36DC"/>
    <w:rsid w:val="007F41FA"/>
    <w:rsid w:val="007F5069"/>
    <w:rsid w:val="007F5FEE"/>
    <w:rsid w:val="007F6F62"/>
    <w:rsid w:val="007F785C"/>
    <w:rsid w:val="0080144C"/>
    <w:rsid w:val="00801538"/>
    <w:rsid w:val="00801DC6"/>
    <w:rsid w:val="00806125"/>
    <w:rsid w:val="008061AC"/>
    <w:rsid w:val="00811939"/>
    <w:rsid w:val="00811DEC"/>
    <w:rsid w:val="008126A5"/>
    <w:rsid w:val="00814286"/>
    <w:rsid w:val="00814DA0"/>
    <w:rsid w:val="00816007"/>
    <w:rsid w:val="008215BE"/>
    <w:rsid w:val="00821AFE"/>
    <w:rsid w:val="008226DD"/>
    <w:rsid w:val="00822A1E"/>
    <w:rsid w:val="00822E66"/>
    <w:rsid w:val="008247C0"/>
    <w:rsid w:val="00824D6E"/>
    <w:rsid w:val="0082538A"/>
    <w:rsid w:val="0082713F"/>
    <w:rsid w:val="00827591"/>
    <w:rsid w:val="008276A9"/>
    <w:rsid w:val="0083103C"/>
    <w:rsid w:val="008324D7"/>
    <w:rsid w:val="008331D1"/>
    <w:rsid w:val="00835F57"/>
    <w:rsid w:val="00837715"/>
    <w:rsid w:val="00840E27"/>
    <w:rsid w:val="00844A40"/>
    <w:rsid w:val="008468CE"/>
    <w:rsid w:val="008469FA"/>
    <w:rsid w:val="00847136"/>
    <w:rsid w:val="008502FF"/>
    <w:rsid w:val="0085065B"/>
    <w:rsid w:val="00850DC4"/>
    <w:rsid w:val="00851FBF"/>
    <w:rsid w:val="0085319D"/>
    <w:rsid w:val="0085322A"/>
    <w:rsid w:val="008545DD"/>
    <w:rsid w:val="00854A97"/>
    <w:rsid w:val="008550FC"/>
    <w:rsid w:val="00855A6C"/>
    <w:rsid w:val="00855FF2"/>
    <w:rsid w:val="00856BAE"/>
    <w:rsid w:val="00857727"/>
    <w:rsid w:val="008613D2"/>
    <w:rsid w:val="00862130"/>
    <w:rsid w:val="00862149"/>
    <w:rsid w:val="008632A5"/>
    <w:rsid w:val="00863E7E"/>
    <w:rsid w:val="0086610C"/>
    <w:rsid w:val="00866636"/>
    <w:rsid w:val="00866A39"/>
    <w:rsid w:val="008675CB"/>
    <w:rsid w:val="00870342"/>
    <w:rsid w:val="00870B9A"/>
    <w:rsid w:val="00870F64"/>
    <w:rsid w:val="00871040"/>
    <w:rsid w:val="00871ECE"/>
    <w:rsid w:val="008725C1"/>
    <w:rsid w:val="00872629"/>
    <w:rsid w:val="00873491"/>
    <w:rsid w:val="0087367C"/>
    <w:rsid w:val="00874941"/>
    <w:rsid w:val="00874B71"/>
    <w:rsid w:val="00875793"/>
    <w:rsid w:val="008758FA"/>
    <w:rsid w:val="00876B24"/>
    <w:rsid w:val="00877E5E"/>
    <w:rsid w:val="008811D1"/>
    <w:rsid w:val="00882845"/>
    <w:rsid w:val="00882E8A"/>
    <w:rsid w:val="00883042"/>
    <w:rsid w:val="008831B7"/>
    <w:rsid w:val="0088372E"/>
    <w:rsid w:val="0088373F"/>
    <w:rsid w:val="0088546E"/>
    <w:rsid w:val="008854CE"/>
    <w:rsid w:val="008861B7"/>
    <w:rsid w:val="00886A62"/>
    <w:rsid w:val="00887F7B"/>
    <w:rsid w:val="00890A2C"/>
    <w:rsid w:val="00891FFC"/>
    <w:rsid w:val="00892314"/>
    <w:rsid w:val="0089364B"/>
    <w:rsid w:val="00895B3D"/>
    <w:rsid w:val="0089600B"/>
    <w:rsid w:val="00896133"/>
    <w:rsid w:val="0089649F"/>
    <w:rsid w:val="00896AE1"/>
    <w:rsid w:val="00897A6E"/>
    <w:rsid w:val="008A0543"/>
    <w:rsid w:val="008A0640"/>
    <w:rsid w:val="008A323E"/>
    <w:rsid w:val="008A3482"/>
    <w:rsid w:val="008A35B8"/>
    <w:rsid w:val="008A4F1A"/>
    <w:rsid w:val="008A666E"/>
    <w:rsid w:val="008A723A"/>
    <w:rsid w:val="008A7928"/>
    <w:rsid w:val="008A7F6F"/>
    <w:rsid w:val="008B0081"/>
    <w:rsid w:val="008B02D0"/>
    <w:rsid w:val="008B07D1"/>
    <w:rsid w:val="008B0933"/>
    <w:rsid w:val="008B0B90"/>
    <w:rsid w:val="008B1E2D"/>
    <w:rsid w:val="008B4D2E"/>
    <w:rsid w:val="008B544C"/>
    <w:rsid w:val="008B5753"/>
    <w:rsid w:val="008B5994"/>
    <w:rsid w:val="008B5DA0"/>
    <w:rsid w:val="008B60B2"/>
    <w:rsid w:val="008B71B2"/>
    <w:rsid w:val="008B7543"/>
    <w:rsid w:val="008B7745"/>
    <w:rsid w:val="008C0BE6"/>
    <w:rsid w:val="008C0BFD"/>
    <w:rsid w:val="008C1C55"/>
    <w:rsid w:val="008C2026"/>
    <w:rsid w:val="008C2D7F"/>
    <w:rsid w:val="008C32FC"/>
    <w:rsid w:val="008C339E"/>
    <w:rsid w:val="008C5C89"/>
    <w:rsid w:val="008C5F93"/>
    <w:rsid w:val="008C6058"/>
    <w:rsid w:val="008C6524"/>
    <w:rsid w:val="008C75C0"/>
    <w:rsid w:val="008C7CB1"/>
    <w:rsid w:val="008C7ECF"/>
    <w:rsid w:val="008D0A03"/>
    <w:rsid w:val="008D0F71"/>
    <w:rsid w:val="008D10E5"/>
    <w:rsid w:val="008D1138"/>
    <w:rsid w:val="008D270C"/>
    <w:rsid w:val="008D305E"/>
    <w:rsid w:val="008D3DDF"/>
    <w:rsid w:val="008D4C6D"/>
    <w:rsid w:val="008D504E"/>
    <w:rsid w:val="008D52F0"/>
    <w:rsid w:val="008D54DF"/>
    <w:rsid w:val="008D5900"/>
    <w:rsid w:val="008D6002"/>
    <w:rsid w:val="008D6015"/>
    <w:rsid w:val="008D787F"/>
    <w:rsid w:val="008E1120"/>
    <w:rsid w:val="008E3473"/>
    <w:rsid w:val="008E5E96"/>
    <w:rsid w:val="008E6AF4"/>
    <w:rsid w:val="008E782E"/>
    <w:rsid w:val="008E7CF7"/>
    <w:rsid w:val="008F0882"/>
    <w:rsid w:val="008F2B81"/>
    <w:rsid w:val="008F2D29"/>
    <w:rsid w:val="008F2D54"/>
    <w:rsid w:val="008F397A"/>
    <w:rsid w:val="008F45C5"/>
    <w:rsid w:val="008F5206"/>
    <w:rsid w:val="008F5FF0"/>
    <w:rsid w:val="008F6B78"/>
    <w:rsid w:val="008F711C"/>
    <w:rsid w:val="008F7539"/>
    <w:rsid w:val="008F761C"/>
    <w:rsid w:val="008F7E4D"/>
    <w:rsid w:val="00900228"/>
    <w:rsid w:val="00900579"/>
    <w:rsid w:val="00902779"/>
    <w:rsid w:val="00902D3C"/>
    <w:rsid w:val="00903431"/>
    <w:rsid w:val="00903AAA"/>
    <w:rsid w:val="00903B5D"/>
    <w:rsid w:val="009046A8"/>
    <w:rsid w:val="00905776"/>
    <w:rsid w:val="00905A58"/>
    <w:rsid w:val="00906499"/>
    <w:rsid w:val="00910DEC"/>
    <w:rsid w:val="00911102"/>
    <w:rsid w:val="00911B80"/>
    <w:rsid w:val="00911DE0"/>
    <w:rsid w:val="00912125"/>
    <w:rsid w:val="00912576"/>
    <w:rsid w:val="00914389"/>
    <w:rsid w:val="00914EEA"/>
    <w:rsid w:val="00914F09"/>
    <w:rsid w:val="009171DA"/>
    <w:rsid w:val="00917A70"/>
    <w:rsid w:val="00917D84"/>
    <w:rsid w:val="009203E0"/>
    <w:rsid w:val="00920888"/>
    <w:rsid w:val="009214CD"/>
    <w:rsid w:val="009221EA"/>
    <w:rsid w:val="00922660"/>
    <w:rsid w:val="00922D6B"/>
    <w:rsid w:val="00922F49"/>
    <w:rsid w:val="0092330D"/>
    <w:rsid w:val="009246F2"/>
    <w:rsid w:val="0092526F"/>
    <w:rsid w:val="0092539A"/>
    <w:rsid w:val="00927059"/>
    <w:rsid w:val="0092737B"/>
    <w:rsid w:val="00927D3B"/>
    <w:rsid w:val="009323DA"/>
    <w:rsid w:val="00932DA5"/>
    <w:rsid w:val="0093351F"/>
    <w:rsid w:val="009358C5"/>
    <w:rsid w:val="0093592E"/>
    <w:rsid w:val="00935E7B"/>
    <w:rsid w:val="00936AA7"/>
    <w:rsid w:val="00936DE1"/>
    <w:rsid w:val="009370F1"/>
    <w:rsid w:val="009374F4"/>
    <w:rsid w:val="009379BF"/>
    <w:rsid w:val="009379E4"/>
    <w:rsid w:val="00937ED4"/>
    <w:rsid w:val="00941054"/>
    <w:rsid w:val="00941774"/>
    <w:rsid w:val="0094177C"/>
    <w:rsid w:val="00941964"/>
    <w:rsid w:val="00941F63"/>
    <w:rsid w:val="009420E6"/>
    <w:rsid w:val="009432CC"/>
    <w:rsid w:val="009439C4"/>
    <w:rsid w:val="0094641E"/>
    <w:rsid w:val="00946C50"/>
    <w:rsid w:val="00946D2E"/>
    <w:rsid w:val="009473EC"/>
    <w:rsid w:val="00950FC4"/>
    <w:rsid w:val="00953C76"/>
    <w:rsid w:val="00954EA3"/>
    <w:rsid w:val="00954F00"/>
    <w:rsid w:val="00955E4F"/>
    <w:rsid w:val="009560DA"/>
    <w:rsid w:val="009563D6"/>
    <w:rsid w:val="00956EF0"/>
    <w:rsid w:val="009576E8"/>
    <w:rsid w:val="009603C9"/>
    <w:rsid w:val="00961764"/>
    <w:rsid w:val="00961D45"/>
    <w:rsid w:val="00962A3E"/>
    <w:rsid w:val="00963C5B"/>
    <w:rsid w:val="0096417A"/>
    <w:rsid w:val="00964418"/>
    <w:rsid w:val="00964F7C"/>
    <w:rsid w:val="00965767"/>
    <w:rsid w:val="009668C1"/>
    <w:rsid w:val="0096764A"/>
    <w:rsid w:val="00971A08"/>
    <w:rsid w:val="00971BB1"/>
    <w:rsid w:val="00971CDB"/>
    <w:rsid w:val="00971F5A"/>
    <w:rsid w:val="00971F7F"/>
    <w:rsid w:val="009725FF"/>
    <w:rsid w:val="00974075"/>
    <w:rsid w:val="00974305"/>
    <w:rsid w:val="00974F7E"/>
    <w:rsid w:val="0097755D"/>
    <w:rsid w:val="009778D2"/>
    <w:rsid w:val="00977EF0"/>
    <w:rsid w:val="00980317"/>
    <w:rsid w:val="00981525"/>
    <w:rsid w:val="00981919"/>
    <w:rsid w:val="00981A38"/>
    <w:rsid w:val="00982365"/>
    <w:rsid w:val="00982C0B"/>
    <w:rsid w:val="0098476F"/>
    <w:rsid w:val="009851E7"/>
    <w:rsid w:val="00985383"/>
    <w:rsid w:val="0098544E"/>
    <w:rsid w:val="00985E2A"/>
    <w:rsid w:val="00986380"/>
    <w:rsid w:val="00987A8C"/>
    <w:rsid w:val="009900F8"/>
    <w:rsid w:val="00992577"/>
    <w:rsid w:val="00993BE1"/>
    <w:rsid w:val="009943C1"/>
    <w:rsid w:val="00994F12"/>
    <w:rsid w:val="00995913"/>
    <w:rsid w:val="0099604C"/>
    <w:rsid w:val="009A01BE"/>
    <w:rsid w:val="009A0841"/>
    <w:rsid w:val="009A10BF"/>
    <w:rsid w:val="009A1251"/>
    <w:rsid w:val="009A19EF"/>
    <w:rsid w:val="009A21E6"/>
    <w:rsid w:val="009A253E"/>
    <w:rsid w:val="009A35DD"/>
    <w:rsid w:val="009A440D"/>
    <w:rsid w:val="009A5AF4"/>
    <w:rsid w:val="009A6A28"/>
    <w:rsid w:val="009A739F"/>
    <w:rsid w:val="009B0802"/>
    <w:rsid w:val="009B3EFF"/>
    <w:rsid w:val="009B4140"/>
    <w:rsid w:val="009B4F7A"/>
    <w:rsid w:val="009B5761"/>
    <w:rsid w:val="009B61D3"/>
    <w:rsid w:val="009B6A38"/>
    <w:rsid w:val="009B7414"/>
    <w:rsid w:val="009C0701"/>
    <w:rsid w:val="009C1251"/>
    <w:rsid w:val="009C164F"/>
    <w:rsid w:val="009C546D"/>
    <w:rsid w:val="009C67B6"/>
    <w:rsid w:val="009C71BF"/>
    <w:rsid w:val="009D16BD"/>
    <w:rsid w:val="009D1C52"/>
    <w:rsid w:val="009D1F91"/>
    <w:rsid w:val="009D25A2"/>
    <w:rsid w:val="009D2997"/>
    <w:rsid w:val="009D3A6D"/>
    <w:rsid w:val="009D3ABC"/>
    <w:rsid w:val="009D47E9"/>
    <w:rsid w:val="009D685D"/>
    <w:rsid w:val="009D6936"/>
    <w:rsid w:val="009D6EFD"/>
    <w:rsid w:val="009D7CE8"/>
    <w:rsid w:val="009E05A1"/>
    <w:rsid w:val="009E0A99"/>
    <w:rsid w:val="009E0C3E"/>
    <w:rsid w:val="009E0FAC"/>
    <w:rsid w:val="009E1357"/>
    <w:rsid w:val="009E1EA3"/>
    <w:rsid w:val="009E3058"/>
    <w:rsid w:val="009E3A48"/>
    <w:rsid w:val="009E5287"/>
    <w:rsid w:val="009E71F9"/>
    <w:rsid w:val="009E795C"/>
    <w:rsid w:val="009E79AD"/>
    <w:rsid w:val="009E7C6D"/>
    <w:rsid w:val="009F1ED4"/>
    <w:rsid w:val="009F2E42"/>
    <w:rsid w:val="009F3135"/>
    <w:rsid w:val="009F4079"/>
    <w:rsid w:val="009F5835"/>
    <w:rsid w:val="009F66A7"/>
    <w:rsid w:val="009F6D0D"/>
    <w:rsid w:val="009F77E0"/>
    <w:rsid w:val="009F78FC"/>
    <w:rsid w:val="009F7B30"/>
    <w:rsid w:val="00A00A0B"/>
    <w:rsid w:val="00A01357"/>
    <w:rsid w:val="00A0265E"/>
    <w:rsid w:val="00A02EC6"/>
    <w:rsid w:val="00A03633"/>
    <w:rsid w:val="00A0390C"/>
    <w:rsid w:val="00A03D68"/>
    <w:rsid w:val="00A04EEC"/>
    <w:rsid w:val="00A05955"/>
    <w:rsid w:val="00A05E72"/>
    <w:rsid w:val="00A06CB0"/>
    <w:rsid w:val="00A078CA"/>
    <w:rsid w:val="00A0791A"/>
    <w:rsid w:val="00A07E9F"/>
    <w:rsid w:val="00A1021B"/>
    <w:rsid w:val="00A1033C"/>
    <w:rsid w:val="00A106F5"/>
    <w:rsid w:val="00A11A8B"/>
    <w:rsid w:val="00A11AF9"/>
    <w:rsid w:val="00A11D09"/>
    <w:rsid w:val="00A127E9"/>
    <w:rsid w:val="00A1439B"/>
    <w:rsid w:val="00A14FB6"/>
    <w:rsid w:val="00A14FCC"/>
    <w:rsid w:val="00A15163"/>
    <w:rsid w:val="00A1537A"/>
    <w:rsid w:val="00A1699D"/>
    <w:rsid w:val="00A16D69"/>
    <w:rsid w:val="00A178B1"/>
    <w:rsid w:val="00A17AF1"/>
    <w:rsid w:val="00A202B3"/>
    <w:rsid w:val="00A22344"/>
    <w:rsid w:val="00A23F91"/>
    <w:rsid w:val="00A241BC"/>
    <w:rsid w:val="00A2549A"/>
    <w:rsid w:val="00A255A9"/>
    <w:rsid w:val="00A25830"/>
    <w:rsid w:val="00A2635E"/>
    <w:rsid w:val="00A31781"/>
    <w:rsid w:val="00A31A3E"/>
    <w:rsid w:val="00A3369D"/>
    <w:rsid w:val="00A338E8"/>
    <w:rsid w:val="00A33DDC"/>
    <w:rsid w:val="00A34615"/>
    <w:rsid w:val="00A34C0B"/>
    <w:rsid w:val="00A36081"/>
    <w:rsid w:val="00A3633B"/>
    <w:rsid w:val="00A40A3E"/>
    <w:rsid w:val="00A4155A"/>
    <w:rsid w:val="00A42FEF"/>
    <w:rsid w:val="00A4425A"/>
    <w:rsid w:val="00A4569D"/>
    <w:rsid w:val="00A465ED"/>
    <w:rsid w:val="00A46EFD"/>
    <w:rsid w:val="00A46F37"/>
    <w:rsid w:val="00A4725B"/>
    <w:rsid w:val="00A50472"/>
    <w:rsid w:val="00A51226"/>
    <w:rsid w:val="00A512DE"/>
    <w:rsid w:val="00A516CF"/>
    <w:rsid w:val="00A52E28"/>
    <w:rsid w:val="00A539FD"/>
    <w:rsid w:val="00A53B7E"/>
    <w:rsid w:val="00A54002"/>
    <w:rsid w:val="00A54B9B"/>
    <w:rsid w:val="00A55376"/>
    <w:rsid w:val="00A561C3"/>
    <w:rsid w:val="00A56313"/>
    <w:rsid w:val="00A57C28"/>
    <w:rsid w:val="00A60684"/>
    <w:rsid w:val="00A60836"/>
    <w:rsid w:val="00A6099D"/>
    <w:rsid w:val="00A60C74"/>
    <w:rsid w:val="00A610CA"/>
    <w:rsid w:val="00A6151C"/>
    <w:rsid w:val="00A61571"/>
    <w:rsid w:val="00A62829"/>
    <w:rsid w:val="00A64770"/>
    <w:rsid w:val="00A649B5"/>
    <w:rsid w:val="00A64C5C"/>
    <w:rsid w:val="00A65055"/>
    <w:rsid w:val="00A669D5"/>
    <w:rsid w:val="00A6723C"/>
    <w:rsid w:val="00A67D6D"/>
    <w:rsid w:val="00A712BF"/>
    <w:rsid w:val="00A718DB"/>
    <w:rsid w:val="00A722D6"/>
    <w:rsid w:val="00A727DA"/>
    <w:rsid w:val="00A72FE0"/>
    <w:rsid w:val="00A7417E"/>
    <w:rsid w:val="00A74352"/>
    <w:rsid w:val="00A744F0"/>
    <w:rsid w:val="00A745D4"/>
    <w:rsid w:val="00A74AF6"/>
    <w:rsid w:val="00A75200"/>
    <w:rsid w:val="00A75283"/>
    <w:rsid w:val="00A75E69"/>
    <w:rsid w:val="00A77418"/>
    <w:rsid w:val="00A77748"/>
    <w:rsid w:val="00A777A1"/>
    <w:rsid w:val="00A77BE6"/>
    <w:rsid w:val="00A77D50"/>
    <w:rsid w:val="00A80A81"/>
    <w:rsid w:val="00A819EA"/>
    <w:rsid w:val="00A83AD1"/>
    <w:rsid w:val="00A8427B"/>
    <w:rsid w:val="00A8615A"/>
    <w:rsid w:val="00A9001D"/>
    <w:rsid w:val="00A9012B"/>
    <w:rsid w:val="00A90303"/>
    <w:rsid w:val="00A91699"/>
    <w:rsid w:val="00A919E7"/>
    <w:rsid w:val="00A9202F"/>
    <w:rsid w:val="00A935A4"/>
    <w:rsid w:val="00A949E6"/>
    <w:rsid w:val="00A94D84"/>
    <w:rsid w:val="00A955C2"/>
    <w:rsid w:val="00A96757"/>
    <w:rsid w:val="00AA1568"/>
    <w:rsid w:val="00AA20F5"/>
    <w:rsid w:val="00AA252C"/>
    <w:rsid w:val="00AA2C9E"/>
    <w:rsid w:val="00AA2F06"/>
    <w:rsid w:val="00AA39B5"/>
    <w:rsid w:val="00AA3ADF"/>
    <w:rsid w:val="00AA5386"/>
    <w:rsid w:val="00AA6AB4"/>
    <w:rsid w:val="00AA7A26"/>
    <w:rsid w:val="00AB0C7C"/>
    <w:rsid w:val="00AB0D10"/>
    <w:rsid w:val="00AB1820"/>
    <w:rsid w:val="00AB1865"/>
    <w:rsid w:val="00AB2B98"/>
    <w:rsid w:val="00AB323E"/>
    <w:rsid w:val="00AB3884"/>
    <w:rsid w:val="00AB39F9"/>
    <w:rsid w:val="00AB463D"/>
    <w:rsid w:val="00AB59C1"/>
    <w:rsid w:val="00AB602B"/>
    <w:rsid w:val="00AB7492"/>
    <w:rsid w:val="00AB7DC0"/>
    <w:rsid w:val="00AC05A0"/>
    <w:rsid w:val="00AC271B"/>
    <w:rsid w:val="00AC4239"/>
    <w:rsid w:val="00AC4ABD"/>
    <w:rsid w:val="00AD01EF"/>
    <w:rsid w:val="00AD237A"/>
    <w:rsid w:val="00AD258F"/>
    <w:rsid w:val="00AD3031"/>
    <w:rsid w:val="00AD4FFE"/>
    <w:rsid w:val="00AD6476"/>
    <w:rsid w:val="00AD772F"/>
    <w:rsid w:val="00AD7F1B"/>
    <w:rsid w:val="00AE03CF"/>
    <w:rsid w:val="00AE05CB"/>
    <w:rsid w:val="00AE0A2F"/>
    <w:rsid w:val="00AE0EAB"/>
    <w:rsid w:val="00AE1424"/>
    <w:rsid w:val="00AE180E"/>
    <w:rsid w:val="00AE2725"/>
    <w:rsid w:val="00AE301F"/>
    <w:rsid w:val="00AE3F12"/>
    <w:rsid w:val="00AE4079"/>
    <w:rsid w:val="00AE4CDF"/>
    <w:rsid w:val="00AE5940"/>
    <w:rsid w:val="00AE5D67"/>
    <w:rsid w:val="00AE7396"/>
    <w:rsid w:val="00AF09F5"/>
    <w:rsid w:val="00AF0CDD"/>
    <w:rsid w:val="00AF0CE4"/>
    <w:rsid w:val="00AF10B5"/>
    <w:rsid w:val="00AF146F"/>
    <w:rsid w:val="00AF3954"/>
    <w:rsid w:val="00AF3AC5"/>
    <w:rsid w:val="00AF4788"/>
    <w:rsid w:val="00AF47AB"/>
    <w:rsid w:val="00AF5B22"/>
    <w:rsid w:val="00AF6649"/>
    <w:rsid w:val="00AF792A"/>
    <w:rsid w:val="00B002DD"/>
    <w:rsid w:val="00B00F80"/>
    <w:rsid w:val="00B013D2"/>
    <w:rsid w:val="00B01D1A"/>
    <w:rsid w:val="00B029D9"/>
    <w:rsid w:val="00B02CE3"/>
    <w:rsid w:val="00B02CEB"/>
    <w:rsid w:val="00B03877"/>
    <w:rsid w:val="00B04224"/>
    <w:rsid w:val="00B0565B"/>
    <w:rsid w:val="00B065F3"/>
    <w:rsid w:val="00B067A6"/>
    <w:rsid w:val="00B06B79"/>
    <w:rsid w:val="00B0702B"/>
    <w:rsid w:val="00B071C9"/>
    <w:rsid w:val="00B07287"/>
    <w:rsid w:val="00B07400"/>
    <w:rsid w:val="00B077C7"/>
    <w:rsid w:val="00B07B36"/>
    <w:rsid w:val="00B10508"/>
    <w:rsid w:val="00B10C34"/>
    <w:rsid w:val="00B122C8"/>
    <w:rsid w:val="00B12EC4"/>
    <w:rsid w:val="00B13312"/>
    <w:rsid w:val="00B13F3D"/>
    <w:rsid w:val="00B15BBC"/>
    <w:rsid w:val="00B1607A"/>
    <w:rsid w:val="00B17014"/>
    <w:rsid w:val="00B174BA"/>
    <w:rsid w:val="00B176F3"/>
    <w:rsid w:val="00B17CD7"/>
    <w:rsid w:val="00B207A7"/>
    <w:rsid w:val="00B2167A"/>
    <w:rsid w:val="00B21BED"/>
    <w:rsid w:val="00B21D3B"/>
    <w:rsid w:val="00B22792"/>
    <w:rsid w:val="00B2330D"/>
    <w:rsid w:val="00B237F3"/>
    <w:rsid w:val="00B23F85"/>
    <w:rsid w:val="00B27CD9"/>
    <w:rsid w:val="00B302B7"/>
    <w:rsid w:val="00B30844"/>
    <w:rsid w:val="00B337A4"/>
    <w:rsid w:val="00B33B3D"/>
    <w:rsid w:val="00B33E85"/>
    <w:rsid w:val="00B34915"/>
    <w:rsid w:val="00B35B7F"/>
    <w:rsid w:val="00B3635C"/>
    <w:rsid w:val="00B369AC"/>
    <w:rsid w:val="00B36A1E"/>
    <w:rsid w:val="00B37E4C"/>
    <w:rsid w:val="00B37F8A"/>
    <w:rsid w:val="00B4164E"/>
    <w:rsid w:val="00B41B57"/>
    <w:rsid w:val="00B42602"/>
    <w:rsid w:val="00B42E9B"/>
    <w:rsid w:val="00B43B5A"/>
    <w:rsid w:val="00B4470E"/>
    <w:rsid w:val="00B44EBD"/>
    <w:rsid w:val="00B4600A"/>
    <w:rsid w:val="00B468B7"/>
    <w:rsid w:val="00B46FB1"/>
    <w:rsid w:val="00B4754E"/>
    <w:rsid w:val="00B50DBD"/>
    <w:rsid w:val="00B52549"/>
    <w:rsid w:val="00B52F18"/>
    <w:rsid w:val="00B53743"/>
    <w:rsid w:val="00B53E63"/>
    <w:rsid w:val="00B54554"/>
    <w:rsid w:val="00B54A1F"/>
    <w:rsid w:val="00B55875"/>
    <w:rsid w:val="00B55EB6"/>
    <w:rsid w:val="00B57FC7"/>
    <w:rsid w:val="00B60342"/>
    <w:rsid w:val="00B61699"/>
    <w:rsid w:val="00B63082"/>
    <w:rsid w:val="00B633B6"/>
    <w:rsid w:val="00B63AE1"/>
    <w:rsid w:val="00B655D1"/>
    <w:rsid w:val="00B65CEC"/>
    <w:rsid w:val="00B6677F"/>
    <w:rsid w:val="00B66796"/>
    <w:rsid w:val="00B67E7B"/>
    <w:rsid w:val="00B703AC"/>
    <w:rsid w:val="00B727C5"/>
    <w:rsid w:val="00B72C8B"/>
    <w:rsid w:val="00B73142"/>
    <w:rsid w:val="00B73161"/>
    <w:rsid w:val="00B73838"/>
    <w:rsid w:val="00B74AD8"/>
    <w:rsid w:val="00B75121"/>
    <w:rsid w:val="00B753C4"/>
    <w:rsid w:val="00B75B25"/>
    <w:rsid w:val="00B75E37"/>
    <w:rsid w:val="00B76329"/>
    <w:rsid w:val="00B76C0F"/>
    <w:rsid w:val="00B8211C"/>
    <w:rsid w:val="00B82814"/>
    <w:rsid w:val="00B82AFF"/>
    <w:rsid w:val="00B82CFD"/>
    <w:rsid w:val="00B830F9"/>
    <w:rsid w:val="00B8373F"/>
    <w:rsid w:val="00B83AC1"/>
    <w:rsid w:val="00B84D7E"/>
    <w:rsid w:val="00B85642"/>
    <w:rsid w:val="00B85DFA"/>
    <w:rsid w:val="00B90044"/>
    <w:rsid w:val="00B91870"/>
    <w:rsid w:val="00B91C5D"/>
    <w:rsid w:val="00B92B3A"/>
    <w:rsid w:val="00B939B3"/>
    <w:rsid w:val="00B93EB3"/>
    <w:rsid w:val="00B97803"/>
    <w:rsid w:val="00BA230A"/>
    <w:rsid w:val="00BA280D"/>
    <w:rsid w:val="00BA2DCB"/>
    <w:rsid w:val="00BA4522"/>
    <w:rsid w:val="00BA636D"/>
    <w:rsid w:val="00BB0ECF"/>
    <w:rsid w:val="00BB1C80"/>
    <w:rsid w:val="00BB2676"/>
    <w:rsid w:val="00BB3018"/>
    <w:rsid w:val="00BB464C"/>
    <w:rsid w:val="00BB778E"/>
    <w:rsid w:val="00BB7AEA"/>
    <w:rsid w:val="00BC0811"/>
    <w:rsid w:val="00BC0A6E"/>
    <w:rsid w:val="00BC133F"/>
    <w:rsid w:val="00BC4019"/>
    <w:rsid w:val="00BC4419"/>
    <w:rsid w:val="00BC452C"/>
    <w:rsid w:val="00BC6E98"/>
    <w:rsid w:val="00BC76BB"/>
    <w:rsid w:val="00BD0277"/>
    <w:rsid w:val="00BD17CD"/>
    <w:rsid w:val="00BD256A"/>
    <w:rsid w:val="00BD2C91"/>
    <w:rsid w:val="00BD2D03"/>
    <w:rsid w:val="00BD3EAC"/>
    <w:rsid w:val="00BD4198"/>
    <w:rsid w:val="00BD4295"/>
    <w:rsid w:val="00BD46E6"/>
    <w:rsid w:val="00BD5F03"/>
    <w:rsid w:val="00BD6B82"/>
    <w:rsid w:val="00BD7392"/>
    <w:rsid w:val="00BD7514"/>
    <w:rsid w:val="00BD7845"/>
    <w:rsid w:val="00BD7BD3"/>
    <w:rsid w:val="00BE0966"/>
    <w:rsid w:val="00BE0C4E"/>
    <w:rsid w:val="00BE0F6A"/>
    <w:rsid w:val="00BE149E"/>
    <w:rsid w:val="00BE1642"/>
    <w:rsid w:val="00BE1A30"/>
    <w:rsid w:val="00BE1F6C"/>
    <w:rsid w:val="00BE516A"/>
    <w:rsid w:val="00BE649B"/>
    <w:rsid w:val="00BE69ED"/>
    <w:rsid w:val="00BE6B21"/>
    <w:rsid w:val="00BE6F72"/>
    <w:rsid w:val="00BE76B6"/>
    <w:rsid w:val="00BE76F8"/>
    <w:rsid w:val="00BE7C1F"/>
    <w:rsid w:val="00BF04D2"/>
    <w:rsid w:val="00BF06A5"/>
    <w:rsid w:val="00BF12EB"/>
    <w:rsid w:val="00BF1F4E"/>
    <w:rsid w:val="00BF260C"/>
    <w:rsid w:val="00BF3AC8"/>
    <w:rsid w:val="00BF3FC7"/>
    <w:rsid w:val="00BF411B"/>
    <w:rsid w:val="00BF4258"/>
    <w:rsid w:val="00BF5281"/>
    <w:rsid w:val="00BF63BC"/>
    <w:rsid w:val="00BF6C47"/>
    <w:rsid w:val="00BF751E"/>
    <w:rsid w:val="00BF7ACA"/>
    <w:rsid w:val="00C01517"/>
    <w:rsid w:val="00C016BD"/>
    <w:rsid w:val="00C01BE4"/>
    <w:rsid w:val="00C01CE9"/>
    <w:rsid w:val="00C02A78"/>
    <w:rsid w:val="00C02D2D"/>
    <w:rsid w:val="00C03BA8"/>
    <w:rsid w:val="00C053AF"/>
    <w:rsid w:val="00C0548D"/>
    <w:rsid w:val="00C075CA"/>
    <w:rsid w:val="00C07CB9"/>
    <w:rsid w:val="00C10736"/>
    <w:rsid w:val="00C10CB7"/>
    <w:rsid w:val="00C12333"/>
    <w:rsid w:val="00C12AEB"/>
    <w:rsid w:val="00C12BE9"/>
    <w:rsid w:val="00C12F4A"/>
    <w:rsid w:val="00C13439"/>
    <w:rsid w:val="00C1433B"/>
    <w:rsid w:val="00C1485F"/>
    <w:rsid w:val="00C14D3B"/>
    <w:rsid w:val="00C16110"/>
    <w:rsid w:val="00C17176"/>
    <w:rsid w:val="00C1759F"/>
    <w:rsid w:val="00C178FF"/>
    <w:rsid w:val="00C216F6"/>
    <w:rsid w:val="00C22522"/>
    <w:rsid w:val="00C24138"/>
    <w:rsid w:val="00C24595"/>
    <w:rsid w:val="00C25208"/>
    <w:rsid w:val="00C25291"/>
    <w:rsid w:val="00C25851"/>
    <w:rsid w:val="00C25A1D"/>
    <w:rsid w:val="00C26347"/>
    <w:rsid w:val="00C276BF"/>
    <w:rsid w:val="00C306D5"/>
    <w:rsid w:val="00C31489"/>
    <w:rsid w:val="00C319F4"/>
    <w:rsid w:val="00C31BC4"/>
    <w:rsid w:val="00C32D01"/>
    <w:rsid w:val="00C32EE4"/>
    <w:rsid w:val="00C33195"/>
    <w:rsid w:val="00C3380E"/>
    <w:rsid w:val="00C33CF2"/>
    <w:rsid w:val="00C349C9"/>
    <w:rsid w:val="00C34D29"/>
    <w:rsid w:val="00C34EBC"/>
    <w:rsid w:val="00C357F9"/>
    <w:rsid w:val="00C35E08"/>
    <w:rsid w:val="00C366C6"/>
    <w:rsid w:val="00C36C8E"/>
    <w:rsid w:val="00C37A95"/>
    <w:rsid w:val="00C37ABA"/>
    <w:rsid w:val="00C4181F"/>
    <w:rsid w:val="00C41A9A"/>
    <w:rsid w:val="00C41F1E"/>
    <w:rsid w:val="00C4258A"/>
    <w:rsid w:val="00C442EA"/>
    <w:rsid w:val="00C462AD"/>
    <w:rsid w:val="00C46699"/>
    <w:rsid w:val="00C47497"/>
    <w:rsid w:val="00C50A30"/>
    <w:rsid w:val="00C5129F"/>
    <w:rsid w:val="00C53264"/>
    <w:rsid w:val="00C547E3"/>
    <w:rsid w:val="00C55C57"/>
    <w:rsid w:val="00C55CEA"/>
    <w:rsid w:val="00C55F5C"/>
    <w:rsid w:val="00C560D7"/>
    <w:rsid w:val="00C5653B"/>
    <w:rsid w:val="00C56D29"/>
    <w:rsid w:val="00C57598"/>
    <w:rsid w:val="00C579DD"/>
    <w:rsid w:val="00C57E7B"/>
    <w:rsid w:val="00C57EA9"/>
    <w:rsid w:val="00C60120"/>
    <w:rsid w:val="00C609B2"/>
    <w:rsid w:val="00C60CB4"/>
    <w:rsid w:val="00C60EA5"/>
    <w:rsid w:val="00C61E70"/>
    <w:rsid w:val="00C62694"/>
    <w:rsid w:val="00C6315D"/>
    <w:rsid w:val="00C646A7"/>
    <w:rsid w:val="00C65C5D"/>
    <w:rsid w:val="00C66DE1"/>
    <w:rsid w:val="00C704C4"/>
    <w:rsid w:val="00C71165"/>
    <w:rsid w:val="00C719D6"/>
    <w:rsid w:val="00C72250"/>
    <w:rsid w:val="00C73692"/>
    <w:rsid w:val="00C73A64"/>
    <w:rsid w:val="00C73FE0"/>
    <w:rsid w:val="00C742E1"/>
    <w:rsid w:val="00C749B0"/>
    <w:rsid w:val="00C7589C"/>
    <w:rsid w:val="00C75C53"/>
    <w:rsid w:val="00C75E02"/>
    <w:rsid w:val="00C77041"/>
    <w:rsid w:val="00C8162D"/>
    <w:rsid w:val="00C825EF"/>
    <w:rsid w:val="00C8287A"/>
    <w:rsid w:val="00C82CB7"/>
    <w:rsid w:val="00C82F71"/>
    <w:rsid w:val="00C84028"/>
    <w:rsid w:val="00C84A94"/>
    <w:rsid w:val="00C853AD"/>
    <w:rsid w:val="00C8586B"/>
    <w:rsid w:val="00C85C11"/>
    <w:rsid w:val="00C860F3"/>
    <w:rsid w:val="00C87A4E"/>
    <w:rsid w:val="00C902C0"/>
    <w:rsid w:val="00C91159"/>
    <w:rsid w:val="00C91BDF"/>
    <w:rsid w:val="00C92967"/>
    <w:rsid w:val="00C93E26"/>
    <w:rsid w:val="00C9550B"/>
    <w:rsid w:val="00C9551B"/>
    <w:rsid w:val="00C95684"/>
    <w:rsid w:val="00C9639C"/>
    <w:rsid w:val="00C96A50"/>
    <w:rsid w:val="00C96C93"/>
    <w:rsid w:val="00C97D4C"/>
    <w:rsid w:val="00CA017D"/>
    <w:rsid w:val="00CA01E1"/>
    <w:rsid w:val="00CA04F2"/>
    <w:rsid w:val="00CA0902"/>
    <w:rsid w:val="00CA127B"/>
    <w:rsid w:val="00CA3014"/>
    <w:rsid w:val="00CA438C"/>
    <w:rsid w:val="00CA565E"/>
    <w:rsid w:val="00CA5FF3"/>
    <w:rsid w:val="00CA66A5"/>
    <w:rsid w:val="00CA6A41"/>
    <w:rsid w:val="00CA6A98"/>
    <w:rsid w:val="00CB2A2E"/>
    <w:rsid w:val="00CB6074"/>
    <w:rsid w:val="00CB6F50"/>
    <w:rsid w:val="00CB7076"/>
    <w:rsid w:val="00CB73C1"/>
    <w:rsid w:val="00CC2AD3"/>
    <w:rsid w:val="00CC3A7E"/>
    <w:rsid w:val="00CC3D94"/>
    <w:rsid w:val="00CC54DF"/>
    <w:rsid w:val="00CC60E4"/>
    <w:rsid w:val="00CC666A"/>
    <w:rsid w:val="00CC6E8A"/>
    <w:rsid w:val="00CC6EDF"/>
    <w:rsid w:val="00CC6F2E"/>
    <w:rsid w:val="00CC7B20"/>
    <w:rsid w:val="00CC7B4C"/>
    <w:rsid w:val="00CD009C"/>
    <w:rsid w:val="00CD1132"/>
    <w:rsid w:val="00CD2530"/>
    <w:rsid w:val="00CD405A"/>
    <w:rsid w:val="00CD41AF"/>
    <w:rsid w:val="00CD51B3"/>
    <w:rsid w:val="00CD5C89"/>
    <w:rsid w:val="00CE049F"/>
    <w:rsid w:val="00CE0876"/>
    <w:rsid w:val="00CE110D"/>
    <w:rsid w:val="00CE1E6B"/>
    <w:rsid w:val="00CE2D26"/>
    <w:rsid w:val="00CE2F74"/>
    <w:rsid w:val="00CE2FEA"/>
    <w:rsid w:val="00CE32C8"/>
    <w:rsid w:val="00CE385B"/>
    <w:rsid w:val="00CE3997"/>
    <w:rsid w:val="00CE4067"/>
    <w:rsid w:val="00CE4481"/>
    <w:rsid w:val="00CE4581"/>
    <w:rsid w:val="00CE51E0"/>
    <w:rsid w:val="00CE51E4"/>
    <w:rsid w:val="00CE5D9F"/>
    <w:rsid w:val="00CE713B"/>
    <w:rsid w:val="00CE7FFB"/>
    <w:rsid w:val="00CF0157"/>
    <w:rsid w:val="00CF08FE"/>
    <w:rsid w:val="00CF0A34"/>
    <w:rsid w:val="00CF29C5"/>
    <w:rsid w:val="00CF454A"/>
    <w:rsid w:val="00CF5071"/>
    <w:rsid w:val="00CF5106"/>
    <w:rsid w:val="00CF51B9"/>
    <w:rsid w:val="00CF5372"/>
    <w:rsid w:val="00CF6E76"/>
    <w:rsid w:val="00CF73DF"/>
    <w:rsid w:val="00CF7AF7"/>
    <w:rsid w:val="00D0061A"/>
    <w:rsid w:val="00D007DF"/>
    <w:rsid w:val="00D00B8F"/>
    <w:rsid w:val="00D01969"/>
    <w:rsid w:val="00D020D7"/>
    <w:rsid w:val="00D033D4"/>
    <w:rsid w:val="00D03D7A"/>
    <w:rsid w:val="00D03E79"/>
    <w:rsid w:val="00D05C1B"/>
    <w:rsid w:val="00D06488"/>
    <w:rsid w:val="00D104A8"/>
    <w:rsid w:val="00D10BE7"/>
    <w:rsid w:val="00D10F01"/>
    <w:rsid w:val="00D11D69"/>
    <w:rsid w:val="00D1213E"/>
    <w:rsid w:val="00D14061"/>
    <w:rsid w:val="00D177C4"/>
    <w:rsid w:val="00D17ACB"/>
    <w:rsid w:val="00D2112F"/>
    <w:rsid w:val="00D212F5"/>
    <w:rsid w:val="00D21A79"/>
    <w:rsid w:val="00D2218F"/>
    <w:rsid w:val="00D239B7"/>
    <w:rsid w:val="00D24A44"/>
    <w:rsid w:val="00D26498"/>
    <w:rsid w:val="00D266E0"/>
    <w:rsid w:val="00D26B05"/>
    <w:rsid w:val="00D26BEB"/>
    <w:rsid w:val="00D27344"/>
    <w:rsid w:val="00D27ECD"/>
    <w:rsid w:val="00D31D2F"/>
    <w:rsid w:val="00D31D4E"/>
    <w:rsid w:val="00D31FC3"/>
    <w:rsid w:val="00D32147"/>
    <w:rsid w:val="00D324AC"/>
    <w:rsid w:val="00D341D2"/>
    <w:rsid w:val="00D35644"/>
    <w:rsid w:val="00D35C68"/>
    <w:rsid w:val="00D3636E"/>
    <w:rsid w:val="00D36E25"/>
    <w:rsid w:val="00D40647"/>
    <w:rsid w:val="00D40F0C"/>
    <w:rsid w:val="00D414DF"/>
    <w:rsid w:val="00D41C7E"/>
    <w:rsid w:val="00D41E41"/>
    <w:rsid w:val="00D42077"/>
    <w:rsid w:val="00D42747"/>
    <w:rsid w:val="00D43A7D"/>
    <w:rsid w:val="00D457F7"/>
    <w:rsid w:val="00D47266"/>
    <w:rsid w:val="00D474E6"/>
    <w:rsid w:val="00D4754F"/>
    <w:rsid w:val="00D506BC"/>
    <w:rsid w:val="00D51460"/>
    <w:rsid w:val="00D5278A"/>
    <w:rsid w:val="00D52E73"/>
    <w:rsid w:val="00D535F9"/>
    <w:rsid w:val="00D53AC7"/>
    <w:rsid w:val="00D55D26"/>
    <w:rsid w:val="00D55E70"/>
    <w:rsid w:val="00D5636F"/>
    <w:rsid w:val="00D579C6"/>
    <w:rsid w:val="00D60680"/>
    <w:rsid w:val="00D60D9F"/>
    <w:rsid w:val="00D61018"/>
    <w:rsid w:val="00D6106C"/>
    <w:rsid w:val="00D61176"/>
    <w:rsid w:val="00D61AA6"/>
    <w:rsid w:val="00D62D01"/>
    <w:rsid w:val="00D64C5C"/>
    <w:rsid w:val="00D6643D"/>
    <w:rsid w:val="00D6796C"/>
    <w:rsid w:val="00D70198"/>
    <w:rsid w:val="00D709DE"/>
    <w:rsid w:val="00D71970"/>
    <w:rsid w:val="00D719C9"/>
    <w:rsid w:val="00D723DE"/>
    <w:rsid w:val="00D7288E"/>
    <w:rsid w:val="00D728CB"/>
    <w:rsid w:val="00D72F21"/>
    <w:rsid w:val="00D73927"/>
    <w:rsid w:val="00D7497E"/>
    <w:rsid w:val="00D7503A"/>
    <w:rsid w:val="00D756AB"/>
    <w:rsid w:val="00D760DD"/>
    <w:rsid w:val="00D7633A"/>
    <w:rsid w:val="00D76515"/>
    <w:rsid w:val="00D76D82"/>
    <w:rsid w:val="00D76D85"/>
    <w:rsid w:val="00D77353"/>
    <w:rsid w:val="00D80C63"/>
    <w:rsid w:val="00D81E46"/>
    <w:rsid w:val="00D81F9C"/>
    <w:rsid w:val="00D82553"/>
    <w:rsid w:val="00D8351F"/>
    <w:rsid w:val="00D83714"/>
    <w:rsid w:val="00D83F4A"/>
    <w:rsid w:val="00D84441"/>
    <w:rsid w:val="00D844AE"/>
    <w:rsid w:val="00D844B6"/>
    <w:rsid w:val="00D8459C"/>
    <w:rsid w:val="00D8473A"/>
    <w:rsid w:val="00D85431"/>
    <w:rsid w:val="00D86335"/>
    <w:rsid w:val="00D86342"/>
    <w:rsid w:val="00D86E3C"/>
    <w:rsid w:val="00D877D0"/>
    <w:rsid w:val="00D91378"/>
    <w:rsid w:val="00D91AAD"/>
    <w:rsid w:val="00D92B93"/>
    <w:rsid w:val="00D93FF8"/>
    <w:rsid w:val="00D94ED5"/>
    <w:rsid w:val="00D94F9C"/>
    <w:rsid w:val="00D9642E"/>
    <w:rsid w:val="00D96673"/>
    <w:rsid w:val="00D96AF4"/>
    <w:rsid w:val="00D9753C"/>
    <w:rsid w:val="00DA0988"/>
    <w:rsid w:val="00DA0C63"/>
    <w:rsid w:val="00DA0E4E"/>
    <w:rsid w:val="00DA0F65"/>
    <w:rsid w:val="00DA0FA2"/>
    <w:rsid w:val="00DA126C"/>
    <w:rsid w:val="00DA3C02"/>
    <w:rsid w:val="00DA45E2"/>
    <w:rsid w:val="00DA5AC6"/>
    <w:rsid w:val="00DA7B0C"/>
    <w:rsid w:val="00DB04C3"/>
    <w:rsid w:val="00DB2520"/>
    <w:rsid w:val="00DB29E8"/>
    <w:rsid w:val="00DB3A7D"/>
    <w:rsid w:val="00DB48BE"/>
    <w:rsid w:val="00DB4B99"/>
    <w:rsid w:val="00DB5102"/>
    <w:rsid w:val="00DB5140"/>
    <w:rsid w:val="00DB537F"/>
    <w:rsid w:val="00DB5D90"/>
    <w:rsid w:val="00DB642B"/>
    <w:rsid w:val="00DB666D"/>
    <w:rsid w:val="00DB7475"/>
    <w:rsid w:val="00DC0306"/>
    <w:rsid w:val="00DC0FBB"/>
    <w:rsid w:val="00DC1AC3"/>
    <w:rsid w:val="00DC2054"/>
    <w:rsid w:val="00DC3BC5"/>
    <w:rsid w:val="00DC4DB1"/>
    <w:rsid w:val="00DC55CA"/>
    <w:rsid w:val="00DC5C98"/>
    <w:rsid w:val="00DC6330"/>
    <w:rsid w:val="00DC6958"/>
    <w:rsid w:val="00DC6CF9"/>
    <w:rsid w:val="00DC769E"/>
    <w:rsid w:val="00DD04B0"/>
    <w:rsid w:val="00DD1D07"/>
    <w:rsid w:val="00DD2AE6"/>
    <w:rsid w:val="00DD2D36"/>
    <w:rsid w:val="00DD469A"/>
    <w:rsid w:val="00DD485F"/>
    <w:rsid w:val="00DD4B0A"/>
    <w:rsid w:val="00DD6291"/>
    <w:rsid w:val="00DD7D24"/>
    <w:rsid w:val="00DD7D35"/>
    <w:rsid w:val="00DE09F0"/>
    <w:rsid w:val="00DE19FE"/>
    <w:rsid w:val="00DE1DF7"/>
    <w:rsid w:val="00DE2B72"/>
    <w:rsid w:val="00DE31A4"/>
    <w:rsid w:val="00DE4C60"/>
    <w:rsid w:val="00DE575B"/>
    <w:rsid w:val="00DE61E9"/>
    <w:rsid w:val="00DE7AB4"/>
    <w:rsid w:val="00DF0590"/>
    <w:rsid w:val="00DF0AC6"/>
    <w:rsid w:val="00DF6465"/>
    <w:rsid w:val="00DF6788"/>
    <w:rsid w:val="00DF6C47"/>
    <w:rsid w:val="00E017FC"/>
    <w:rsid w:val="00E0337A"/>
    <w:rsid w:val="00E03B7A"/>
    <w:rsid w:val="00E04AB2"/>
    <w:rsid w:val="00E056B1"/>
    <w:rsid w:val="00E0611D"/>
    <w:rsid w:val="00E07AFE"/>
    <w:rsid w:val="00E07B47"/>
    <w:rsid w:val="00E132AC"/>
    <w:rsid w:val="00E14067"/>
    <w:rsid w:val="00E14375"/>
    <w:rsid w:val="00E1479C"/>
    <w:rsid w:val="00E1671C"/>
    <w:rsid w:val="00E1687D"/>
    <w:rsid w:val="00E16E09"/>
    <w:rsid w:val="00E175AA"/>
    <w:rsid w:val="00E20259"/>
    <w:rsid w:val="00E209A6"/>
    <w:rsid w:val="00E20E0A"/>
    <w:rsid w:val="00E20EEE"/>
    <w:rsid w:val="00E220FE"/>
    <w:rsid w:val="00E22E55"/>
    <w:rsid w:val="00E23FB8"/>
    <w:rsid w:val="00E240D4"/>
    <w:rsid w:val="00E25575"/>
    <w:rsid w:val="00E2566C"/>
    <w:rsid w:val="00E25C7E"/>
    <w:rsid w:val="00E25DF9"/>
    <w:rsid w:val="00E26EFC"/>
    <w:rsid w:val="00E27A24"/>
    <w:rsid w:val="00E27D46"/>
    <w:rsid w:val="00E318E2"/>
    <w:rsid w:val="00E31B44"/>
    <w:rsid w:val="00E3268B"/>
    <w:rsid w:val="00E326C2"/>
    <w:rsid w:val="00E33A42"/>
    <w:rsid w:val="00E34F20"/>
    <w:rsid w:val="00E36096"/>
    <w:rsid w:val="00E367EC"/>
    <w:rsid w:val="00E3762A"/>
    <w:rsid w:val="00E37C7E"/>
    <w:rsid w:val="00E403BF"/>
    <w:rsid w:val="00E40DD2"/>
    <w:rsid w:val="00E419D5"/>
    <w:rsid w:val="00E41D85"/>
    <w:rsid w:val="00E42565"/>
    <w:rsid w:val="00E4348B"/>
    <w:rsid w:val="00E437E5"/>
    <w:rsid w:val="00E43BD6"/>
    <w:rsid w:val="00E442F2"/>
    <w:rsid w:val="00E4516A"/>
    <w:rsid w:val="00E45D8A"/>
    <w:rsid w:val="00E469C5"/>
    <w:rsid w:val="00E51CD0"/>
    <w:rsid w:val="00E52AE3"/>
    <w:rsid w:val="00E54D5C"/>
    <w:rsid w:val="00E55D34"/>
    <w:rsid w:val="00E56400"/>
    <w:rsid w:val="00E5789D"/>
    <w:rsid w:val="00E57B1B"/>
    <w:rsid w:val="00E61771"/>
    <w:rsid w:val="00E62996"/>
    <w:rsid w:val="00E6398A"/>
    <w:rsid w:val="00E644F9"/>
    <w:rsid w:val="00E64AD0"/>
    <w:rsid w:val="00E66439"/>
    <w:rsid w:val="00E66485"/>
    <w:rsid w:val="00E66725"/>
    <w:rsid w:val="00E715B5"/>
    <w:rsid w:val="00E72F23"/>
    <w:rsid w:val="00E734C3"/>
    <w:rsid w:val="00E740FC"/>
    <w:rsid w:val="00E742AC"/>
    <w:rsid w:val="00E75001"/>
    <w:rsid w:val="00E75913"/>
    <w:rsid w:val="00E76277"/>
    <w:rsid w:val="00E769EB"/>
    <w:rsid w:val="00E76AFA"/>
    <w:rsid w:val="00E77CAE"/>
    <w:rsid w:val="00E80C03"/>
    <w:rsid w:val="00E824E8"/>
    <w:rsid w:val="00E82A3F"/>
    <w:rsid w:val="00E82FA9"/>
    <w:rsid w:val="00E83CB6"/>
    <w:rsid w:val="00E840D1"/>
    <w:rsid w:val="00E85A91"/>
    <w:rsid w:val="00E864C9"/>
    <w:rsid w:val="00E87B75"/>
    <w:rsid w:val="00E90F30"/>
    <w:rsid w:val="00E91CA9"/>
    <w:rsid w:val="00E935F5"/>
    <w:rsid w:val="00E93FCC"/>
    <w:rsid w:val="00E94F29"/>
    <w:rsid w:val="00E95349"/>
    <w:rsid w:val="00E95637"/>
    <w:rsid w:val="00EA0505"/>
    <w:rsid w:val="00EA16BF"/>
    <w:rsid w:val="00EA2094"/>
    <w:rsid w:val="00EA2510"/>
    <w:rsid w:val="00EA260B"/>
    <w:rsid w:val="00EA2917"/>
    <w:rsid w:val="00EA4551"/>
    <w:rsid w:val="00EA461F"/>
    <w:rsid w:val="00EA5450"/>
    <w:rsid w:val="00EB0717"/>
    <w:rsid w:val="00EB07E5"/>
    <w:rsid w:val="00EB1499"/>
    <w:rsid w:val="00EB1F2F"/>
    <w:rsid w:val="00EB2D4C"/>
    <w:rsid w:val="00EB5B32"/>
    <w:rsid w:val="00EB6CBF"/>
    <w:rsid w:val="00EB705C"/>
    <w:rsid w:val="00EB7317"/>
    <w:rsid w:val="00EB7FB4"/>
    <w:rsid w:val="00EC1174"/>
    <w:rsid w:val="00EC21FF"/>
    <w:rsid w:val="00EC266B"/>
    <w:rsid w:val="00EC2A59"/>
    <w:rsid w:val="00EC3D22"/>
    <w:rsid w:val="00EC3F5D"/>
    <w:rsid w:val="00EC4112"/>
    <w:rsid w:val="00EC484D"/>
    <w:rsid w:val="00EC4B22"/>
    <w:rsid w:val="00EC5132"/>
    <w:rsid w:val="00EC6805"/>
    <w:rsid w:val="00EC70A1"/>
    <w:rsid w:val="00ED081D"/>
    <w:rsid w:val="00ED1CBC"/>
    <w:rsid w:val="00ED21A0"/>
    <w:rsid w:val="00ED2471"/>
    <w:rsid w:val="00ED3054"/>
    <w:rsid w:val="00ED4C26"/>
    <w:rsid w:val="00ED518F"/>
    <w:rsid w:val="00ED6193"/>
    <w:rsid w:val="00ED629F"/>
    <w:rsid w:val="00ED6951"/>
    <w:rsid w:val="00ED7100"/>
    <w:rsid w:val="00ED7654"/>
    <w:rsid w:val="00ED7D77"/>
    <w:rsid w:val="00EE1745"/>
    <w:rsid w:val="00EE1A9F"/>
    <w:rsid w:val="00EE1EFD"/>
    <w:rsid w:val="00EE22CB"/>
    <w:rsid w:val="00EE3E45"/>
    <w:rsid w:val="00EE4AEC"/>
    <w:rsid w:val="00EE5425"/>
    <w:rsid w:val="00EE5CB8"/>
    <w:rsid w:val="00EE7018"/>
    <w:rsid w:val="00EE79AA"/>
    <w:rsid w:val="00EF01CF"/>
    <w:rsid w:val="00EF064D"/>
    <w:rsid w:val="00EF0E3D"/>
    <w:rsid w:val="00EF1387"/>
    <w:rsid w:val="00EF3E9F"/>
    <w:rsid w:val="00EF5553"/>
    <w:rsid w:val="00EF724D"/>
    <w:rsid w:val="00EF7DF6"/>
    <w:rsid w:val="00F014B5"/>
    <w:rsid w:val="00F01C45"/>
    <w:rsid w:val="00F01DB9"/>
    <w:rsid w:val="00F03535"/>
    <w:rsid w:val="00F03AE5"/>
    <w:rsid w:val="00F05227"/>
    <w:rsid w:val="00F0531D"/>
    <w:rsid w:val="00F0540B"/>
    <w:rsid w:val="00F055ED"/>
    <w:rsid w:val="00F063F2"/>
    <w:rsid w:val="00F06CD4"/>
    <w:rsid w:val="00F07881"/>
    <w:rsid w:val="00F10534"/>
    <w:rsid w:val="00F1093A"/>
    <w:rsid w:val="00F12958"/>
    <w:rsid w:val="00F1363A"/>
    <w:rsid w:val="00F14955"/>
    <w:rsid w:val="00F16D99"/>
    <w:rsid w:val="00F17E35"/>
    <w:rsid w:val="00F20677"/>
    <w:rsid w:val="00F215D1"/>
    <w:rsid w:val="00F2181E"/>
    <w:rsid w:val="00F21CDD"/>
    <w:rsid w:val="00F245BB"/>
    <w:rsid w:val="00F25647"/>
    <w:rsid w:val="00F25F27"/>
    <w:rsid w:val="00F27522"/>
    <w:rsid w:val="00F27E1C"/>
    <w:rsid w:val="00F30980"/>
    <w:rsid w:val="00F31083"/>
    <w:rsid w:val="00F31CDE"/>
    <w:rsid w:val="00F31D52"/>
    <w:rsid w:val="00F320B8"/>
    <w:rsid w:val="00F3247C"/>
    <w:rsid w:val="00F335A0"/>
    <w:rsid w:val="00F338EA"/>
    <w:rsid w:val="00F34AEB"/>
    <w:rsid w:val="00F352B4"/>
    <w:rsid w:val="00F36AC6"/>
    <w:rsid w:val="00F3709D"/>
    <w:rsid w:val="00F3796F"/>
    <w:rsid w:val="00F4045F"/>
    <w:rsid w:val="00F4047A"/>
    <w:rsid w:val="00F407B3"/>
    <w:rsid w:val="00F42907"/>
    <w:rsid w:val="00F42E55"/>
    <w:rsid w:val="00F45221"/>
    <w:rsid w:val="00F5178D"/>
    <w:rsid w:val="00F51968"/>
    <w:rsid w:val="00F53629"/>
    <w:rsid w:val="00F537D3"/>
    <w:rsid w:val="00F546B0"/>
    <w:rsid w:val="00F54B0F"/>
    <w:rsid w:val="00F54DC8"/>
    <w:rsid w:val="00F554F3"/>
    <w:rsid w:val="00F55871"/>
    <w:rsid w:val="00F56AB3"/>
    <w:rsid w:val="00F56BF4"/>
    <w:rsid w:val="00F56C85"/>
    <w:rsid w:val="00F5789B"/>
    <w:rsid w:val="00F60D97"/>
    <w:rsid w:val="00F6234F"/>
    <w:rsid w:val="00F62BEC"/>
    <w:rsid w:val="00F63191"/>
    <w:rsid w:val="00F632F0"/>
    <w:rsid w:val="00F63301"/>
    <w:rsid w:val="00F633B1"/>
    <w:rsid w:val="00F63787"/>
    <w:rsid w:val="00F63AB8"/>
    <w:rsid w:val="00F64473"/>
    <w:rsid w:val="00F653A2"/>
    <w:rsid w:val="00F6560A"/>
    <w:rsid w:val="00F65914"/>
    <w:rsid w:val="00F65CA8"/>
    <w:rsid w:val="00F6662F"/>
    <w:rsid w:val="00F66D4D"/>
    <w:rsid w:val="00F67F76"/>
    <w:rsid w:val="00F7058C"/>
    <w:rsid w:val="00F70702"/>
    <w:rsid w:val="00F71124"/>
    <w:rsid w:val="00F725E3"/>
    <w:rsid w:val="00F73B6B"/>
    <w:rsid w:val="00F75273"/>
    <w:rsid w:val="00F76115"/>
    <w:rsid w:val="00F76705"/>
    <w:rsid w:val="00F768A4"/>
    <w:rsid w:val="00F76E6D"/>
    <w:rsid w:val="00F77971"/>
    <w:rsid w:val="00F77B11"/>
    <w:rsid w:val="00F80DD6"/>
    <w:rsid w:val="00F81B46"/>
    <w:rsid w:val="00F81E73"/>
    <w:rsid w:val="00F81EC5"/>
    <w:rsid w:val="00F82AA9"/>
    <w:rsid w:val="00F839F1"/>
    <w:rsid w:val="00F83EBB"/>
    <w:rsid w:val="00F84B11"/>
    <w:rsid w:val="00F8577D"/>
    <w:rsid w:val="00F85F63"/>
    <w:rsid w:val="00F87103"/>
    <w:rsid w:val="00F87E5B"/>
    <w:rsid w:val="00F90123"/>
    <w:rsid w:val="00F908C0"/>
    <w:rsid w:val="00F92048"/>
    <w:rsid w:val="00F923DE"/>
    <w:rsid w:val="00F93659"/>
    <w:rsid w:val="00F94446"/>
    <w:rsid w:val="00F95148"/>
    <w:rsid w:val="00F95E38"/>
    <w:rsid w:val="00FA1129"/>
    <w:rsid w:val="00FA1A30"/>
    <w:rsid w:val="00FA1BE9"/>
    <w:rsid w:val="00FA1CDB"/>
    <w:rsid w:val="00FA21E0"/>
    <w:rsid w:val="00FA3106"/>
    <w:rsid w:val="00FA3142"/>
    <w:rsid w:val="00FA3537"/>
    <w:rsid w:val="00FA373D"/>
    <w:rsid w:val="00FA6429"/>
    <w:rsid w:val="00FA7089"/>
    <w:rsid w:val="00FB01EE"/>
    <w:rsid w:val="00FB089D"/>
    <w:rsid w:val="00FB08B1"/>
    <w:rsid w:val="00FB0930"/>
    <w:rsid w:val="00FB1525"/>
    <w:rsid w:val="00FB2F4B"/>
    <w:rsid w:val="00FB379C"/>
    <w:rsid w:val="00FB42BC"/>
    <w:rsid w:val="00FB4477"/>
    <w:rsid w:val="00FB45F3"/>
    <w:rsid w:val="00FB5326"/>
    <w:rsid w:val="00FB54AA"/>
    <w:rsid w:val="00FB59D6"/>
    <w:rsid w:val="00FB5A29"/>
    <w:rsid w:val="00FB68E8"/>
    <w:rsid w:val="00FB704B"/>
    <w:rsid w:val="00FB7AD9"/>
    <w:rsid w:val="00FC16C4"/>
    <w:rsid w:val="00FC1F72"/>
    <w:rsid w:val="00FC3154"/>
    <w:rsid w:val="00FC3D34"/>
    <w:rsid w:val="00FC4752"/>
    <w:rsid w:val="00FC6338"/>
    <w:rsid w:val="00FC7FCC"/>
    <w:rsid w:val="00FD0384"/>
    <w:rsid w:val="00FD10FF"/>
    <w:rsid w:val="00FD116A"/>
    <w:rsid w:val="00FD1263"/>
    <w:rsid w:val="00FD2648"/>
    <w:rsid w:val="00FD2AC2"/>
    <w:rsid w:val="00FD3497"/>
    <w:rsid w:val="00FD4156"/>
    <w:rsid w:val="00FD4B24"/>
    <w:rsid w:val="00FD588B"/>
    <w:rsid w:val="00FD58B9"/>
    <w:rsid w:val="00FD7A90"/>
    <w:rsid w:val="00FE0490"/>
    <w:rsid w:val="00FE2822"/>
    <w:rsid w:val="00FE41B3"/>
    <w:rsid w:val="00FE52ED"/>
    <w:rsid w:val="00FE5599"/>
    <w:rsid w:val="00FE58DE"/>
    <w:rsid w:val="00FE5915"/>
    <w:rsid w:val="00FE5B7C"/>
    <w:rsid w:val="00FE6DE0"/>
    <w:rsid w:val="00FE6F07"/>
    <w:rsid w:val="00FF015C"/>
    <w:rsid w:val="00FF04BE"/>
    <w:rsid w:val="00FF0D2C"/>
    <w:rsid w:val="00FF1483"/>
    <w:rsid w:val="00FF1CD7"/>
    <w:rsid w:val="00FF1FEF"/>
    <w:rsid w:val="00FF20B9"/>
    <w:rsid w:val="00FF3193"/>
    <w:rsid w:val="00FF422B"/>
    <w:rsid w:val="00FF706E"/>
    <w:rsid w:val="00FF7B5A"/>
    <w:rsid w:val="00FF7BDB"/>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71"/>
    <w:rPr>
      <w:sz w:val="20"/>
      <w:szCs w:val="20"/>
    </w:rPr>
  </w:style>
  <w:style w:type="paragraph" w:styleId="1">
    <w:name w:val="heading 1"/>
    <w:aliases w:val="Head 1,????????? 1"/>
    <w:basedOn w:val="a"/>
    <w:next w:val="a"/>
    <w:link w:val="10"/>
    <w:uiPriority w:val="9"/>
    <w:qFormat/>
    <w:rsid w:val="008C339E"/>
    <w:pPr>
      <w:keepNext/>
      <w:numPr>
        <w:numId w:val="1"/>
      </w:numPr>
      <w:jc w:val="both"/>
      <w:outlineLvl w:val="0"/>
    </w:pPr>
    <w:rPr>
      <w:sz w:val="24"/>
    </w:rPr>
  </w:style>
  <w:style w:type="paragraph" w:styleId="21">
    <w:name w:val="heading 2"/>
    <w:aliases w:val="Знак1 Знак,Знак1 Знак Знак, Знак1 Знак"/>
    <w:basedOn w:val="a"/>
    <w:next w:val="a"/>
    <w:link w:val="22"/>
    <w:uiPriority w:val="9"/>
    <w:qFormat/>
    <w:rsid w:val="008C339E"/>
    <w:pPr>
      <w:keepNext/>
      <w:numPr>
        <w:ilvl w:val="1"/>
        <w:numId w:val="1"/>
      </w:numPr>
      <w:jc w:val="both"/>
      <w:outlineLvl w:val="1"/>
    </w:pPr>
    <w:rPr>
      <w:sz w:val="24"/>
    </w:rPr>
  </w:style>
  <w:style w:type="paragraph" w:styleId="3">
    <w:name w:val="heading 3"/>
    <w:basedOn w:val="a"/>
    <w:next w:val="a"/>
    <w:link w:val="30"/>
    <w:uiPriority w:val="99"/>
    <w:qFormat/>
    <w:rsid w:val="008C339E"/>
    <w:pPr>
      <w:keepNext/>
      <w:numPr>
        <w:ilvl w:val="2"/>
        <w:numId w:val="1"/>
      </w:numPr>
      <w:jc w:val="both"/>
      <w:outlineLvl w:val="2"/>
    </w:pPr>
    <w:rPr>
      <w:color w:val="800000"/>
      <w:sz w:val="24"/>
    </w:rPr>
  </w:style>
  <w:style w:type="paragraph" w:styleId="4">
    <w:name w:val="heading 4"/>
    <w:basedOn w:val="a"/>
    <w:next w:val="a"/>
    <w:link w:val="40"/>
    <w:uiPriority w:val="99"/>
    <w:qFormat/>
    <w:rsid w:val="008C339E"/>
    <w:pPr>
      <w:keepNext/>
      <w:numPr>
        <w:ilvl w:val="3"/>
        <w:numId w:val="1"/>
      </w:numPr>
      <w:outlineLvl w:val="3"/>
    </w:pPr>
    <w:rPr>
      <w:color w:val="008000"/>
      <w:sz w:val="24"/>
    </w:rPr>
  </w:style>
  <w:style w:type="paragraph" w:styleId="5">
    <w:name w:val="heading 5"/>
    <w:basedOn w:val="a"/>
    <w:next w:val="a"/>
    <w:link w:val="50"/>
    <w:uiPriority w:val="99"/>
    <w:qFormat/>
    <w:rsid w:val="008C339E"/>
    <w:pPr>
      <w:keepNext/>
      <w:numPr>
        <w:ilvl w:val="4"/>
        <w:numId w:val="1"/>
      </w:numPr>
      <w:jc w:val="both"/>
      <w:outlineLvl w:val="4"/>
    </w:pPr>
    <w:rPr>
      <w:color w:val="FF00FF"/>
      <w:sz w:val="24"/>
    </w:rPr>
  </w:style>
  <w:style w:type="paragraph" w:styleId="6">
    <w:name w:val="heading 6"/>
    <w:basedOn w:val="a"/>
    <w:next w:val="a"/>
    <w:link w:val="60"/>
    <w:uiPriority w:val="99"/>
    <w:qFormat/>
    <w:rsid w:val="008C339E"/>
    <w:pPr>
      <w:keepNext/>
      <w:jc w:val="both"/>
      <w:outlineLvl w:val="5"/>
    </w:pPr>
    <w:rPr>
      <w:sz w:val="24"/>
      <w:u w:val="single"/>
    </w:rPr>
  </w:style>
  <w:style w:type="paragraph" w:styleId="7">
    <w:name w:val="heading 7"/>
    <w:basedOn w:val="a"/>
    <w:next w:val="a"/>
    <w:link w:val="70"/>
    <w:uiPriority w:val="99"/>
    <w:qFormat/>
    <w:rsid w:val="008C339E"/>
    <w:pPr>
      <w:keepNext/>
      <w:numPr>
        <w:ilvl w:val="6"/>
        <w:numId w:val="1"/>
      </w:numPr>
      <w:outlineLvl w:val="6"/>
    </w:pPr>
    <w:rPr>
      <w:color w:val="000080"/>
      <w:sz w:val="24"/>
    </w:rPr>
  </w:style>
  <w:style w:type="paragraph" w:styleId="8">
    <w:name w:val="heading 8"/>
    <w:basedOn w:val="a"/>
    <w:next w:val="a"/>
    <w:link w:val="80"/>
    <w:uiPriority w:val="99"/>
    <w:qFormat/>
    <w:rsid w:val="008C339E"/>
    <w:pPr>
      <w:numPr>
        <w:ilvl w:val="7"/>
        <w:numId w:val="1"/>
      </w:numPr>
      <w:spacing w:before="240" w:after="60"/>
      <w:outlineLvl w:val="7"/>
    </w:pPr>
    <w:rPr>
      <w:rFonts w:ascii="Arial" w:hAnsi="Arial"/>
      <w:i/>
      <w:sz w:val="24"/>
    </w:rPr>
  </w:style>
  <w:style w:type="paragraph" w:styleId="9">
    <w:name w:val="heading 9"/>
    <w:basedOn w:val="a"/>
    <w:next w:val="a"/>
    <w:link w:val="90"/>
    <w:uiPriority w:val="99"/>
    <w:qFormat/>
    <w:rsid w:val="008C339E"/>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locked/>
    <w:rsid w:val="007F2451"/>
    <w:rPr>
      <w:sz w:val="24"/>
      <w:szCs w:val="20"/>
    </w:rPr>
  </w:style>
  <w:style w:type="character" w:customStyle="1" w:styleId="22">
    <w:name w:val="Заголовок 2 Знак"/>
    <w:aliases w:val="Знак1 Знак Знак1,Знак1 Знак Знак Знак, Знак1 Знак Знак"/>
    <w:basedOn w:val="a0"/>
    <w:link w:val="21"/>
    <w:uiPriority w:val="9"/>
    <w:locked/>
    <w:rsid w:val="00811939"/>
    <w:rPr>
      <w:sz w:val="24"/>
      <w:szCs w:val="20"/>
    </w:rPr>
  </w:style>
  <w:style w:type="character" w:customStyle="1" w:styleId="30">
    <w:name w:val="Заголовок 3 Знак"/>
    <w:basedOn w:val="a0"/>
    <w:link w:val="3"/>
    <w:uiPriority w:val="99"/>
    <w:locked/>
    <w:rsid w:val="007F2451"/>
    <w:rPr>
      <w:color w:val="800000"/>
      <w:sz w:val="24"/>
      <w:szCs w:val="20"/>
    </w:rPr>
  </w:style>
  <w:style w:type="character" w:customStyle="1" w:styleId="40">
    <w:name w:val="Заголовок 4 Знак"/>
    <w:basedOn w:val="a0"/>
    <w:link w:val="4"/>
    <w:uiPriority w:val="99"/>
    <w:rsid w:val="005710D8"/>
    <w:rPr>
      <w:color w:val="008000"/>
      <w:sz w:val="24"/>
      <w:szCs w:val="20"/>
    </w:rPr>
  </w:style>
  <w:style w:type="character" w:customStyle="1" w:styleId="50">
    <w:name w:val="Заголовок 5 Знак"/>
    <w:basedOn w:val="a0"/>
    <w:link w:val="5"/>
    <w:uiPriority w:val="99"/>
    <w:rsid w:val="005710D8"/>
    <w:rPr>
      <w:color w:val="FF00FF"/>
      <w:sz w:val="24"/>
      <w:szCs w:val="20"/>
    </w:rPr>
  </w:style>
  <w:style w:type="character" w:customStyle="1" w:styleId="60">
    <w:name w:val="Заголовок 6 Знак"/>
    <w:basedOn w:val="a0"/>
    <w:link w:val="6"/>
    <w:uiPriority w:val="99"/>
    <w:locked/>
    <w:rsid w:val="00FF015C"/>
    <w:rPr>
      <w:rFonts w:cs="Times New Roman"/>
      <w:sz w:val="24"/>
      <w:u w:val="single"/>
    </w:rPr>
  </w:style>
  <w:style w:type="character" w:customStyle="1" w:styleId="70">
    <w:name w:val="Заголовок 7 Знак"/>
    <w:basedOn w:val="a0"/>
    <w:link w:val="7"/>
    <w:uiPriority w:val="99"/>
    <w:rsid w:val="005710D8"/>
    <w:rPr>
      <w:color w:val="000080"/>
      <w:sz w:val="24"/>
      <w:szCs w:val="20"/>
    </w:rPr>
  </w:style>
  <w:style w:type="character" w:customStyle="1" w:styleId="80">
    <w:name w:val="Заголовок 8 Знак"/>
    <w:basedOn w:val="a0"/>
    <w:link w:val="8"/>
    <w:uiPriority w:val="99"/>
    <w:rsid w:val="005710D8"/>
    <w:rPr>
      <w:rFonts w:ascii="Arial" w:hAnsi="Arial"/>
      <w:i/>
      <w:sz w:val="24"/>
      <w:szCs w:val="20"/>
    </w:rPr>
  </w:style>
  <w:style w:type="character" w:customStyle="1" w:styleId="90">
    <w:name w:val="Заголовок 9 Знак"/>
    <w:basedOn w:val="a0"/>
    <w:link w:val="9"/>
    <w:uiPriority w:val="99"/>
    <w:rsid w:val="005710D8"/>
    <w:rPr>
      <w:rFonts w:ascii="Arial" w:hAnsi="Arial"/>
      <w:b/>
      <w:i/>
      <w:sz w:val="18"/>
      <w:szCs w:val="20"/>
    </w:rPr>
  </w:style>
  <w:style w:type="character" w:styleId="a3">
    <w:name w:val="page number"/>
    <w:basedOn w:val="a0"/>
    <w:uiPriority w:val="99"/>
    <w:rsid w:val="008C339E"/>
    <w:rPr>
      <w:rFonts w:cs="Times New Roman"/>
    </w:rPr>
  </w:style>
  <w:style w:type="paragraph" w:styleId="a4">
    <w:name w:val="Body Text"/>
    <w:aliases w:val="Основной текст Знак1,Основной текст Знак Знак, Знак3 Знак1 Знак, Знак3 Знак2, Знак3 Знак1, Знак3,Основной текст Знак1 Знак1 Знак Знак Знак,Основной текст Знак1 Знак Знак Знак,Основной текст Знак Знак2 Знак Знак Знак"/>
    <w:basedOn w:val="a"/>
    <w:link w:val="a5"/>
    <w:rsid w:val="008C339E"/>
    <w:pPr>
      <w:spacing w:after="120"/>
    </w:pPr>
  </w:style>
  <w:style w:type="character" w:customStyle="1" w:styleId="a5">
    <w:name w:val="Основной текст Знак"/>
    <w:aliases w:val="Основной текст Знак1 Знак,Основной текст Знак Знак Знак, Знак3 Знак1 Знак Знак, Знак3 Знак2 Знак, Знак3 Знак1 Знак1, Знак3 Знак,Основной текст Знак1 Знак1 Знак Знак Знак Знак,Основной текст Знак1 Знак Знак Знак Знак"/>
    <w:basedOn w:val="a0"/>
    <w:link w:val="a4"/>
    <w:locked/>
    <w:rsid w:val="008A0543"/>
    <w:rPr>
      <w:rFonts w:cs="Times New Roman"/>
    </w:rPr>
  </w:style>
  <w:style w:type="paragraph" w:styleId="a6">
    <w:name w:val="Body Text Indent"/>
    <w:aliases w:val="Основной текст 1,Нумерованный список !!,Надин стиль"/>
    <w:basedOn w:val="a"/>
    <w:link w:val="a7"/>
    <w:rsid w:val="008C339E"/>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locked/>
    <w:rsid w:val="007F2451"/>
  </w:style>
  <w:style w:type="paragraph" w:styleId="a8">
    <w:name w:val="header"/>
    <w:basedOn w:val="a"/>
    <w:link w:val="a9"/>
    <w:rsid w:val="008C339E"/>
    <w:pPr>
      <w:tabs>
        <w:tab w:val="center" w:pos="4536"/>
        <w:tab w:val="right" w:pos="9072"/>
      </w:tabs>
    </w:pPr>
    <w:rPr>
      <w:rFonts w:ascii="Arial" w:hAnsi="Arial"/>
      <w:sz w:val="22"/>
    </w:rPr>
  </w:style>
  <w:style w:type="character" w:customStyle="1" w:styleId="a9">
    <w:name w:val="Верхний колонтитул Знак"/>
    <w:basedOn w:val="a0"/>
    <w:link w:val="a8"/>
    <w:locked/>
    <w:rsid w:val="00F85F63"/>
    <w:rPr>
      <w:rFonts w:ascii="Arial" w:hAnsi="Arial" w:cs="Times New Roman"/>
      <w:sz w:val="22"/>
    </w:rPr>
  </w:style>
  <w:style w:type="paragraph" w:styleId="aa">
    <w:name w:val="footer"/>
    <w:basedOn w:val="a"/>
    <w:link w:val="ab"/>
    <w:uiPriority w:val="99"/>
    <w:rsid w:val="008C339E"/>
    <w:pPr>
      <w:tabs>
        <w:tab w:val="center" w:pos="4536"/>
        <w:tab w:val="right" w:pos="9072"/>
      </w:tabs>
    </w:pPr>
    <w:rPr>
      <w:rFonts w:ascii="Arial" w:hAnsi="Arial"/>
      <w:sz w:val="22"/>
    </w:rPr>
  </w:style>
  <w:style w:type="character" w:customStyle="1" w:styleId="ab">
    <w:name w:val="Нижний колонтитул Знак"/>
    <w:basedOn w:val="a0"/>
    <w:link w:val="aa"/>
    <w:uiPriority w:val="99"/>
    <w:locked/>
    <w:rsid w:val="00F85F63"/>
    <w:rPr>
      <w:rFonts w:ascii="Arial" w:hAnsi="Arial" w:cs="Times New Roman"/>
      <w:sz w:val="22"/>
    </w:rPr>
  </w:style>
  <w:style w:type="paragraph" w:styleId="23">
    <w:name w:val="Body Text Indent 2"/>
    <w:aliases w:val="Знак, Знак"/>
    <w:basedOn w:val="a"/>
    <w:link w:val="24"/>
    <w:uiPriority w:val="99"/>
    <w:rsid w:val="008C339E"/>
    <w:pPr>
      <w:ind w:firstLine="567"/>
      <w:jc w:val="both"/>
    </w:pPr>
    <w:rPr>
      <w:sz w:val="24"/>
    </w:rPr>
  </w:style>
  <w:style w:type="character" w:customStyle="1" w:styleId="24">
    <w:name w:val="Основной текст с отступом 2 Знак"/>
    <w:aliases w:val="Знак Знак, Знак Знак"/>
    <w:basedOn w:val="a0"/>
    <w:link w:val="23"/>
    <w:uiPriority w:val="99"/>
    <w:locked/>
    <w:rsid w:val="008C75C0"/>
    <w:rPr>
      <w:rFonts w:cs="Times New Roman"/>
      <w:sz w:val="24"/>
    </w:rPr>
  </w:style>
  <w:style w:type="paragraph" w:styleId="11">
    <w:name w:val="toc 1"/>
    <w:basedOn w:val="a"/>
    <w:next w:val="ac"/>
    <w:autoRedefine/>
    <w:uiPriority w:val="39"/>
    <w:rsid w:val="008C339E"/>
    <w:pPr>
      <w:spacing w:before="60" w:after="60"/>
    </w:pPr>
    <w:rPr>
      <w:b/>
      <w:caps/>
      <w:sz w:val="24"/>
      <w:u w:val="single"/>
    </w:rPr>
  </w:style>
  <w:style w:type="paragraph" w:styleId="ac">
    <w:name w:val="List Number"/>
    <w:basedOn w:val="a"/>
    <w:uiPriority w:val="99"/>
    <w:rsid w:val="008C339E"/>
    <w:pPr>
      <w:tabs>
        <w:tab w:val="num" w:pos="360"/>
      </w:tabs>
      <w:ind w:left="360" w:hanging="360"/>
    </w:pPr>
  </w:style>
  <w:style w:type="paragraph" w:styleId="25">
    <w:name w:val="toc 2"/>
    <w:basedOn w:val="a"/>
    <w:next w:val="a"/>
    <w:autoRedefine/>
    <w:uiPriority w:val="39"/>
    <w:rsid w:val="008C339E"/>
    <w:pPr>
      <w:ind w:left="200"/>
    </w:pPr>
    <w:rPr>
      <w:b/>
    </w:rPr>
  </w:style>
  <w:style w:type="paragraph" w:styleId="31">
    <w:name w:val="Body Text Indent 3"/>
    <w:basedOn w:val="a"/>
    <w:link w:val="32"/>
    <w:uiPriority w:val="99"/>
    <w:rsid w:val="008C339E"/>
    <w:pPr>
      <w:ind w:firstLine="720"/>
      <w:jc w:val="both"/>
    </w:pPr>
    <w:rPr>
      <w:sz w:val="24"/>
    </w:rPr>
  </w:style>
  <w:style w:type="character" w:customStyle="1" w:styleId="32">
    <w:name w:val="Основной текст с отступом 3 Знак"/>
    <w:basedOn w:val="a0"/>
    <w:link w:val="31"/>
    <w:uiPriority w:val="99"/>
    <w:rsid w:val="005710D8"/>
    <w:rPr>
      <w:sz w:val="16"/>
      <w:szCs w:val="16"/>
    </w:rPr>
  </w:style>
  <w:style w:type="paragraph" w:customStyle="1" w:styleId="12">
    <w:name w:val="Обычный1"/>
    <w:rsid w:val="008C339E"/>
    <w:rPr>
      <w:sz w:val="20"/>
      <w:szCs w:val="20"/>
    </w:rPr>
  </w:style>
  <w:style w:type="paragraph" w:customStyle="1" w:styleId="33">
    <w:name w:val="заголовок 3"/>
    <w:basedOn w:val="a"/>
    <w:next w:val="a"/>
    <w:uiPriority w:val="99"/>
    <w:rsid w:val="008C339E"/>
    <w:pPr>
      <w:keepNext/>
    </w:pPr>
    <w:rPr>
      <w:sz w:val="24"/>
    </w:rPr>
  </w:style>
  <w:style w:type="paragraph" w:customStyle="1" w:styleId="210">
    <w:name w:val="м21"/>
    <w:rsid w:val="008C339E"/>
    <w:rPr>
      <w:sz w:val="24"/>
      <w:szCs w:val="20"/>
    </w:rPr>
  </w:style>
  <w:style w:type="character" w:styleId="ad">
    <w:name w:val="Hyperlink"/>
    <w:basedOn w:val="a0"/>
    <w:uiPriority w:val="99"/>
    <w:rsid w:val="008C339E"/>
    <w:rPr>
      <w:rFonts w:cs="Times New Roman"/>
      <w:color w:val="0000FF"/>
      <w:u w:val="single"/>
    </w:rPr>
  </w:style>
  <w:style w:type="paragraph" w:customStyle="1" w:styleId="ae">
    <w:name w:val="фотка"/>
    <w:uiPriority w:val="99"/>
    <w:rsid w:val="008C339E"/>
    <w:pPr>
      <w:jc w:val="both"/>
    </w:pPr>
    <w:rPr>
      <w:sz w:val="24"/>
      <w:szCs w:val="20"/>
    </w:rPr>
  </w:style>
  <w:style w:type="paragraph" w:styleId="af">
    <w:name w:val="Plain Text"/>
    <w:basedOn w:val="a"/>
    <w:link w:val="af0"/>
    <w:rsid w:val="008C339E"/>
    <w:rPr>
      <w:rFonts w:ascii="Courier New" w:hAnsi="Courier New"/>
    </w:rPr>
  </w:style>
  <w:style w:type="character" w:customStyle="1" w:styleId="af0">
    <w:name w:val="Текст Знак"/>
    <w:basedOn w:val="a0"/>
    <w:link w:val="af"/>
    <w:locked/>
    <w:rsid w:val="00BC133F"/>
    <w:rPr>
      <w:rFonts w:ascii="Courier New" w:hAnsi="Courier New" w:cs="Times New Roman"/>
    </w:rPr>
  </w:style>
  <w:style w:type="paragraph" w:customStyle="1" w:styleId="14">
    <w:name w:val="Отчет таймс14 с отступом"/>
    <w:basedOn w:val="a"/>
    <w:rsid w:val="008C339E"/>
    <w:pPr>
      <w:spacing w:line="288" w:lineRule="auto"/>
      <w:ind w:firstLine="720"/>
      <w:jc w:val="both"/>
    </w:pPr>
    <w:rPr>
      <w:color w:val="000000"/>
      <w:sz w:val="24"/>
    </w:rPr>
  </w:style>
  <w:style w:type="table" w:styleId="af1">
    <w:name w:val="Table Grid"/>
    <w:basedOn w:val="a1"/>
    <w:uiPriority w:val="99"/>
    <w:rsid w:val="008C3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Раздел"/>
    <w:basedOn w:val="a"/>
    <w:autoRedefine/>
    <w:uiPriority w:val="99"/>
    <w:rsid w:val="008C339E"/>
    <w:pPr>
      <w:ind w:right="113" w:firstLine="720"/>
      <w:jc w:val="center"/>
    </w:pPr>
    <w:rPr>
      <w:i/>
    </w:rPr>
  </w:style>
  <w:style w:type="character" w:styleId="af3">
    <w:name w:val="Strong"/>
    <w:basedOn w:val="a0"/>
    <w:uiPriority w:val="22"/>
    <w:qFormat/>
    <w:rsid w:val="008C339E"/>
    <w:rPr>
      <w:rFonts w:cs="Times New Roman"/>
      <w:b/>
      <w:bCs/>
    </w:rPr>
  </w:style>
  <w:style w:type="paragraph" w:styleId="af4">
    <w:name w:val="footnote text"/>
    <w:basedOn w:val="a"/>
    <w:link w:val="af5"/>
    <w:uiPriority w:val="99"/>
    <w:rsid w:val="008C339E"/>
  </w:style>
  <w:style w:type="character" w:customStyle="1" w:styleId="af5">
    <w:name w:val="Текст сноски Знак"/>
    <w:basedOn w:val="a0"/>
    <w:link w:val="af4"/>
    <w:uiPriority w:val="99"/>
    <w:locked/>
    <w:rsid w:val="007F2451"/>
  </w:style>
  <w:style w:type="character" w:styleId="af6">
    <w:name w:val="footnote reference"/>
    <w:basedOn w:val="a0"/>
    <w:uiPriority w:val="99"/>
    <w:rsid w:val="008C339E"/>
    <w:rPr>
      <w:rFonts w:cs="Times New Roman"/>
      <w:vertAlign w:val="superscript"/>
    </w:rPr>
  </w:style>
  <w:style w:type="paragraph" w:customStyle="1" w:styleId="Heading">
    <w:name w:val="Heading"/>
    <w:uiPriority w:val="99"/>
    <w:rsid w:val="008C339E"/>
    <w:pPr>
      <w:autoSpaceDE w:val="0"/>
      <w:autoSpaceDN w:val="0"/>
      <w:adjustRightInd w:val="0"/>
    </w:pPr>
    <w:rPr>
      <w:rFonts w:ascii="Arial" w:hAnsi="Arial" w:cs="Arial"/>
      <w:b/>
      <w:bCs/>
    </w:rPr>
  </w:style>
  <w:style w:type="character" w:styleId="af7">
    <w:name w:val="FollowedHyperlink"/>
    <w:basedOn w:val="a0"/>
    <w:uiPriority w:val="99"/>
    <w:rsid w:val="000828DD"/>
    <w:rPr>
      <w:rFonts w:cs="Times New Roman"/>
      <w:color w:val="800080"/>
      <w:u w:val="single"/>
    </w:rPr>
  </w:style>
  <w:style w:type="character" w:styleId="af8">
    <w:name w:val="Emphasis"/>
    <w:basedOn w:val="a0"/>
    <w:uiPriority w:val="99"/>
    <w:qFormat/>
    <w:rsid w:val="00CE110D"/>
    <w:rPr>
      <w:rFonts w:cs="Times New Roman"/>
      <w:i/>
      <w:iCs/>
    </w:rPr>
  </w:style>
  <w:style w:type="paragraph" w:customStyle="1" w:styleId="Default">
    <w:name w:val="Default"/>
    <w:uiPriority w:val="99"/>
    <w:rsid w:val="0023773F"/>
    <w:pPr>
      <w:autoSpaceDE w:val="0"/>
      <w:autoSpaceDN w:val="0"/>
      <w:adjustRightInd w:val="0"/>
    </w:pPr>
    <w:rPr>
      <w:color w:val="000000"/>
      <w:sz w:val="24"/>
      <w:szCs w:val="24"/>
    </w:rPr>
  </w:style>
  <w:style w:type="paragraph" w:styleId="34">
    <w:name w:val="Body Text 3"/>
    <w:basedOn w:val="a"/>
    <w:link w:val="35"/>
    <w:uiPriority w:val="99"/>
    <w:rsid w:val="00643274"/>
    <w:pPr>
      <w:spacing w:after="120"/>
    </w:pPr>
    <w:rPr>
      <w:sz w:val="16"/>
      <w:szCs w:val="16"/>
    </w:rPr>
  </w:style>
  <w:style w:type="character" w:customStyle="1" w:styleId="35">
    <w:name w:val="Основной текст 3 Знак"/>
    <w:basedOn w:val="a0"/>
    <w:link w:val="34"/>
    <w:uiPriority w:val="99"/>
    <w:rsid w:val="005710D8"/>
    <w:rPr>
      <w:sz w:val="16"/>
      <w:szCs w:val="16"/>
    </w:rPr>
  </w:style>
  <w:style w:type="paragraph" w:styleId="af9">
    <w:name w:val="Balloon Text"/>
    <w:basedOn w:val="a"/>
    <w:link w:val="afa"/>
    <w:uiPriority w:val="99"/>
    <w:rsid w:val="000E1298"/>
    <w:rPr>
      <w:rFonts w:ascii="Tahoma" w:hAnsi="Tahoma" w:cs="Tahoma"/>
      <w:sz w:val="16"/>
      <w:szCs w:val="16"/>
    </w:rPr>
  </w:style>
  <w:style w:type="character" w:customStyle="1" w:styleId="afa">
    <w:name w:val="Текст выноски Знак"/>
    <w:basedOn w:val="a0"/>
    <w:link w:val="af9"/>
    <w:uiPriority w:val="99"/>
    <w:locked/>
    <w:rsid w:val="000E1298"/>
    <w:rPr>
      <w:rFonts w:ascii="Tahoma" w:hAnsi="Tahoma" w:cs="Tahoma"/>
      <w:sz w:val="16"/>
      <w:szCs w:val="16"/>
    </w:rPr>
  </w:style>
  <w:style w:type="character" w:customStyle="1" w:styleId="WW8Num7z0">
    <w:name w:val="WW8Num7z0"/>
    <w:uiPriority w:val="99"/>
    <w:rsid w:val="00DF0590"/>
    <w:rPr>
      <w:rFonts w:ascii="Symbol" w:hAnsi="Symbol"/>
    </w:rPr>
  </w:style>
  <w:style w:type="paragraph" w:styleId="afb">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
    <w:link w:val="13"/>
    <w:uiPriority w:val="99"/>
    <w:rsid w:val="00AE0A2F"/>
    <w:pPr>
      <w:spacing w:before="100" w:beforeAutospacing="1" w:after="100" w:afterAutospacing="1"/>
    </w:pPr>
    <w:rPr>
      <w:sz w:val="24"/>
      <w:szCs w:val="24"/>
    </w:rPr>
  </w:style>
  <w:style w:type="paragraph" w:customStyle="1" w:styleId="211">
    <w:name w:val="Основной текст с отступом 21"/>
    <w:basedOn w:val="a"/>
    <w:rsid w:val="00AE0A2F"/>
    <w:pPr>
      <w:suppressAutoHyphens/>
      <w:spacing w:before="280" w:after="280"/>
    </w:pPr>
    <w:rPr>
      <w:rFonts w:cs="Calibri"/>
      <w:sz w:val="24"/>
      <w:szCs w:val="24"/>
      <w:lang w:eastAsia="ar-SA"/>
    </w:rPr>
  </w:style>
  <w:style w:type="character" w:customStyle="1" w:styleId="headertext">
    <w:name w:val="header_text"/>
    <w:basedOn w:val="a0"/>
    <w:uiPriority w:val="99"/>
    <w:rsid w:val="006D6AC1"/>
    <w:rPr>
      <w:rFonts w:cs="Times New Roman"/>
    </w:rPr>
  </w:style>
  <w:style w:type="paragraph" w:styleId="61">
    <w:name w:val="toc 6"/>
    <w:basedOn w:val="a"/>
    <w:next w:val="a"/>
    <w:autoRedefine/>
    <w:uiPriority w:val="99"/>
    <w:rsid w:val="00F6234F"/>
    <w:pPr>
      <w:ind w:left="1000"/>
    </w:pPr>
  </w:style>
  <w:style w:type="character" w:customStyle="1" w:styleId="Absatz-Standardschriftart">
    <w:name w:val="Absatz-Standardschriftart"/>
    <w:rsid w:val="00D414DF"/>
  </w:style>
  <w:style w:type="paragraph" w:styleId="afc">
    <w:name w:val="List Paragraph"/>
    <w:basedOn w:val="a"/>
    <w:qFormat/>
    <w:rsid w:val="00C50A30"/>
    <w:pPr>
      <w:suppressAutoHyphens/>
      <w:spacing w:line="276" w:lineRule="auto"/>
      <w:ind w:left="720" w:firstLine="567"/>
      <w:contextualSpacing/>
      <w:jc w:val="both"/>
    </w:pPr>
    <w:rPr>
      <w:w w:val="80"/>
      <w:sz w:val="22"/>
      <w:lang w:eastAsia="ar-SA"/>
    </w:rPr>
  </w:style>
  <w:style w:type="paragraph" w:styleId="HTML">
    <w:name w:val="HTML Preformatted"/>
    <w:basedOn w:val="a"/>
    <w:link w:val="HTML0"/>
    <w:uiPriority w:val="99"/>
    <w:rsid w:val="00F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E5599"/>
    <w:rPr>
      <w:rFonts w:ascii="Courier New" w:hAnsi="Courier New" w:cs="Courier New"/>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text6">
    <w:name w:val="text6"/>
    <w:uiPriority w:val="99"/>
    <w:rsid w:val="00811939"/>
    <w:rPr>
      <w:color w:val="8C8C8C"/>
      <w:sz w:val="16"/>
    </w:rPr>
  </w:style>
  <w:style w:type="paragraph" w:styleId="afd">
    <w:name w:val="Document Map"/>
    <w:basedOn w:val="a"/>
    <w:link w:val="afe"/>
    <w:uiPriority w:val="99"/>
    <w:rsid w:val="00811939"/>
    <w:pPr>
      <w:shd w:val="clear" w:color="auto" w:fill="000080"/>
    </w:pPr>
    <w:rPr>
      <w:rFonts w:ascii="Tahoma" w:hAnsi="Tahoma" w:cs="Tahoma"/>
      <w:sz w:val="24"/>
      <w:szCs w:val="24"/>
    </w:rPr>
  </w:style>
  <w:style w:type="character" w:customStyle="1" w:styleId="afe">
    <w:name w:val="Схема документа Знак"/>
    <w:basedOn w:val="a0"/>
    <w:link w:val="afd"/>
    <w:uiPriority w:val="99"/>
    <w:locked/>
    <w:rsid w:val="00811939"/>
    <w:rPr>
      <w:rFonts w:ascii="Tahoma" w:hAnsi="Tahoma" w:cs="Tahoma"/>
      <w:sz w:val="24"/>
      <w:szCs w:val="24"/>
      <w:shd w:val="clear" w:color="auto" w:fill="000080"/>
    </w:rPr>
  </w:style>
  <w:style w:type="paragraph" w:customStyle="1" w:styleId="aff">
    <w:name w:val="Знак Знак Знак Знак Знак"/>
    <w:basedOn w:val="a"/>
    <w:uiPriority w:val="99"/>
    <w:rsid w:val="00811939"/>
    <w:rPr>
      <w:rFonts w:ascii="Verdana" w:hAnsi="Verdana" w:cs="Verdana"/>
      <w:lang w:val="en-US" w:eastAsia="en-US"/>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aff0">
    <w:name w:val="Символ сноски"/>
    <w:uiPriority w:val="99"/>
    <w:rsid w:val="00811939"/>
    <w:rPr>
      <w:vertAlign w:val="superscript"/>
    </w:rPr>
  </w:style>
  <w:style w:type="paragraph" w:customStyle="1" w:styleId="41">
    <w:name w:val="Обычный (веб)4"/>
    <w:basedOn w:val="a"/>
    <w:uiPriority w:val="99"/>
    <w:rsid w:val="00811939"/>
    <w:pPr>
      <w:jc w:val="both"/>
    </w:pPr>
    <w:rPr>
      <w:rFonts w:eastAsia="SimSun"/>
      <w:color w:val="000000"/>
      <w:sz w:val="24"/>
      <w:szCs w:val="24"/>
      <w:lang w:eastAsia="zh-CN"/>
    </w:rPr>
  </w:style>
  <w:style w:type="character" w:customStyle="1" w:styleId="42">
    <w:name w:val="Знак4"/>
    <w:uiPriority w:val="99"/>
    <w:rsid w:val="00811939"/>
    <w:rPr>
      <w:rFonts w:ascii="Times New Roman" w:eastAsia="SimSun" w:hAnsi="Times New Roman"/>
      <w:sz w:val="24"/>
      <w:lang w:eastAsia="zh-CN"/>
    </w:rPr>
  </w:style>
  <w:style w:type="paragraph" w:customStyle="1" w:styleId="212">
    <w:name w:val="Заголовок 21"/>
    <w:basedOn w:val="a"/>
    <w:uiPriority w:val="99"/>
    <w:rsid w:val="00811939"/>
    <w:pPr>
      <w:spacing w:before="100" w:beforeAutospacing="1" w:after="100" w:afterAutospacing="1"/>
      <w:outlineLvl w:val="2"/>
    </w:pPr>
    <w:rPr>
      <w:rFonts w:ascii="Arial" w:eastAsia="SimSun" w:hAnsi="Arial" w:cs="Arial"/>
      <w:color w:val="F15E22"/>
      <w:sz w:val="34"/>
      <w:szCs w:val="34"/>
      <w:lang w:eastAsia="zh-CN"/>
    </w:rPr>
  </w:style>
  <w:style w:type="paragraph" w:customStyle="1" w:styleId="71">
    <w:name w:val="Обычный (веб)7"/>
    <w:basedOn w:val="a"/>
    <w:uiPriority w:val="99"/>
    <w:rsid w:val="00811939"/>
    <w:pPr>
      <w:spacing w:before="100" w:beforeAutospacing="1" w:after="100" w:afterAutospacing="1"/>
    </w:pPr>
    <w:rPr>
      <w:rFonts w:eastAsia="SimSun"/>
      <w:sz w:val="24"/>
      <w:szCs w:val="24"/>
      <w:lang w:eastAsia="zh-CN"/>
    </w:rPr>
  </w:style>
  <w:style w:type="paragraph" w:customStyle="1" w:styleId="220">
    <w:name w:val="Основной текст с отступом 22"/>
    <w:basedOn w:val="a"/>
    <w:rsid w:val="00F14955"/>
    <w:pPr>
      <w:suppressAutoHyphens/>
      <w:ind w:firstLine="567"/>
      <w:jc w:val="both"/>
    </w:pPr>
    <w:rPr>
      <w:sz w:val="24"/>
      <w:lang w:eastAsia="ar-SA"/>
    </w:rPr>
  </w:style>
  <w:style w:type="paragraph" w:customStyle="1" w:styleId="110">
    <w:name w:val="Обычный11"/>
    <w:uiPriority w:val="99"/>
    <w:rsid w:val="00905A58"/>
    <w:pPr>
      <w:suppressAutoHyphens/>
      <w:ind w:left="357" w:right="284" w:hanging="357"/>
    </w:pPr>
    <w:rPr>
      <w:sz w:val="20"/>
      <w:szCs w:val="20"/>
      <w:lang w:eastAsia="ar-SA"/>
    </w:rPr>
  </w:style>
  <w:style w:type="paragraph" w:customStyle="1" w:styleId="ConsNormal">
    <w:name w:val="ConsNormal"/>
    <w:uiPriority w:val="99"/>
    <w:rsid w:val="009D2997"/>
    <w:pPr>
      <w:widowControl w:val="0"/>
      <w:autoSpaceDE w:val="0"/>
      <w:autoSpaceDN w:val="0"/>
      <w:adjustRightInd w:val="0"/>
      <w:ind w:firstLine="720"/>
    </w:pPr>
    <w:rPr>
      <w:rFonts w:ascii="Book Antiqua" w:hAnsi="Book Antiqua"/>
      <w:sz w:val="20"/>
      <w:szCs w:val="20"/>
    </w:rPr>
  </w:style>
  <w:style w:type="character" w:customStyle="1" w:styleId="apple-style-span">
    <w:name w:val="apple-style-span"/>
    <w:basedOn w:val="a0"/>
    <w:uiPriority w:val="99"/>
    <w:rsid w:val="007F2451"/>
    <w:rPr>
      <w:rFonts w:cs="Times New Roman"/>
    </w:rPr>
  </w:style>
  <w:style w:type="character" w:customStyle="1" w:styleId="apple-converted-space">
    <w:name w:val="apple-converted-space"/>
    <w:basedOn w:val="a0"/>
    <w:uiPriority w:val="99"/>
    <w:rsid w:val="007F2451"/>
    <w:rPr>
      <w:rFonts w:cs="Times New Roman"/>
    </w:rPr>
  </w:style>
  <w:style w:type="paragraph" w:customStyle="1" w:styleId="bodytextindent2">
    <w:name w:val="bodytextindent2"/>
    <w:basedOn w:val="a"/>
    <w:uiPriority w:val="99"/>
    <w:rsid w:val="007F2451"/>
    <w:pPr>
      <w:spacing w:before="100" w:beforeAutospacing="1" w:after="100" w:afterAutospacing="1"/>
    </w:pPr>
    <w:rPr>
      <w:sz w:val="24"/>
      <w:szCs w:val="24"/>
    </w:rPr>
  </w:style>
  <w:style w:type="paragraph" w:styleId="aff1">
    <w:name w:val="No Spacing"/>
    <w:uiPriority w:val="1"/>
    <w:qFormat/>
    <w:rsid w:val="007F2451"/>
    <w:rPr>
      <w:rFonts w:ascii="Calibri" w:hAnsi="Calibri"/>
      <w:lang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paragraph" w:customStyle="1" w:styleId="17">
    <w:name w:val="Знак Знак Знак Знак Знак1"/>
    <w:basedOn w:val="a"/>
    <w:uiPriority w:val="99"/>
    <w:rsid w:val="007F2451"/>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character" w:customStyle="1" w:styleId="410">
    <w:name w:val="Знак41"/>
    <w:uiPriority w:val="99"/>
    <w:rsid w:val="007F2451"/>
    <w:rPr>
      <w:rFonts w:ascii="Times New Roman" w:eastAsia="SimSun" w:hAnsi="Times New Roman"/>
      <w:sz w:val="24"/>
      <w:lang w:eastAsia="zh-CN"/>
    </w:rPr>
  </w:style>
  <w:style w:type="paragraph" w:customStyle="1" w:styleId="aff2">
    <w:name w:val="???????"/>
    <w:uiPriority w:val="99"/>
    <w:rsid w:val="007F2451"/>
    <w:pPr>
      <w:autoSpaceDE w:val="0"/>
      <w:autoSpaceDN w:val="0"/>
      <w:adjustRightInd w:val="0"/>
      <w:spacing w:line="200" w:lineRule="atLeast"/>
    </w:pPr>
    <w:rPr>
      <w:rFonts w:ascii="Mangal" w:eastAsia="SimSun" w:hAnsi="Arial" w:cs="Mangal"/>
      <w:color w:val="FFFFFF"/>
      <w:kern w:val="1"/>
      <w:sz w:val="36"/>
      <w:szCs w:val="36"/>
      <w:lang w:eastAsia="zh-CN"/>
    </w:rPr>
  </w:style>
  <w:style w:type="paragraph" w:customStyle="1" w:styleId="120">
    <w:name w:val="Обычный12"/>
    <w:uiPriority w:val="99"/>
    <w:rsid w:val="007F2451"/>
    <w:pPr>
      <w:suppressAutoHyphens/>
      <w:autoSpaceDE w:val="0"/>
    </w:pPr>
    <w:rPr>
      <w:color w:val="000000"/>
      <w:sz w:val="24"/>
      <w:szCs w:val="24"/>
      <w:lang w:eastAsia="ar-SA"/>
    </w:rPr>
  </w:style>
  <w:style w:type="paragraph" w:customStyle="1" w:styleId="310">
    <w:name w:val="Основной текст с отступом 31"/>
    <w:basedOn w:val="a"/>
    <w:uiPriority w:val="99"/>
    <w:rsid w:val="00BC133F"/>
    <w:pPr>
      <w:suppressAutoHyphens/>
      <w:ind w:firstLine="720"/>
      <w:jc w:val="both"/>
    </w:pPr>
    <w:rPr>
      <w:sz w:val="24"/>
      <w:lang w:eastAsia="ar-SA"/>
    </w:rPr>
  </w:style>
  <w:style w:type="paragraph" w:customStyle="1" w:styleId="36">
    <w:name w:val="Обычный3"/>
    <w:uiPriority w:val="99"/>
    <w:rsid w:val="00C02A78"/>
    <w:pPr>
      <w:ind w:left="357" w:right="284" w:hanging="357"/>
    </w:pPr>
    <w:rPr>
      <w:sz w:val="20"/>
      <w:szCs w:val="20"/>
    </w:rPr>
  </w:style>
  <w:style w:type="character" w:customStyle="1" w:styleId="WW-Absatz-Standardschriftart111">
    <w:name w:val="WW-Absatz-Standardschriftart111"/>
    <w:uiPriority w:val="99"/>
    <w:rsid w:val="00022999"/>
  </w:style>
  <w:style w:type="paragraph" w:styleId="37">
    <w:name w:val="toc 3"/>
    <w:basedOn w:val="a"/>
    <w:next w:val="a"/>
    <w:autoRedefine/>
    <w:uiPriority w:val="99"/>
    <w:rsid w:val="00DA0988"/>
    <w:pPr>
      <w:ind w:left="480"/>
    </w:pPr>
    <w:rPr>
      <w:rFonts w:ascii="Calibri" w:hAnsi="Calibri" w:cs="Calibri"/>
    </w:rPr>
  </w:style>
  <w:style w:type="paragraph" w:styleId="43">
    <w:name w:val="toc 4"/>
    <w:basedOn w:val="a"/>
    <w:next w:val="a"/>
    <w:autoRedefine/>
    <w:uiPriority w:val="99"/>
    <w:rsid w:val="00DA0988"/>
    <w:pPr>
      <w:ind w:left="720"/>
    </w:pPr>
    <w:rPr>
      <w:rFonts w:ascii="Calibri" w:hAnsi="Calibri" w:cs="Calibri"/>
    </w:rPr>
  </w:style>
  <w:style w:type="paragraph" w:styleId="51">
    <w:name w:val="toc 5"/>
    <w:basedOn w:val="a"/>
    <w:next w:val="a"/>
    <w:autoRedefine/>
    <w:uiPriority w:val="99"/>
    <w:rsid w:val="00DA0988"/>
    <w:pPr>
      <w:ind w:left="960"/>
    </w:pPr>
    <w:rPr>
      <w:rFonts w:ascii="Calibri" w:hAnsi="Calibri" w:cs="Calibri"/>
    </w:rPr>
  </w:style>
  <w:style w:type="paragraph" w:styleId="72">
    <w:name w:val="toc 7"/>
    <w:basedOn w:val="a"/>
    <w:next w:val="a"/>
    <w:autoRedefine/>
    <w:uiPriority w:val="99"/>
    <w:rsid w:val="00DA0988"/>
    <w:pPr>
      <w:ind w:left="1440"/>
    </w:pPr>
    <w:rPr>
      <w:rFonts w:ascii="Calibri" w:hAnsi="Calibri" w:cs="Calibri"/>
    </w:rPr>
  </w:style>
  <w:style w:type="paragraph" w:styleId="81">
    <w:name w:val="toc 8"/>
    <w:basedOn w:val="a"/>
    <w:next w:val="a"/>
    <w:autoRedefine/>
    <w:uiPriority w:val="99"/>
    <w:rsid w:val="00DA0988"/>
    <w:pPr>
      <w:ind w:left="1680"/>
    </w:pPr>
    <w:rPr>
      <w:rFonts w:ascii="Calibri" w:hAnsi="Calibri" w:cs="Calibri"/>
    </w:rPr>
  </w:style>
  <w:style w:type="paragraph" w:styleId="91">
    <w:name w:val="toc 9"/>
    <w:basedOn w:val="a"/>
    <w:next w:val="a"/>
    <w:autoRedefine/>
    <w:uiPriority w:val="99"/>
    <w:rsid w:val="00DA0988"/>
    <w:pPr>
      <w:ind w:left="1920"/>
    </w:pPr>
    <w:rPr>
      <w:rFonts w:ascii="Calibri" w:hAnsi="Calibri" w:cs="Calibri"/>
    </w:rPr>
  </w:style>
  <w:style w:type="paragraph" w:styleId="aff3">
    <w:name w:val="caption"/>
    <w:basedOn w:val="a"/>
    <w:next w:val="a"/>
    <w:qFormat/>
    <w:locked/>
    <w:rsid w:val="00936DE1"/>
    <w:rPr>
      <w:b/>
      <w:bCs/>
    </w:rPr>
  </w:style>
  <w:style w:type="paragraph" w:customStyle="1" w:styleId="18">
    <w:name w:val="Текст1"/>
    <w:basedOn w:val="a"/>
    <w:rsid w:val="007936A3"/>
    <w:pPr>
      <w:suppressAutoHyphens/>
    </w:pPr>
    <w:rPr>
      <w:rFonts w:ascii="Courier New" w:hAnsi="Courier New"/>
      <w:lang w:eastAsia="ar-SA"/>
    </w:rPr>
  </w:style>
  <w:style w:type="paragraph" w:customStyle="1" w:styleId="113">
    <w:name w:val="1.1."/>
    <w:basedOn w:val="a"/>
    <w:rsid w:val="00E25C7E"/>
    <w:pPr>
      <w:tabs>
        <w:tab w:val="left" w:pos="396"/>
      </w:tabs>
      <w:overflowPunct w:val="0"/>
      <w:autoSpaceDE w:val="0"/>
      <w:autoSpaceDN w:val="0"/>
      <w:adjustRightInd w:val="0"/>
      <w:ind w:left="396" w:hanging="396"/>
      <w:jc w:val="both"/>
      <w:textAlignment w:val="baseline"/>
    </w:pPr>
    <w:rPr>
      <w:rFonts w:ascii="NewtonC" w:hAnsi="NewtonC"/>
      <w:noProof/>
      <w:color w:val="000000"/>
    </w:rPr>
  </w:style>
  <w:style w:type="paragraph" w:customStyle="1" w:styleId="aff4">
    <w:name w:val="* Основной"/>
    <w:basedOn w:val="a"/>
    <w:link w:val="aff5"/>
    <w:rsid w:val="00E25C7E"/>
    <w:pPr>
      <w:spacing w:before="60" w:after="60"/>
      <w:ind w:firstLine="567"/>
      <w:jc w:val="both"/>
    </w:pPr>
    <w:rPr>
      <w:rFonts w:cs="Courier New"/>
      <w:sz w:val="24"/>
    </w:rPr>
  </w:style>
  <w:style w:type="character" w:customStyle="1" w:styleId="aff5">
    <w:name w:val="* Основной Знак"/>
    <w:basedOn w:val="a0"/>
    <w:link w:val="aff4"/>
    <w:rsid w:val="00E25C7E"/>
    <w:rPr>
      <w:rFonts w:cs="Courier New"/>
      <w:sz w:val="24"/>
      <w:szCs w:val="20"/>
    </w:rPr>
  </w:style>
  <w:style w:type="character" w:customStyle="1" w:styleId="blk">
    <w:name w:val="blk"/>
    <w:basedOn w:val="a0"/>
    <w:rsid w:val="00E25C7E"/>
  </w:style>
  <w:style w:type="character" w:customStyle="1" w:styleId="u">
    <w:name w:val="u"/>
    <w:basedOn w:val="a0"/>
    <w:rsid w:val="00E25C7E"/>
  </w:style>
  <w:style w:type="paragraph" w:customStyle="1" w:styleId="2120">
    <w:name w:val="Основной текст с отступом 212"/>
    <w:basedOn w:val="a"/>
    <w:rsid w:val="00E25C7E"/>
    <w:pPr>
      <w:suppressAutoHyphens/>
      <w:ind w:firstLine="567"/>
      <w:jc w:val="both"/>
    </w:pPr>
    <w:rPr>
      <w:lang w:eastAsia="ar-SA"/>
    </w:rPr>
  </w:style>
  <w:style w:type="paragraph" w:customStyle="1" w:styleId="130">
    <w:name w:val="Обычный13"/>
    <w:rsid w:val="00036F24"/>
    <w:rPr>
      <w:snapToGrid w:val="0"/>
      <w:sz w:val="20"/>
      <w:szCs w:val="20"/>
    </w:rPr>
  </w:style>
  <w:style w:type="paragraph" w:customStyle="1" w:styleId="26">
    <w:name w:val="Обычный2"/>
    <w:rsid w:val="00476403"/>
    <w:rPr>
      <w:snapToGrid w:val="0"/>
      <w:sz w:val="20"/>
      <w:szCs w:val="20"/>
    </w:rPr>
  </w:style>
  <w:style w:type="character" w:customStyle="1" w:styleId="mw-headline">
    <w:name w:val="mw-headline"/>
    <w:basedOn w:val="a0"/>
    <w:rsid w:val="00C853AD"/>
  </w:style>
  <w:style w:type="paragraph" w:customStyle="1" w:styleId="20">
    <w:name w:val="заголовок 2"/>
    <w:basedOn w:val="21"/>
    <w:qFormat/>
    <w:rsid w:val="008831B7"/>
    <w:pPr>
      <w:numPr>
        <w:numId w:val="3"/>
      </w:numPr>
      <w:spacing w:before="240" w:line="312" w:lineRule="auto"/>
      <w:ind w:left="0" w:firstLine="709"/>
      <w:contextualSpacing/>
      <w:jc w:val="center"/>
    </w:pPr>
    <w:rPr>
      <w:rFonts w:eastAsia="SimSun" w:cs="Arial"/>
      <w:b/>
      <w:iCs/>
      <w:sz w:val="22"/>
      <w:szCs w:val="28"/>
    </w:rPr>
  </w:style>
  <w:style w:type="character" w:customStyle="1" w:styleId="aff6">
    <w:name w:val="Текст концевой сноски Знак"/>
    <w:basedOn w:val="a0"/>
    <w:link w:val="aff7"/>
    <w:uiPriority w:val="99"/>
    <w:semiHidden/>
    <w:rsid w:val="008831B7"/>
    <w:rPr>
      <w:rFonts w:ascii="Calibri" w:eastAsia="Calibri" w:hAnsi="Calibri"/>
      <w:sz w:val="20"/>
      <w:szCs w:val="20"/>
      <w:lang w:eastAsia="en-US"/>
    </w:rPr>
  </w:style>
  <w:style w:type="paragraph" w:styleId="aff7">
    <w:name w:val="endnote text"/>
    <w:basedOn w:val="a"/>
    <w:link w:val="aff6"/>
    <w:uiPriority w:val="99"/>
    <w:semiHidden/>
    <w:unhideWhenUsed/>
    <w:rsid w:val="008831B7"/>
    <w:rPr>
      <w:rFonts w:ascii="Calibri" w:eastAsia="Calibri" w:hAnsi="Calibri"/>
      <w:lang w:eastAsia="en-US"/>
    </w:rPr>
  </w:style>
  <w:style w:type="paragraph" w:customStyle="1" w:styleId="p2">
    <w:name w:val="p2"/>
    <w:basedOn w:val="a"/>
    <w:rsid w:val="008831B7"/>
    <w:pPr>
      <w:spacing w:before="100" w:beforeAutospacing="1" w:after="100" w:afterAutospacing="1"/>
    </w:pPr>
    <w:rPr>
      <w:sz w:val="24"/>
      <w:szCs w:val="24"/>
    </w:rPr>
  </w:style>
  <w:style w:type="paragraph" w:customStyle="1" w:styleId="44">
    <w:name w:val="Обычный4"/>
    <w:rsid w:val="00421EB3"/>
    <w:rPr>
      <w:snapToGrid w:val="0"/>
      <w:sz w:val="20"/>
      <w:szCs w:val="20"/>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b"/>
    <w:uiPriority w:val="99"/>
    <w:rsid w:val="00DF6465"/>
    <w:rPr>
      <w:sz w:val="24"/>
      <w:szCs w:val="24"/>
    </w:rPr>
  </w:style>
  <w:style w:type="paragraph" w:customStyle="1" w:styleId="52">
    <w:name w:val="Обычный5"/>
    <w:rsid w:val="00424C50"/>
    <w:rPr>
      <w:snapToGrid w:val="0"/>
      <w:sz w:val="20"/>
      <w:szCs w:val="20"/>
    </w:rPr>
  </w:style>
  <w:style w:type="character" w:customStyle="1" w:styleId="FontStyle67">
    <w:name w:val="Font Style67"/>
    <w:rsid w:val="00425F09"/>
    <w:rPr>
      <w:rFonts w:ascii="Times New Roman" w:hAnsi="Times New Roman" w:cs="Times New Roman"/>
      <w:sz w:val="16"/>
      <w:szCs w:val="16"/>
    </w:rPr>
  </w:style>
  <w:style w:type="character" w:customStyle="1" w:styleId="docaccesstitle">
    <w:name w:val="docaccess_title"/>
    <w:basedOn w:val="a0"/>
    <w:rsid w:val="009563D6"/>
  </w:style>
  <w:style w:type="paragraph" w:customStyle="1" w:styleId="321">
    <w:name w:val="Основной текст 321"/>
    <w:basedOn w:val="a"/>
    <w:rsid w:val="009B6A38"/>
    <w:pPr>
      <w:ind w:left="840" w:right="-360"/>
      <w:jc w:val="both"/>
    </w:pPr>
    <w:rPr>
      <w:sz w:val="24"/>
      <w:lang w:eastAsia="en-US"/>
    </w:rPr>
  </w:style>
  <w:style w:type="paragraph" w:customStyle="1" w:styleId="C289308D74E2492DA70DEFAE9D5EDFC8">
    <w:name w:val="C289308D74E2492DA70DEFAE9D5EDFC8"/>
    <w:rsid w:val="009B6A38"/>
    <w:pPr>
      <w:spacing w:after="200" w:line="276" w:lineRule="auto"/>
    </w:pPr>
    <w:rPr>
      <w:rFonts w:ascii="Calibri" w:hAnsi="Calibri"/>
    </w:rPr>
  </w:style>
  <w:style w:type="paragraph" w:customStyle="1" w:styleId="xl74">
    <w:name w:val="xl74"/>
    <w:basedOn w:val="a"/>
    <w:rsid w:val="009B6A38"/>
    <w:pPr>
      <w:shd w:val="clear" w:color="000000" w:fill="FFFFFF"/>
      <w:spacing w:before="100" w:beforeAutospacing="1" w:after="100" w:afterAutospacing="1"/>
      <w:textAlignment w:val="center"/>
    </w:pPr>
    <w:rPr>
      <w:b/>
      <w:bCs/>
      <w:sz w:val="21"/>
      <w:szCs w:val="21"/>
    </w:rPr>
  </w:style>
  <w:style w:type="paragraph" w:customStyle="1" w:styleId="xl75">
    <w:name w:val="xl75"/>
    <w:basedOn w:val="a"/>
    <w:rsid w:val="009B6A38"/>
    <w:pPr>
      <w:shd w:val="clear" w:color="000000" w:fill="FFFFFF"/>
      <w:spacing w:before="100" w:beforeAutospacing="1" w:after="100" w:afterAutospacing="1"/>
      <w:textAlignment w:val="center"/>
    </w:pPr>
    <w:rPr>
      <w:sz w:val="21"/>
      <w:szCs w:val="21"/>
    </w:rPr>
  </w:style>
  <w:style w:type="paragraph" w:customStyle="1" w:styleId="xl76">
    <w:name w:val="xl76"/>
    <w:basedOn w:val="a"/>
    <w:rsid w:val="009B6A38"/>
    <w:pPr>
      <w:shd w:val="clear" w:color="000000" w:fill="FFFFFF"/>
      <w:spacing w:before="100" w:beforeAutospacing="1" w:after="100" w:afterAutospacing="1"/>
      <w:jc w:val="right"/>
      <w:textAlignment w:val="center"/>
    </w:pPr>
    <w:rPr>
      <w:sz w:val="21"/>
      <w:szCs w:val="21"/>
    </w:rPr>
  </w:style>
  <w:style w:type="paragraph" w:customStyle="1" w:styleId="xl77">
    <w:name w:val="xl77"/>
    <w:basedOn w:val="a"/>
    <w:rsid w:val="009B6A38"/>
    <w:pPr>
      <w:shd w:val="clear" w:color="000000" w:fill="FFFFFF"/>
      <w:spacing w:before="100" w:beforeAutospacing="1" w:after="100" w:afterAutospacing="1"/>
      <w:textAlignment w:val="center"/>
    </w:pPr>
    <w:rPr>
      <w:sz w:val="21"/>
      <w:szCs w:val="21"/>
    </w:rPr>
  </w:style>
  <w:style w:type="paragraph" w:customStyle="1" w:styleId="xl78">
    <w:name w:val="xl78"/>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79">
    <w:name w:val="xl79"/>
    <w:basedOn w:val="a"/>
    <w:rsid w:val="009B6A38"/>
    <w:pPr>
      <w:shd w:val="clear" w:color="000000" w:fill="FFFFFF"/>
      <w:spacing w:before="100" w:beforeAutospacing="1" w:after="100" w:afterAutospacing="1"/>
      <w:jc w:val="center"/>
      <w:textAlignment w:val="center"/>
    </w:pPr>
    <w:rPr>
      <w:b/>
      <w:bCs/>
      <w:sz w:val="21"/>
      <w:szCs w:val="21"/>
    </w:rPr>
  </w:style>
  <w:style w:type="paragraph" w:customStyle="1" w:styleId="xl80">
    <w:name w:val="xl80"/>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81">
    <w:name w:val="xl81"/>
    <w:basedOn w:val="a"/>
    <w:rsid w:val="009B6A38"/>
    <w:pPr>
      <w:shd w:val="clear" w:color="000000" w:fill="FFFFFF"/>
      <w:spacing w:before="100" w:beforeAutospacing="1" w:after="100" w:afterAutospacing="1"/>
      <w:jc w:val="center"/>
    </w:pPr>
    <w:rPr>
      <w:b/>
      <w:bCs/>
      <w:sz w:val="21"/>
      <w:szCs w:val="21"/>
    </w:rPr>
  </w:style>
  <w:style w:type="paragraph" w:customStyle="1" w:styleId="xl82">
    <w:name w:val="xl82"/>
    <w:basedOn w:val="a"/>
    <w:rsid w:val="009B6A38"/>
    <w:pPr>
      <w:shd w:val="clear" w:color="000000" w:fill="FFFFFF"/>
      <w:spacing w:before="100" w:beforeAutospacing="1" w:after="100" w:afterAutospacing="1"/>
      <w:jc w:val="center"/>
    </w:pPr>
    <w:rPr>
      <w:sz w:val="21"/>
      <w:szCs w:val="21"/>
    </w:rPr>
  </w:style>
  <w:style w:type="paragraph" w:customStyle="1" w:styleId="xl83">
    <w:name w:val="xl83"/>
    <w:basedOn w:val="a"/>
    <w:rsid w:val="009B6A38"/>
    <w:pPr>
      <w:shd w:val="clear" w:color="000000" w:fill="FFFFFF"/>
      <w:spacing w:before="100" w:beforeAutospacing="1" w:after="100" w:afterAutospacing="1"/>
    </w:pPr>
    <w:rPr>
      <w:sz w:val="21"/>
      <w:szCs w:val="21"/>
    </w:rPr>
  </w:style>
  <w:style w:type="paragraph" w:customStyle="1" w:styleId="xl84">
    <w:name w:val="xl84"/>
    <w:basedOn w:val="a"/>
    <w:rsid w:val="009B6A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5">
    <w:name w:val="xl85"/>
    <w:basedOn w:val="a"/>
    <w:rsid w:val="009B6A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6">
    <w:name w:val="xl86"/>
    <w:basedOn w:val="a"/>
    <w:rsid w:val="009B6A3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87">
    <w:name w:val="xl87"/>
    <w:basedOn w:val="a"/>
    <w:rsid w:val="009B6A38"/>
    <w:pPr>
      <w:pBdr>
        <w:top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8">
    <w:name w:val="xl8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89">
    <w:name w:val="xl8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1">
    <w:name w:val="xl9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2">
    <w:name w:val="xl9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3">
    <w:name w:val="xl93"/>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5">
    <w:name w:val="xl9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6">
    <w:name w:val="xl9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7">
    <w:name w:val="xl97"/>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00">
    <w:name w:val="xl100"/>
    <w:basedOn w:val="a"/>
    <w:rsid w:val="009B6A38"/>
    <w:pPr>
      <w:pBdr>
        <w:top w:val="single" w:sz="4" w:space="0" w:color="000000"/>
        <w:left w:val="single" w:sz="4" w:space="0" w:color="000000"/>
        <w:bottom w:val="single" w:sz="4" w:space="0" w:color="000000"/>
      </w:pBdr>
      <w:shd w:val="clear" w:color="000000" w:fill="FFFFFF"/>
      <w:spacing w:before="100" w:beforeAutospacing="1" w:after="100" w:afterAutospacing="1"/>
    </w:pPr>
    <w:rPr>
      <w:sz w:val="21"/>
      <w:szCs w:val="21"/>
    </w:rPr>
  </w:style>
  <w:style w:type="paragraph" w:customStyle="1" w:styleId="xl101">
    <w:name w:val="xl10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2">
    <w:name w:val="xl10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103">
    <w:name w:val="xl103"/>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4">
    <w:name w:val="xl10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5">
    <w:name w:val="xl10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6">
    <w:name w:val="xl10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07">
    <w:name w:val="xl107"/>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08">
    <w:name w:val="xl108"/>
    <w:basedOn w:val="a"/>
    <w:rsid w:val="009B6A38"/>
    <w:pPr>
      <w:shd w:val="clear" w:color="000000" w:fill="FFFFFF"/>
      <w:spacing w:before="100" w:beforeAutospacing="1" w:after="100" w:afterAutospacing="1"/>
      <w:jc w:val="right"/>
    </w:pPr>
    <w:rPr>
      <w:sz w:val="21"/>
      <w:szCs w:val="21"/>
    </w:rPr>
  </w:style>
  <w:style w:type="paragraph" w:customStyle="1" w:styleId="xl109">
    <w:name w:val="xl109"/>
    <w:basedOn w:val="a"/>
    <w:rsid w:val="009B6A38"/>
    <w:pPr>
      <w:shd w:val="clear" w:color="000000" w:fill="FFFFFF"/>
      <w:spacing w:before="100" w:beforeAutospacing="1" w:after="100" w:afterAutospacing="1"/>
      <w:textAlignment w:val="center"/>
    </w:pPr>
    <w:rPr>
      <w:sz w:val="21"/>
      <w:szCs w:val="21"/>
    </w:rPr>
  </w:style>
  <w:style w:type="paragraph" w:customStyle="1" w:styleId="xl110">
    <w:name w:val="xl110"/>
    <w:basedOn w:val="a"/>
    <w:rsid w:val="009B6A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11">
    <w:name w:val="xl111"/>
    <w:basedOn w:val="a"/>
    <w:rsid w:val="009B6A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112">
    <w:name w:val="xl112"/>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1"/>
      <w:szCs w:val="21"/>
    </w:rPr>
  </w:style>
  <w:style w:type="paragraph" w:customStyle="1" w:styleId="xl113">
    <w:name w:val="xl113"/>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1"/>
      <w:szCs w:val="21"/>
    </w:rPr>
  </w:style>
  <w:style w:type="paragraph" w:customStyle="1" w:styleId="xl114">
    <w:name w:val="xl114"/>
    <w:basedOn w:val="a"/>
    <w:rsid w:val="009B6A38"/>
    <w:pPr>
      <w:pBdr>
        <w:top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15">
    <w:name w:val="xl115"/>
    <w:basedOn w:val="a"/>
    <w:rsid w:val="009B6A38"/>
    <w:pPr>
      <w:shd w:val="clear" w:color="000000" w:fill="FFFFFF"/>
      <w:spacing w:before="100" w:beforeAutospacing="1" w:after="100" w:afterAutospacing="1"/>
      <w:jc w:val="center"/>
    </w:pPr>
    <w:rPr>
      <w:sz w:val="21"/>
      <w:szCs w:val="21"/>
    </w:rPr>
  </w:style>
  <w:style w:type="paragraph" w:styleId="2">
    <w:name w:val="List Bullet 2"/>
    <w:basedOn w:val="a"/>
    <w:autoRedefine/>
    <w:rsid w:val="009B6A38"/>
    <w:pPr>
      <w:framePr w:hSpace="180" w:wrap="around" w:vAnchor="text" w:hAnchor="margin" w:x="-634" w:y="17"/>
      <w:numPr>
        <w:numId w:val="7"/>
      </w:numPr>
      <w:tabs>
        <w:tab w:val="clear" w:pos="926"/>
      </w:tabs>
      <w:ind w:left="142" w:firstLine="0"/>
    </w:pPr>
    <w:rPr>
      <w:b/>
      <w:sz w:val="28"/>
      <w:szCs w:val="28"/>
    </w:rPr>
  </w:style>
  <w:style w:type="paragraph" w:customStyle="1" w:styleId="311">
    <w:name w:val="Основной текст 31"/>
    <w:basedOn w:val="a"/>
    <w:rsid w:val="009B6A38"/>
    <w:pPr>
      <w:widowControl w:val="0"/>
      <w:jc w:val="center"/>
    </w:pPr>
    <w:rPr>
      <w:b/>
      <w:sz w:val="28"/>
    </w:rPr>
  </w:style>
  <w:style w:type="paragraph" w:styleId="aff8">
    <w:name w:val="List"/>
    <w:basedOn w:val="a"/>
    <w:uiPriority w:val="99"/>
    <w:semiHidden/>
    <w:unhideWhenUsed/>
    <w:rsid w:val="009B6A38"/>
    <w:pPr>
      <w:ind w:left="283" w:hanging="283"/>
      <w:contextualSpacing/>
    </w:pPr>
  </w:style>
  <w:style w:type="paragraph" w:customStyle="1" w:styleId="Style1">
    <w:name w:val="Style1"/>
    <w:basedOn w:val="a"/>
    <w:rsid w:val="009B6A38"/>
    <w:pPr>
      <w:spacing w:before="240"/>
      <w:jc w:val="both"/>
    </w:pPr>
    <w:rPr>
      <w:rFonts w:ascii="TimesDL" w:hAnsi="TimesDL"/>
      <w:sz w:val="24"/>
    </w:rPr>
  </w:style>
  <w:style w:type="paragraph" w:styleId="aff9">
    <w:name w:val="Title"/>
    <w:basedOn w:val="a"/>
    <w:link w:val="affa"/>
    <w:qFormat/>
    <w:locked/>
    <w:rsid w:val="009B6A38"/>
    <w:pPr>
      <w:spacing w:line="360" w:lineRule="auto"/>
      <w:ind w:firstLine="720"/>
      <w:jc w:val="center"/>
    </w:pPr>
    <w:rPr>
      <w:b/>
      <w:sz w:val="32"/>
    </w:rPr>
  </w:style>
  <w:style w:type="character" w:customStyle="1" w:styleId="affa">
    <w:name w:val="Название Знак"/>
    <w:basedOn w:val="a0"/>
    <w:link w:val="aff9"/>
    <w:rsid w:val="009B6A38"/>
    <w:rPr>
      <w:b/>
      <w:sz w:val="32"/>
      <w:szCs w:val="20"/>
    </w:rPr>
  </w:style>
  <w:style w:type="paragraph" w:styleId="27">
    <w:name w:val="Body Text 2"/>
    <w:basedOn w:val="a"/>
    <w:link w:val="28"/>
    <w:uiPriority w:val="99"/>
    <w:semiHidden/>
    <w:unhideWhenUsed/>
    <w:rsid w:val="009B6A38"/>
    <w:pPr>
      <w:spacing w:after="120" w:line="480" w:lineRule="auto"/>
    </w:pPr>
  </w:style>
  <w:style w:type="character" w:customStyle="1" w:styleId="28">
    <w:name w:val="Основной текст 2 Знак"/>
    <w:basedOn w:val="a0"/>
    <w:link w:val="27"/>
    <w:uiPriority w:val="99"/>
    <w:semiHidden/>
    <w:rsid w:val="009B6A38"/>
    <w:rPr>
      <w:sz w:val="20"/>
      <w:szCs w:val="20"/>
    </w:rPr>
  </w:style>
  <w:style w:type="paragraph" w:customStyle="1" w:styleId="29">
    <w:name w:val="Стиль2"/>
    <w:basedOn w:val="a"/>
    <w:rsid w:val="009B6A38"/>
    <w:pPr>
      <w:ind w:firstLine="284"/>
      <w:jc w:val="both"/>
    </w:pPr>
    <w:rPr>
      <w:rFonts w:ascii="Peterburg" w:hAnsi="Peterburg"/>
      <w:sz w:val="24"/>
    </w:rPr>
  </w:style>
  <w:style w:type="paragraph" w:customStyle="1" w:styleId="19">
    <w:name w:val="Верхний колонтитул1"/>
    <w:basedOn w:val="12"/>
    <w:rsid w:val="009B6A38"/>
    <w:pPr>
      <w:tabs>
        <w:tab w:val="center" w:pos="4153"/>
        <w:tab w:val="right" w:pos="8306"/>
      </w:tabs>
      <w:suppressAutoHyphens/>
    </w:pPr>
    <w:rPr>
      <w:lang w:eastAsia="ar-SA"/>
    </w:rPr>
  </w:style>
  <w:style w:type="paragraph" w:customStyle="1" w:styleId="affb">
    <w:name w:val="Формула"/>
    <w:basedOn w:val="a"/>
    <w:next w:val="a"/>
    <w:rsid w:val="009B6A38"/>
    <w:pPr>
      <w:tabs>
        <w:tab w:val="center" w:pos="5670"/>
        <w:tab w:val="right" w:pos="9923"/>
      </w:tabs>
      <w:spacing w:before="60" w:after="60"/>
      <w:ind w:firstLine="284"/>
      <w:jc w:val="both"/>
    </w:pPr>
    <w:rPr>
      <w:rFonts w:ascii="Arial" w:hAnsi="Arial"/>
      <w:lang w:eastAsia="ar-SA"/>
    </w:rPr>
  </w:style>
  <w:style w:type="paragraph" w:customStyle="1" w:styleId="western">
    <w:name w:val="western"/>
    <w:basedOn w:val="a"/>
    <w:rsid w:val="009B6A38"/>
    <w:pPr>
      <w:spacing w:before="100" w:beforeAutospacing="1" w:after="100" w:afterAutospacing="1"/>
    </w:pPr>
    <w:rPr>
      <w:sz w:val="24"/>
      <w:szCs w:val="24"/>
    </w:rPr>
  </w:style>
  <w:style w:type="paragraph" w:customStyle="1" w:styleId="ConsPlusCell">
    <w:name w:val="ConsPlusCell"/>
    <w:uiPriority w:val="99"/>
    <w:rsid w:val="009B6A38"/>
    <w:pPr>
      <w:widowControl w:val="0"/>
      <w:autoSpaceDE w:val="0"/>
      <w:autoSpaceDN w:val="0"/>
      <w:adjustRightInd w:val="0"/>
    </w:pPr>
    <w:rPr>
      <w:rFonts w:ascii="Arial" w:eastAsiaTheme="minorEastAsia" w:hAnsi="Arial" w:cs="Arial"/>
      <w:sz w:val="20"/>
      <w:szCs w:val="20"/>
    </w:rPr>
  </w:style>
  <w:style w:type="numbering" w:customStyle="1" w:styleId="1a">
    <w:name w:val="Нет списка1"/>
    <w:next w:val="a2"/>
    <w:uiPriority w:val="99"/>
    <w:semiHidden/>
    <w:unhideWhenUsed/>
    <w:rsid w:val="009B6A38"/>
  </w:style>
  <w:style w:type="character" w:customStyle="1" w:styleId="shadow">
    <w:name w:val="shadow"/>
    <w:basedOn w:val="a0"/>
    <w:rsid w:val="009B6A38"/>
  </w:style>
  <w:style w:type="character" w:customStyle="1" w:styleId="p-tgbinner">
    <w:name w:val="p-tgb__inner"/>
    <w:basedOn w:val="a0"/>
    <w:rsid w:val="009B6A38"/>
  </w:style>
  <w:style w:type="character" w:customStyle="1" w:styleId="p-tgbdesc">
    <w:name w:val="p-tgb__desc"/>
    <w:basedOn w:val="a0"/>
    <w:rsid w:val="009B6A38"/>
  </w:style>
  <w:style w:type="character" w:customStyle="1" w:styleId="cell">
    <w:name w:val="cell"/>
    <w:basedOn w:val="a0"/>
    <w:rsid w:val="009B6A38"/>
  </w:style>
  <w:style w:type="character" w:customStyle="1" w:styleId="avatar">
    <w:name w:val="avatar"/>
    <w:basedOn w:val="a0"/>
    <w:rsid w:val="009B6A38"/>
  </w:style>
  <w:style w:type="character" w:customStyle="1" w:styleId="itemparams">
    <w:name w:val="item__params"/>
    <w:basedOn w:val="a0"/>
    <w:rsid w:val="009B6A38"/>
  </w:style>
  <w:style w:type="character" w:customStyle="1" w:styleId="itemparam">
    <w:name w:val="item__param"/>
    <w:basedOn w:val="a0"/>
    <w:rsid w:val="009B6A38"/>
  </w:style>
  <w:style w:type="character" w:customStyle="1" w:styleId="p-reviewrate">
    <w:name w:val="p-review__rate"/>
    <w:basedOn w:val="a0"/>
    <w:rsid w:val="009B6A38"/>
  </w:style>
  <w:style w:type="character" w:customStyle="1" w:styleId="p-reviewstars">
    <w:name w:val="p-review__stars"/>
    <w:basedOn w:val="a0"/>
    <w:rsid w:val="009B6A38"/>
  </w:style>
  <w:style w:type="character" w:customStyle="1" w:styleId="p-reviewfill">
    <w:name w:val="p-review__fill"/>
    <w:basedOn w:val="a0"/>
    <w:rsid w:val="009B6A38"/>
  </w:style>
  <w:style w:type="character" w:customStyle="1" w:styleId="p-reviewvalue">
    <w:name w:val="p-review__value"/>
    <w:basedOn w:val="a0"/>
    <w:rsid w:val="009B6A38"/>
  </w:style>
  <w:style w:type="character" w:customStyle="1" w:styleId="linktext">
    <w:name w:val="link__text"/>
    <w:basedOn w:val="a0"/>
    <w:rsid w:val="009B6A38"/>
  </w:style>
  <w:style w:type="character" w:customStyle="1" w:styleId="note">
    <w:name w:val="note"/>
    <w:basedOn w:val="a0"/>
    <w:rsid w:val="009B6A38"/>
  </w:style>
  <w:style w:type="character" w:customStyle="1" w:styleId="notetext">
    <w:name w:val="note__text"/>
    <w:basedOn w:val="a0"/>
    <w:rsid w:val="009B6A38"/>
  </w:style>
  <w:style w:type="paragraph" w:customStyle="1" w:styleId="xl116">
    <w:name w:val="xl116"/>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7">
    <w:name w:val="xl117"/>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8">
    <w:name w:val="xl118"/>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9">
    <w:name w:val="xl119"/>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color w:val="000000"/>
      <w:sz w:val="24"/>
      <w:szCs w:val="24"/>
    </w:rPr>
  </w:style>
  <w:style w:type="paragraph" w:customStyle="1" w:styleId="xl120">
    <w:name w:val="xl120"/>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121">
    <w:name w:val="xl121"/>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22">
    <w:name w:val="xl122"/>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18"/>
      <w:szCs w:val="18"/>
    </w:rPr>
  </w:style>
  <w:style w:type="paragraph" w:customStyle="1" w:styleId="xl123">
    <w:name w:val="xl123"/>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124">
    <w:name w:val="xl124"/>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25">
    <w:name w:val="xl125"/>
    <w:basedOn w:val="a"/>
    <w:rsid w:val="00AE1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6">
    <w:name w:val="xl126"/>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27">
    <w:name w:val="xl127"/>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28">
    <w:name w:val="xl128"/>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24"/>
      <w:szCs w:val="24"/>
    </w:rPr>
  </w:style>
  <w:style w:type="paragraph" w:customStyle="1" w:styleId="xl129">
    <w:name w:val="xl129"/>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0">
    <w:name w:val="xl130"/>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1">
    <w:name w:val="xl131"/>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2">
    <w:name w:val="xl132"/>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4"/>
      <w:szCs w:val="24"/>
    </w:rPr>
  </w:style>
  <w:style w:type="paragraph" w:customStyle="1" w:styleId="xl133">
    <w:name w:val="xl133"/>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4">
    <w:name w:val="xl134"/>
    <w:basedOn w:val="a"/>
    <w:rsid w:val="00584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5">
    <w:name w:val="xl135"/>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9"/>
      <w:szCs w:val="19"/>
    </w:rPr>
  </w:style>
  <w:style w:type="paragraph" w:customStyle="1" w:styleId="xl136">
    <w:name w:val="xl136"/>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37">
    <w:name w:val="xl137"/>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38">
    <w:name w:val="xl138"/>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39">
    <w:name w:val="xl139"/>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141">
    <w:name w:val="xl141"/>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2">
    <w:name w:val="xl142"/>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18"/>
      <w:szCs w:val="18"/>
    </w:rPr>
  </w:style>
  <w:style w:type="paragraph" w:customStyle="1" w:styleId="xl143">
    <w:name w:val="xl143"/>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144">
    <w:name w:val="xl144"/>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24"/>
      <w:szCs w:val="24"/>
    </w:rPr>
  </w:style>
  <w:style w:type="paragraph" w:customStyle="1" w:styleId="xl145">
    <w:name w:val="xl145"/>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46">
    <w:name w:val="xl146"/>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7">
    <w:name w:val="xl147"/>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8">
    <w:name w:val="xl148"/>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9">
    <w:name w:val="xl149"/>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50">
    <w:name w:val="xl150"/>
    <w:basedOn w:val="a"/>
    <w:rsid w:val="005849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51">
    <w:name w:val="xl151"/>
    <w:basedOn w:val="a"/>
    <w:rsid w:val="00584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52">
    <w:name w:val="xl152"/>
    <w:basedOn w:val="a"/>
    <w:rsid w:val="00584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53">
    <w:name w:val="xl153"/>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4"/>
      <w:szCs w:val="24"/>
    </w:rPr>
  </w:style>
  <w:style w:type="paragraph" w:customStyle="1" w:styleId="xl66">
    <w:name w:val="xl66"/>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67">
    <w:name w:val="xl67"/>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0">
    <w:name w:val="xl70"/>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character" w:customStyle="1" w:styleId="WW8Num27z0">
    <w:name w:val="WW8Num27z0"/>
    <w:rsid w:val="00870342"/>
    <w:rPr>
      <w:i/>
    </w:rPr>
  </w:style>
  <w:style w:type="paragraph" w:customStyle="1" w:styleId="xl64">
    <w:name w:val="xl64"/>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65">
    <w:name w:val="xl65"/>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870342"/>
    <w:pPr>
      <w:pBdr>
        <w:left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870342"/>
    <w:pPr>
      <w:pBdr>
        <w:left w:val="single" w:sz="4" w:space="0" w:color="auto"/>
        <w:right w:val="single" w:sz="4" w:space="0" w:color="auto"/>
      </w:pBdr>
      <w:spacing w:before="100" w:beforeAutospacing="1" w:after="100" w:afterAutospacing="1"/>
    </w:pPr>
    <w:rPr>
      <w:b/>
      <w:bCs/>
      <w:sz w:val="24"/>
      <w:szCs w:val="24"/>
    </w:rPr>
  </w:style>
  <w:style w:type="paragraph" w:customStyle="1" w:styleId="xl154">
    <w:name w:val="xl154"/>
    <w:basedOn w:val="a"/>
    <w:rsid w:val="008703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4"/>
      <w:szCs w:val="24"/>
    </w:rPr>
  </w:style>
  <w:style w:type="character" w:customStyle="1" w:styleId="1b">
    <w:name w:val="Текст концевой сноски Знак1"/>
    <w:basedOn w:val="a0"/>
    <w:uiPriority w:val="99"/>
    <w:semiHidden/>
    <w:rsid w:val="00A916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71"/>
    <w:rPr>
      <w:sz w:val="20"/>
      <w:szCs w:val="20"/>
    </w:rPr>
  </w:style>
  <w:style w:type="paragraph" w:styleId="1">
    <w:name w:val="heading 1"/>
    <w:aliases w:val="Head 1,????????? 1"/>
    <w:basedOn w:val="a"/>
    <w:next w:val="a"/>
    <w:link w:val="10"/>
    <w:uiPriority w:val="9"/>
    <w:qFormat/>
    <w:rsid w:val="008C339E"/>
    <w:pPr>
      <w:keepNext/>
      <w:numPr>
        <w:numId w:val="1"/>
      </w:numPr>
      <w:jc w:val="both"/>
      <w:outlineLvl w:val="0"/>
    </w:pPr>
    <w:rPr>
      <w:sz w:val="24"/>
    </w:rPr>
  </w:style>
  <w:style w:type="paragraph" w:styleId="21">
    <w:name w:val="heading 2"/>
    <w:aliases w:val="Знак1 Знак,Знак1 Знак Знак, Знак1 Знак"/>
    <w:basedOn w:val="a"/>
    <w:next w:val="a"/>
    <w:link w:val="22"/>
    <w:uiPriority w:val="9"/>
    <w:qFormat/>
    <w:rsid w:val="008C339E"/>
    <w:pPr>
      <w:keepNext/>
      <w:numPr>
        <w:ilvl w:val="1"/>
        <w:numId w:val="1"/>
      </w:numPr>
      <w:jc w:val="both"/>
      <w:outlineLvl w:val="1"/>
    </w:pPr>
    <w:rPr>
      <w:sz w:val="24"/>
    </w:rPr>
  </w:style>
  <w:style w:type="paragraph" w:styleId="3">
    <w:name w:val="heading 3"/>
    <w:basedOn w:val="a"/>
    <w:next w:val="a"/>
    <w:link w:val="30"/>
    <w:uiPriority w:val="99"/>
    <w:qFormat/>
    <w:rsid w:val="008C339E"/>
    <w:pPr>
      <w:keepNext/>
      <w:numPr>
        <w:ilvl w:val="2"/>
        <w:numId w:val="1"/>
      </w:numPr>
      <w:jc w:val="both"/>
      <w:outlineLvl w:val="2"/>
    </w:pPr>
    <w:rPr>
      <w:color w:val="800000"/>
      <w:sz w:val="24"/>
    </w:rPr>
  </w:style>
  <w:style w:type="paragraph" w:styleId="4">
    <w:name w:val="heading 4"/>
    <w:basedOn w:val="a"/>
    <w:next w:val="a"/>
    <w:link w:val="40"/>
    <w:uiPriority w:val="99"/>
    <w:qFormat/>
    <w:rsid w:val="008C339E"/>
    <w:pPr>
      <w:keepNext/>
      <w:numPr>
        <w:ilvl w:val="3"/>
        <w:numId w:val="1"/>
      </w:numPr>
      <w:outlineLvl w:val="3"/>
    </w:pPr>
    <w:rPr>
      <w:color w:val="008000"/>
      <w:sz w:val="24"/>
    </w:rPr>
  </w:style>
  <w:style w:type="paragraph" w:styleId="5">
    <w:name w:val="heading 5"/>
    <w:basedOn w:val="a"/>
    <w:next w:val="a"/>
    <w:link w:val="50"/>
    <w:uiPriority w:val="99"/>
    <w:qFormat/>
    <w:rsid w:val="008C339E"/>
    <w:pPr>
      <w:keepNext/>
      <w:numPr>
        <w:ilvl w:val="4"/>
        <w:numId w:val="1"/>
      </w:numPr>
      <w:jc w:val="both"/>
      <w:outlineLvl w:val="4"/>
    </w:pPr>
    <w:rPr>
      <w:color w:val="FF00FF"/>
      <w:sz w:val="24"/>
    </w:rPr>
  </w:style>
  <w:style w:type="paragraph" w:styleId="6">
    <w:name w:val="heading 6"/>
    <w:basedOn w:val="a"/>
    <w:next w:val="a"/>
    <w:link w:val="60"/>
    <w:uiPriority w:val="99"/>
    <w:qFormat/>
    <w:rsid w:val="008C339E"/>
    <w:pPr>
      <w:keepNext/>
      <w:jc w:val="both"/>
      <w:outlineLvl w:val="5"/>
    </w:pPr>
    <w:rPr>
      <w:sz w:val="24"/>
      <w:u w:val="single"/>
    </w:rPr>
  </w:style>
  <w:style w:type="paragraph" w:styleId="7">
    <w:name w:val="heading 7"/>
    <w:basedOn w:val="a"/>
    <w:next w:val="a"/>
    <w:link w:val="70"/>
    <w:uiPriority w:val="99"/>
    <w:qFormat/>
    <w:rsid w:val="008C339E"/>
    <w:pPr>
      <w:keepNext/>
      <w:numPr>
        <w:ilvl w:val="6"/>
        <w:numId w:val="1"/>
      </w:numPr>
      <w:outlineLvl w:val="6"/>
    </w:pPr>
    <w:rPr>
      <w:color w:val="000080"/>
      <w:sz w:val="24"/>
    </w:rPr>
  </w:style>
  <w:style w:type="paragraph" w:styleId="8">
    <w:name w:val="heading 8"/>
    <w:basedOn w:val="a"/>
    <w:next w:val="a"/>
    <w:link w:val="80"/>
    <w:uiPriority w:val="99"/>
    <w:qFormat/>
    <w:rsid w:val="008C339E"/>
    <w:pPr>
      <w:numPr>
        <w:ilvl w:val="7"/>
        <w:numId w:val="1"/>
      </w:numPr>
      <w:spacing w:before="240" w:after="60"/>
      <w:outlineLvl w:val="7"/>
    </w:pPr>
    <w:rPr>
      <w:rFonts w:ascii="Arial" w:hAnsi="Arial"/>
      <w:i/>
      <w:sz w:val="24"/>
    </w:rPr>
  </w:style>
  <w:style w:type="paragraph" w:styleId="9">
    <w:name w:val="heading 9"/>
    <w:basedOn w:val="a"/>
    <w:next w:val="a"/>
    <w:link w:val="90"/>
    <w:uiPriority w:val="99"/>
    <w:qFormat/>
    <w:rsid w:val="008C339E"/>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locked/>
    <w:rsid w:val="007F2451"/>
    <w:rPr>
      <w:sz w:val="24"/>
      <w:szCs w:val="20"/>
    </w:rPr>
  </w:style>
  <w:style w:type="character" w:customStyle="1" w:styleId="22">
    <w:name w:val="Заголовок 2 Знак"/>
    <w:aliases w:val="Знак1 Знак Знак1,Знак1 Знак Знак Знак, Знак1 Знак Знак"/>
    <w:basedOn w:val="a0"/>
    <w:link w:val="21"/>
    <w:uiPriority w:val="9"/>
    <w:locked/>
    <w:rsid w:val="00811939"/>
    <w:rPr>
      <w:sz w:val="24"/>
      <w:szCs w:val="20"/>
    </w:rPr>
  </w:style>
  <w:style w:type="character" w:customStyle="1" w:styleId="30">
    <w:name w:val="Заголовок 3 Знак"/>
    <w:basedOn w:val="a0"/>
    <w:link w:val="3"/>
    <w:uiPriority w:val="99"/>
    <w:locked/>
    <w:rsid w:val="007F2451"/>
    <w:rPr>
      <w:color w:val="800000"/>
      <w:sz w:val="24"/>
      <w:szCs w:val="20"/>
    </w:rPr>
  </w:style>
  <w:style w:type="character" w:customStyle="1" w:styleId="40">
    <w:name w:val="Заголовок 4 Знак"/>
    <w:basedOn w:val="a0"/>
    <w:link w:val="4"/>
    <w:uiPriority w:val="99"/>
    <w:rsid w:val="005710D8"/>
    <w:rPr>
      <w:color w:val="008000"/>
      <w:sz w:val="24"/>
      <w:szCs w:val="20"/>
    </w:rPr>
  </w:style>
  <w:style w:type="character" w:customStyle="1" w:styleId="50">
    <w:name w:val="Заголовок 5 Знак"/>
    <w:basedOn w:val="a0"/>
    <w:link w:val="5"/>
    <w:uiPriority w:val="99"/>
    <w:rsid w:val="005710D8"/>
    <w:rPr>
      <w:color w:val="FF00FF"/>
      <w:sz w:val="24"/>
      <w:szCs w:val="20"/>
    </w:rPr>
  </w:style>
  <w:style w:type="character" w:customStyle="1" w:styleId="60">
    <w:name w:val="Заголовок 6 Знак"/>
    <w:basedOn w:val="a0"/>
    <w:link w:val="6"/>
    <w:uiPriority w:val="99"/>
    <w:locked/>
    <w:rsid w:val="00FF015C"/>
    <w:rPr>
      <w:rFonts w:cs="Times New Roman"/>
      <w:sz w:val="24"/>
      <w:u w:val="single"/>
    </w:rPr>
  </w:style>
  <w:style w:type="character" w:customStyle="1" w:styleId="70">
    <w:name w:val="Заголовок 7 Знак"/>
    <w:basedOn w:val="a0"/>
    <w:link w:val="7"/>
    <w:uiPriority w:val="99"/>
    <w:rsid w:val="005710D8"/>
    <w:rPr>
      <w:color w:val="000080"/>
      <w:sz w:val="24"/>
      <w:szCs w:val="20"/>
    </w:rPr>
  </w:style>
  <w:style w:type="character" w:customStyle="1" w:styleId="80">
    <w:name w:val="Заголовок 8 Знак"/>
    <w:basedOn w:val="a0"/>
    <w:link w:val="8"/>
    <w:uiPriority w:val="99"/>
    <w:rsid w:val="005710D8"/>
    <w:rPr>
      <w:rFonts w:ascii="Arial" w:hAnsi="Arial"/>
      <w:i/>
      <w:sz w:val="24"/>
      <w:szCs w:val="20"/>
    </w:rPr>
  </w:style>
  <w:style w:type="character" w:customStyle="1" w:styleId="90">
    <w:name w:val="Заголовок 9 Знак"/>
    <w:basedOn w:val="a0"/>
    <w:link w:val="9"/>
    <w:uiPriority w:val="99"/>
    <w:rsid w:val="005710D8"/>
    <w:rPr>
      <w:rFonts w:ascii="Arial" w:hAnsi="Arial"/>
      <w:b/>
      <w:i/>
      <w:sz w:val="18"/>
      <w:szCs w:val="20"/>
    </w:rPr>
  </w:style>
  <w:style w:type="character" w:styleId="a3">
    <w:name w:val="page number"/>
    <w:basedOn w:val="a0"/>
    <w:uiPriority w:val="99"/>
    <w:rsid w:val="008C339E"/>
    <w:rPr>
      <w:rFonts w:cs="Times New Roman"/>
    </w:rPr>
  </w:style>
  <w:style w:type="paragraph" w:styleId="a4">
    <w:name w:val="Body Text"/>
    <w:aliases w:val="Основной текст Знак1,Основной текст Знак Знак, Знак3 Знак1 Знак, Знак3 Знак2, Знак3 Знак1, Знак3,Основной текст Знак1 Знак1 Знак Знак Знак,Основной текст Знак1 Знак Знак Знак,Основной текст Знак Знак2 Знак Знак Знак"/>
    <w:basedOn w:val="a"/>
    <w:link w:val="a5"/>
    <w:rsid w:val="008C339E"/>
    <w:pPr>
      <w:spacing w:after="120"/>
    </w:pPr>
  </w:style>
  <w:style w:type="character" w:customStyle="1" w:styleId="a5">
    <w:name w:val="Основной текст Знак"/>
    <w:aliases w:val="Основной текст Знак1 Знак,Основной текст Знак Знак Знак, Знак3 Знак1 Знак Знак, Знак3 Знак2 Знак, Знак3 Знак1 Знак1, Знак3 Знак,Основной текст Знак1 Знак1 Знак Знак Знак Знак,Основной текст Знак1 Знак Знак Знак Знак"/>
    <w:basedOn w:val="a0"/>
    <w:link w:val="a4"/>
    <w:locked/>
    <w:rsid w:val="008A0543"/>
    <w:rPr>
      <w:rFonts w:cs="Times New Roman"/>
    </w:rPr>
  </w:style>
  <w:style w:type="paragraph" w:styleId="a6">
    <w:name w:val="Body Text Indent"/>
    <w:aliases w:val="Основной текст 1,Нумерованный список !!,Надин стиль"/>
    <w:basedOn w:val="a"/>
    <w:link w:val="a7"/>
    <w:rsid w:val="008C339E"/>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locked/>
    <w:rsid w:val="007F2451"/>
  </w:style>
  <w:style w:type="paragraph" w:styleId="a8">
    <w:name w:val="header"/>
    <w:basedOn w:val="a"/>
    <w:link w:val="a9"/>
    <w:rsid w:val="008C339E"/>
    <w:pPr>
      <w:tabs>
        <w:tab w:val="center" w:pos="4536"/>
        <w:tab w:val="right" w:pos="9072"/>
      </w:tabs>
    </w:pPr>
    <w:rPr>
      <w:rFonts w:ascii="Arial" w:hAnsi="Arial"/>
      <w:sz w:val="22"/>
    </w:rPr>
  </w:style>
  <w:style w:type="character" w:customStyle="1" w:styleId="a9">
    <w:name w:val="Верхний колонтитул Знак"/>
    <w:basedOn w:val="a0"/>
    <w:link w:val="a8"/>
    <w:locked/>
    <w:rsid w:val="00F85F63"/>
    <w:rPr>
      <w:rFonts w:ascii="Arial" w:hAnsi="Arial" w:cs="Times New Roman"/>
      <w:sz w:val="22"/>
    </w:rPr>
  </w:style>
  <w:style w:type="paragraph" w:styleId="aa">
    <w:name w:val="footer"/>
    <w:basedOn w:val="a"/>
    <w:link w:val="ab"/>
    <w:uiPriority w:val="99"/>
    <w:rsid w:val="008C339E"/>
    <w:pPr>
      <w:tabs>
        <w:tab w:val="center" w:pos="4536"/>
        <w:tab w:val="right" w:pos="9072"/>
      </w:tabs>
    </w:pPr>
    <w:rPr>
      <w:rFonts w:ascii="Arial" w:hAnsi="Arial"/>
      <w:sz w:val="22"/>
    </w:rPr>
  </w:style>
  <w:style w:type="character" w:customStyle="1" w:styleId="ab">
    <w:name w:val="Нижний колонтитул Знак"/>
    <w:basedOn w:val="a0"/>
    <w:link w:val="aa"/>
    <w:uiPriority w:val="99"/>
    <w:locked/>
    <w:rsid w:val="00F85F63"/>
    <w:rPr>
      <w:rFonts w:ascii="Arial" w:hAnsi="Arial" w:cs="Times New Roman"/>
      <w:sz w:val="22"/>
    </w:rPr>
  </w:style>
  <w:style w:type="paragraph" w:styleId="23">
    <w:name w:val="Body Text Indent 2"/>
    <w:aliases w:val="Знак, Знак"/>
    <w:basedOn w:val="a"/>
    <w:link w:val="24"/>
    <w:uiPriority w:val="99"/>
    <w:rsid w:val="008C339E"/>
    <w:pPr>
      <w:ind w:firstLine="567"/>
      <w:jc w:val="both"/>
    </w:pPr>
    <w:rPr>
      <w:sz w:val="24"/>
    </w:rPr>
  </w:style>
  <w:style w:type="character" w:customStyle="1" w:styleId="24">
    <w:name w:val="Основной текст с отступом 2 Знак"/>
    <w:aliases w:val="Знак Знак, Знак Знак"/>
    <w:basedOn w:val="a0"/>
    <w:link w:val="23"/>
    <w:uiPriority w:val="99"/>
    <w:locked/>
    <w:rsid w:val="008C75C0"/>
    <w:rPr>
      <w:rFonts w:cs="Times New Roman"/>
      <w:sz w:val="24"/>
    </w:rPr>
  </w:style>
  <w:style w:type="paragraph" w:styleId="11">
    <w:name w:val="toc 1"/>
    <w:basedOn w:val="a"/>
    <w:next w:val="ac"/>
    <w:autoRedefine/>
    <w:uiPriority w:val="39"/>
    <w:rsid w:val="008C339E"/>
    <w:pPr>
      <w:spacing w:before="60" w:after="60"/>
    </w:pPr>
    <w:rPr>
      <w:b/>
      <w:caps/>
      <w:sz w:val="24"/>
      <w:u w:val="single"/>
    </w:rPr>
  </w:style>
  <w:style w:type="paragraph" w:styleId="ac">
    <w:name w:val="List Number"/>
    <w:basedOn w:val="a"/>
    <w:uiPriority w:val="99"/>
    <w:rsid w:val="008C339E"/>
    <w:pPr>
      <w:tabs>
        <w:tab w:val="num" w:pos="360"/>
      </w:tabs>
      <w:ind w:left="360" w:hanging="360"/>
    </w:pPr>
  </w:style>
  <w:style w:type="paragraph" w:styleId="25">
    <w:name w:val="toc 2"/>
    <w:basedOn w:val="a"/>
    <w:next w:val="a"/>
    <w:autoRedefine/>
    <w:uiPriority w:val="39"/>
    <w:rsid w:val="008C339E"/>
    <w:pPr>
      <w:ind w:left="200"/>
    </w:pPr>
    <w:rPr>
      <w:b/>
    </w:rPr>
  </w:style>
  <w:style w:type="paragraph" w:styleId="31">
    <w:name w:val="Body Text Indent 3"/>
    <w:basedOn w:val="a"/>
    <w:link w:val="32"/>
    <w:uiPriority w:val="99"/>
    <w:rsid w:val="008C339E"/>
    <w:pPr>
      <w:ind w:firstLine="720"/>
      <w:jc w:val="both"/>
    </w:pPr>
    <w:rPr>
      <w:sz w:val="24"/>
    </w:rPr>
  </w:style>
  <w:style w:type="character" w:customStyle="1" w:styleId="32">
    <w:name w:val="Основной текст с отступом 3 Знак"/>
    <w:basedOn w:val="a0"/>
    <w:link w:val="31"/>
    <w:uiPriority w:val="99"/>
    <w:rsid w:val="005710D8"/>
    <w:rPr>
      <w:sz w:val="16"/>
      <w:szCs w:val="16"/>
    </w:rPr>
  </w:style>
  <w:style w:type="paragraph" w:customStyle="1" w:styleId="12">
    <w:name w:val="Обычный1"/>
    <w:rsid w:val="008C339E"/>
    <w:rPr>
      <w:sz w:val="20"/>
      <w:szCs w:val="20"/>
    </w:rPr>
  </w:style>
  <w:style w:type="paragraph" w:customStyle="1" w:styleId="33">
    <w:name w:val="заголовок 3"/>
    <w:basedOn w:val="a"/>
    <w:next w:val="a"/>
    <w:uiPriority w:val="99"/>
    <w:rsid w:val="008C339E"/>
    <w:pPr>
      <w:keepNext/>
    </w:pPr>
    <w:rPr>
      <w:sz w:val="24"/>
    </w:rPr>
  </w:style>
  <w:style w:type="paragraph" w:customStyle="1" w:styleId="210">
    <w:name w:val="м21"/>
    <w:rsid w:val="008C339E"/>
    <w:rPr>
      <w:sz w:val="24"/>
      <w:szCs w:val="20"/>
    </w:rPr>
  </w:style>
  <w:style w:type="character" w:styleId="ad">
    <w:name w:val="Hyperlink"/>
    <w:basedOn w:val="a0"/>
    <w:uiPriority w:val="99"/>
    <w:rsid w:val="008C339E"/>
    <w:rPr>
      <w:rFonts w:cs="Times New Roman"/>
      <w:color w:val="0000FF"/>
      <w:u w:val="single"/>
    </w:rPr>
  </w:style>
  <w:style w:type="paragraph" w:customStyle="1" w:styleId="ae">
    <w:name w:val="фотка"/>
    <w:uiPriority w:val="99"/>
    <w:rsid w:val="008C339E"/>
    <w:pPr>
      <w:jc w:val="both"/>
    </w:pPr>
    <w:rPr>
      <w:sz w:val="24"/>
      <w:szCs w:val="20"/>
    </w:rPr>
  </w:style>
  <w:style w:type="paragraph" w:styleId="af">
    <w:name w:val="Plain Text"/>
    <w:basedOn w:val="a"/>
    <w:link w:val="af0"/>
    <w:rsid w:val="008C339E"/>
    <w:rPr>
      <w:rFonts w:ascii="Courier New" w:hAnsi="Courier New"/>
    </w:rPr>
  </w:style>
  <w:style w:type="character" w:customStyle="1" w:styleId="af0">
    <w:name w:val="Текст Знак"/>
    <w:basedOn w:val="a0"/>
    <w:link w:val="af"/>
    <w:locked/>
    <w:rsid w:val="00BC133F"/>
    <w:rPr>
      <w:rFonts w:ascii="Courier New" w:hAnsi="Courier New" w:cs="Times New Roman"/>
    </w:rPr>
  </w:style>
  <w:style w:type="paragraph" w:customStyle="1" w:styleId="14">
    <w:name w:val="Отчет таймс14 с отступом"/>
    <w:basedOn w:val="a"/>
    <w:rsid w:val="008C339E"/>
    <w:pPr>
      <w:spacing w:line="288" w:lineRule="auto"/>
      <w:ind w:firstLine="720"/>
      <w:jc w:val="both"/>
    </w:pPr>
    <w:rPr>
      <w:color w:val="000000"/>
      <w:sz w:val="24"/>
    </w:rPr>
  </w:style>
  <w:style w:type="table" w:styleId="af1">
    <w:name w:val="Table Grid"/>
    <w:basedOn w:val="a1"/>
    <w:uiPriority w:val="99"/>
    <w:rsid w:val="008C3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Раздел"/>
    <w:basedOn w:val="a"/>
    <w:autoRedefine/>
    <w:uiPriority w:val="99"/>
    <w:rsid w:val="008C339E"/>
    <w:pPr>
      <w:ind w:right="113" w:firstLine="720"/>
      <w:jc w:val="center"/>
    </w:pPr>
    <w:rPr>
      <w:i/>
    </w:rPr>
  </w:style>
  <w:style w:type="character" w:styleId="af3">
    <w:name w:val="Strong"/>
    <w:basedOn w:val="a0"/>
    <w:uiPriority w:val="22"/>
    <w:qFormat/>
    <w:rsid w:val="008C339E"/>
    <w:rPr>
      <w:rFonts w:cs="Times New Roman"/>
      <w:b/>
      <w:bCs/>
    </w:rPr>
  </w:style>
  <w:style w:type="paragraph" w:styleId="af4">
    <w:name w:val="footnote text"/>
    <w:basedOn w:val="a"/>
    <w:link w:val="af5"/>
    <w:uiPriority w:val="99"/>
    <w:rsid w:val="008C339E"/>
  </w:style>
  <w:style w:type="character" w:customStyle="1" w:styleId="af5">
    <w:name w:val="Текст сноски Знак"/>
    <w:basedOn w:val="a0"/>
    <w:link w:val="af4"/>
    <w:uiPriority w:val="99"/>
    <w:locked/>
    <w:rsid w:val="007F2451"/>
  </w:style>
  <w:style w:type="character" w:styleId="af6">
    <w:name w:val="footnote reference"/>
    <w:basedOn w:val="a0"/>
    <w:uiPriority w:val="99"/>
    <w:rsid w:val="008C339E"/>
    <w:rPr>
      <w:rFonts w:cs="Times New Roman"/>
      <w:vertAlign w:val="superscript"/>
    </w:rPr>
  </w:style>
  <w:style w:type="paragraph" w:customStyle="1" w:styleId="Heading">
    <w:name w:val="Heading"/>
    <w:uiPriority w:val="99"/>
    <w:rsid w:val="008C339E"/>
    <w:pPr>
      <w:autoSpaceDE w:val="0"/>
      <w:autoSpaceDN w:val="0"/>
      <w:adjustRightInd w:val="0"/>
    </w:pPr>
    <w:rPr>
      <w:rFonts w:ascii="Arial" w:hAnsi="Arial" w:cs="Arial"/>
      <w:b/>
      <w:bCs/>
    </w:rPr>
  </w:style>
  <w:style w:type="character" w:styleId="af7">
    <w:name w:val="FollowedHyperlink"/>
    <w:basedOn w:val="a0"/>
    <w:uiPriority w:val="99"/>
    <w:rsid w:val="000828DD"/>
    <w:rPr>
      <w:rFonts w:cs="Times New Roman"/>
      <w:color w:val="800080"/>
      <w:u w:val="single"/>
    </w:rPr>
  </w:style>
  <w:style w:type="character" w:styleId="af8">
    <w:name w:val="Emphasis"/>
    <w:basedOn w:val="a0"/>
    <w:uiPriority w:val="99"/>
    <w:qFormat/>
    <w:rsid w:val="00CE110D"/>
    <w:rPr>
      <w:rFonts w:cs="Times New Roman"/>
      <w:i/>
      <w:iCs/>
    </w:rPr>
  </w:style>
  <w:style w:type="paragraph" w:customStyle="1" w:styleId="Default">
    <w:name w:val="Default"/>
    <w:uiPriority w:val="99"/>
    <w:rsid w:val="0023773F"/>
    <w:pPr>
      <w:autoSpaceDE w:val="0"/>
      <w:autoSpaceDN w:val="0"/>
      <w:adjustRightInd w:val="0"/>
    </w:pPr>
    <w:rPr>
      <w:color w:val="000000"/>
      <w:sz w:val="24"/>
      <w:szCs w:val="24"/>
    </w:rPr>
  </w:style>
  <w:style w:type="paragraph" w:styleId="34">
    <w:name w:val="Body Text 3"/>
    <w:basedOn w:val="a"/>
    <w:link w:val="35"/>
    <w:uiPriority w:val="99"/>
    <w:rsid w:val="00643274"/>
    <w:pPr>
      <w:spacing w:after="120"/>
    </w:pPr>
    <w:rPr>
      <w:sz w:val="16"/>
      <w:szCs w:val="16"/>
    </w:rPr>
  </w:style>
  <w:style w:type="character" w:customStyle="1" w:styleId="35">
    <w:name w:val="Основной текст 3 Знак"/>
    <w:basedOn w:val="a0"/>
    <w:link w:val="34"/>
    <w:uiPriority w:val="99"/>
    <w:rsid w:val="005710D8"/>
    <w:rPr>
      <w:sz w:val="16"/>
      <w:szCs w:val="16"/>
    </w:rPr>
  </w:style>
  <w:style w:type="paragraph" w:styleId="af9">
    <w:name w:val="Balloon Text"/>
    <w:basedOn w:val="a"/>
    <w:link w:val="afa"/>
    <w:uiPriority w:val="99"/>
    <w:rsid w:val="000E1298"/>
    <w:rPr>
      <w:rFonts w:ascii="Tahoma" w:hAnsi="Tahoma" w:cs="Tahoma"/>
      <w:sz w:val="16"/>
      <w:szCs w:val="16"/>
    </w:rPr>
  </w:style>
  <w:style w:type="character" w:customStyle="1" w:styleId="afa">
    <w:name w:val="Текст выноски Знак"/>
    <w:basedOn w:val="a0"/>
    <w:link w:val="af9"/>
    <w:uiPriority w:val="99"/>
    <w:locked/>
    <w:rsid w:val="000E1298"/>
    <w:rPr>
      <w:rFonts w:ascii="Tahoma" w:hAnsi="Tahoma" w:cs="Tahoma"/>
      <w:sz w:val="16"/>
      <w:szCs w:val="16"/>
    </w:rPr>
  </w:style>
  <w:style w:type="character" w:customStyle="1" w:styleId="WW8Num7z0">
    <w:name w:val="WW8Num7z0"/>
    <w:uiPriority w:val="99"/>
    <w:rsid w:val="00DF0590"/>
    <w:rPr>
      <w:rFonts w:ascii="Symbol" w:hAnsi="Symbol"/>
    </w:rPr>
  </w:style>
  <w:style w:type="paragraph" w:styleId="afb">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
    <w:link w:val="13"/>
    <w:uiPriority w:val="99"/>
    <w:rsid w:val="00AE0A2F"/>
    <w:pPr>
      <w:spacing w:before="100" w:beforeAutospacing="1" w:after="100" w:afterAutospacing="1"/>
    </w:pPr>
    <w:rPr>
      <w:sz w:val="24"/>
      <w:szCs w:val="24"/>
    </w:rPr>
  </w:style>
  <w:style w:type="paragraph" w:customStyle="1" w:styleId="211">
    <w:name w:val="Основной текст с отступом 21"/>
    <w:basedOn w:val="a"/>
    <w:rsid w:val="00AE0A2F"/>
    <w:pPr>
      <w:suppressAutoHyphens/>
      <w:spacing w:before="280" w:after="280"/>
    </w:pPr>
    <w:rPr>
      <w:rFonts w:cs="Calibri"/>
      <w:sz w:val="24"/>
      <w:szCs w:val="24"/>
      <w:lang w:eastAsia="ar-SA"/>
    </w:rPr>
  </w:style>
  <w:style w:type="character" w:customStyle="1" w:styleId="headertext">
    <w:name w:val="header_text"/>
    <w:basedOn w:val="a0"/>
    <w:uiPriority w:val="99"/>
    <w:rsid w:val="006D6AC1"/>
    <w:rPr>
      <w:rFonts w:cs="Times New Roman"/>
    </w:rPr>
  </w:style>
  <w:style w:type="paragraph" w:styleId="61">
    <w:name w:val="toc 6"/>
    <w:basedOn w:val="a"/>
    <w:next w:val="a"/>
    <w:autoRedefine/>
    <w:uiPriority w:val="99"/>
    <w:rsid w:val="00F6234F"/>
    <w:pPr>
      <w:ind w:left="1000"/>
    </w:pPr>
  </w:style>
  <w:style w:type="character" w:customStyle="1" w:styleId="Absatz-Standardschriftart">
    <w:name w:val="Absatz-Standardschriftart"/>
    <w:rsid w:val="00D414DF"/>
  </w:style>
  <w:style w:type="paragraph" w:styleId="afc">
    <w:name w:val="List Paragraph"/>
    <w:basedOn w:val="a"/>
    <w:qFormat/>
    <w:rsid w:val="00C50A30"/>
    <w:pPr>
      <w:suppressAutoHyphens/>
      <w:spacing w:line="276" w:lineRule="auto"/>
      <w:ind w:left="720" w:firstLine="567"/>
      <w:contextualSpacing/>
      <w:jc w:val="both"/>
    </w:pPr>
    <w:rPr>
      <w:w w:val="80"/>
      <w:sz w:val="22"/>
      <w:lang w:eastAsia="ar-SA"/>
    </w:rPr>
  </w:style>
  <w:style w:type="paragraph" w:styleId="HTML">
    <w:name w:val="HTML Preformatted"/>
    <w:basedOn w:val="a"/>
    <w:link w:val="HTML0"/>
    <w:uiPriority w:val="99"/>
    <w:rsid w:val="00F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E5599"/>
    <w:rPr>
      <w:rFonts w:ascii="Courier New" w:hAnsi="Courier New" w:cs="Courier New"/>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text6">
    <w:name w:val="text6"/>
    <w:uiPriority w:val="99"/>
    <w:rsid w:val="00811939"/>
    <w:rPr>
      <w:color w:val="8C8C8C"/>
      <w:sz w:val="16"/>
    </w:rPr>
  </w:style>
  <w:style w:type="paragraph" w:styleId="afd">
    <w:name w:val="Document Map"/>
    <w:basedOn w:val="a"/>
    <w:link w:val="afe"/>
    <w:uiPriority w:val="99"/>
    <w:rsid w:val="00811939"/>
    <w:pPr>
      <w:shd w:val="clear" w:color="auto" w:fill="000080"/>
    </w:pPr>
    <w:rPr>
      <w:rFonts w:ascii="Tahoma" w:hAnsi="Tahoma" w:cs="Tahoma"/>
      <w:sz w:val="24"/>
      <w:szCs w:val="24"/>
    </w:rPr>
  </w:style>
  <w:style w:type="character" w:customStyle="1" w:styleId="afe">
    <w:name w:val="Схема документа Знак"/>
    <w:basedOn w:val="a0"/>
    <w:link w:val="afd"/>
    <w:uiPriority w:val="99"/>
    <w:locked/>
    <w:rsid w:val="00811939"/>
    <w:rPr>
      <w:rFonts w:ascii="Tahoma" w:hAnsi="Tahoma" w:cs="Tahoma"/>
      <w:sz w:val="24"/>
      <w:szCs w:val="24"/>
      <w:shd w:val="clear" w:color="auto" w:fill="000080"/>
    </w:rPr>
  </w:style>
  <w:style w:type="paragraph" w:customStyle="1" w:styleId="aff">
    <w:name w:val="Знак Знак Знак Знак Знак"/>
    <w:basedOn w:val="a"/>
    <w:uiPriority w:val="99"/>
    <w:rsid w:val="00811939"/>
    <w:rPr>
      <w:rFonts w:ascii="Verdana" w:hAnsi="Verdana" w:cs="Verdana"/>
      <w:lang w:val="en-US" w:eastAsia="en-US"/>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aff0">
    <w:name w:val="Символ сноски"/>
    <w:uiPriority w:val="99"/>
    <w:rsid w:val="00811939"/>
    <w:rPr>
      <w:vertAlign w:val="superscript"/>
    </w:rPr>
  </w:style>
  <w:style w:type="paragraph" w:customStyle="1" w:styleId="41">
    <w:name w:val="Обычный (веб)4"/>
    <w:basedOn w:val="a"/>
    <w:uiPriority w:val="99"/>
    <w:rsid w:val="00811939"/>
    <w:pPr>
      <w:jc w:val="both"/>
    </w:pPr>
    <w:rPr>
      <w:rFonts w:eastAsia="SimSun"/>
      <w:color w:val="000000"/>
      <w:sz w:val="24"/>
      <w:szCs w:val="24"/>
      <w:lang w:eastAsia="zh-CN"/>
    </w:rPr>
  </w:style>
  <w:style w:type="character" w:customStyle="1" w:styleId="42">
    <w:name w:val="Знак4"/>
    <w:uiPriority w:val="99"/>
    <w:rsid w:val="00811939"/>
    <w:rPr>
      <w:rFonts w:ascii="Times New Roman" w:eastAsia="SimSun" w:hAnsi="Times New Roman"/>
      <w:sz w:val="24"/>
      <w:lang w:eastAsia="zh-CN"/>
    </w:rPr>
  </w:style>
  <w:style w:type="paragraph" w:customStyle="1" w:styleId="212">
    <w:name w:val="Заголовок 21"/>
    <w:basedOn w:val="a"/>
    <w:uiPriority w:val="99"/>
    <w:rsid w:val="00811939"/>
    <w:pPr>
      <w:spacing w:before="100" w:beforeAutospacing="1" w:after="100" w:afterAutospacing="1"/>
      <w:outlineLvl w:val="2"/>
    </w:pPr>
    <w:rPr>
      <w:rFonts w:ascii="Arial" w:eastAsia="SimSun" w:hAnsi="Arial" w:cs="Arial"/>
      <w:color w:val="F15E22"/>
      <w:sz w:val="34"/>
      <w:szCs w:val="34"/>
      <w:lang w:eastAsia="zh-CN"/>
    </w:rPr>
  </w:style>
  <w:style w:type="paragraph" w:customStyle="1" w:styleId="71">
    <w:name w:val="Обычный (веб)7"/>
    <w:basedOn w:val="a"/>
    <w:uiPriority w:val="99"/>
    <w:rsid w:val="00811939"/>
    <w:pPr>
      <w:spacing w:before="100" w:beforeAutospacing="1" w:after="100" w:afterAutospacing="1"/>
    </w:pPr>
    <w:rPr>
      <w:rFonts w:eastAsia="SimSun"/>
      <w:sz w:val="24"/>
      <w:szCs w:val="24"/>
      <w:lang w:eastAsia="zh-CN"/>
    </w:rPr>
  </w:style>
  <w:style w:type="paragraph" w:customStyle="1" w:styleId="220">
    <w:name w:val="Основной текст с отступом 22"/>
    <w:basedOn w:val="a"/>
    <w:rsid w:val="00F14955"/>
    <w:pPr>
      <w:suppressAutoHyphens/>
      <w:ind w:firstLine="567"/>
      <w:jc w:val="both"/>
    </w:pPr>
    <w:rPr>
      <w:sz w:val="24"/>
      <w:lang w:eastAsia="ar-SA"/>
    </w:rPr>
  </w:style>
  <w:style w:type="paragraph" w:customStyle="1" w:styleId="110">
    <w:name w:val="Обычный11"/>
    <w:uiPriority w:val="99"/>
    <w:rsid w:val="00905A58"/>
    <w:pPr>
      <w:suppressAutoHyphens/>
      <w:ind w:left="357" w:right="284" w:hanging="357"/>
    </w:pPr>
    <w:rPr>
      <w:sz w:val="20"/>
      <w:szCs w:val="20"/>
      <w:lang w:eastAsia="ar-SA"/>
    </w:rPr>
  </w:style>
  <w:style w:type="paragraph" w:customStyle="1" w:styleId="ConsNormal">
    <w:name w:val="ConsNormal"/>
    <w:uiPriority w:val="99"/>
    <w:rsid w:val="009D2997"/>
    <w:pPr>
      <w:widowControl w:val="0"/>
      <w:autoSpaceDE w:val="0"/>
      <w:autoSpaceDN w:val="0"/>
      <w:adjustRightInd w:val="0"/>
      <w:ind w:firstLine="720"/>
    </w:pPr>
    <w:rPr>
      <w:rFonts w:ascii="Book Antiqua" w:hAnsi="Book Antiqua"/>
      <w:sz w:val="20"/>
      <w:szCs w:val="20"/>
    </w:rPr>
  </w:style>
  <w:style w:type="character" w:customStyle="1" w:styleId="apple-style-span">
    <w:name w:val="apple-style-span"/>
    <w:basedOn w:val="a0"/>
    <w:uiPriority w:val="99"/>
    <w:rsid w:val="007F2451"/>
    <w:rPr>
      <w:rFonts w:cs="Times New Roman"/>
    </w:rPr>
  </w:style>
  <w:style w:type="character" w:customStyle="1" w:styleId="apple-converted-space">
    <w:name w:val="apple-converted-space"/>
    <w:basedOn w:val="a0"/>
    <w:uiPriority w:val="99"/>
    <w:rsid w:val="007F2451"/>
    <w:rPr>
      <w:rFonts w:cs="Times New Roman"/>
    </w:rPr>
  </w:style>
  <w:style w:type="paragraph" w:customStyle="1" w:styleId="bodytextindent2">
    <w:name w:val="bodytextindent2"/>
    <w:basedOn w:val="a"/>
    <w:uiPriority w:val="99"/>
    <w:rsid w:val="007F2451"/>
    <w:pPr>
      <w:spacing w:before="100" w:beforeAutospacing="1" w:after="100" w:afterAutospacing="1"/>
    </w:pPr>
    <w:rPr>
      <w:sz w:val="24"/>
      <w:szCs w:val="24"/>
    </w:rPr>
  </w:style>
  <w:style w:type="paragraph" w:styleId="aff1">
    <w:name w:val="No Spacing"/>
    <w:uiPriority w:val="1"/>
    <w:qFormat/>
    <w:rsid w:val="007F2451"/>
    <w:rPr>
      <w:rFonts w:ascii="Calibri" w:hAnsi="Calibri"/>
      <w:lang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paragraph" w:customStyle="1" w:styleId="17">
    <w:name w:val="Знак Знак Знак Знак Знак1"/>
    <w:basedOn w:val="a"/>
    <w:uiPriority w:val="99"/>
    <w:rsid w:val="007F2451"/>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character" w:customStyle="1" w:styleId="410">
    <w:name w:val="Знак41"/>
    <w:uiPriority w:val="99"/>
    <w:rsid w:val="007F2451"/>
    <w:rPr>
      <w:rFonts w:ascii="Times New Roman" w:eastAsia="SimSun" w:hAnsi="Times New Roman"/>
      <w:sz w:val="24"/>
      <w:lang w:eastAsia="zh-CN"/>
    </w:rPr>
  </w:style>
  <w:style w:type="paragraph" w:customStyle="1" w:styleId="aff2">
    <w:name w:val="???????"/>
    <w:uiPriority w:val="99"/>
    <w:rsid w:val="007F2451"/>
    <w:pPr>
      <w:autoSpaceDE w:val="0"/>
      <w:autoSpaceDN w:val="0"/>
      <w:adjustRightInd w:val="0"/>
      <w:spacing w:line="200" w:lineRule="atLeast"/>
    </w:pPr>
    <w:rPr>
      <w:rFonts w:ascii="Mangal" w:eastAsia="SimSun" w:hAnsi="Arial" w:cs="Mangal"/>
      <w:color w:val="FFFFFF"/>
      <w:kern w:val="1"/>
      <w:sz w:val="36"/>
      <w:szCs w:val="36"/>
      <w:lang w:eastAsia="zh-CN"/>
    </w:rPr>
  </w:style>
  <w:style w:type="paragraph" w:customStyle="1" w:styleId="120">
    <w:name w:val="Обычный12"/>
    <w:uiPriority w:val="99"/>
    <w:rsid w:val="007F2451"/>
    <w:pPr>
      <w:suppressAutoHyphens/>
      <w:autoSpaceDE w:val="0"/>
    </w:pPr>
    <w:rPr>
      <w:color w:val="000000"/>
      <w:sz w:val="24"/>
      <w:szCs w:val="24"/>
      <w:lang w:eastAsia="ar-SA"/>
    </w:rPr>
  </w:style>
  <w:style w:type="paragraph" w:customStyle="1" w:styleId="310">
    <w:name w:val="Основной текст с отступом 31"/>
    <w:basedOn w:val="a"/>
    <w:uiPriority w:val="99"/>
    <w:rsid w:val="00BC133F"/>
    <w:pPr>
      <w:suppressAutoHyphens/>
      <w:ind w:firstLine="720"/>
      <w:jc w:val="both"/>
    </w:pPr>
    <w:rPr>
      <w:sz w:val="24"/>
      <w:lang w:eastAsia="ar-SA"/>
    </w:rPr>
  </w:style>
  <w:style w:type="paragraph" w:customStyle="1" w:styleId="36">
    <w:name w:val="Обычный3"/>
    <w:uiPriority w:val="99"/>
    <w:rsid w:val="00C02A78"/>
    <w:pPr>
      <w:ind w:left="357" w:right="284" w:hanging="357"/>
    </w:pPr>
    <w:rPr>
      <w:sz w:val="20"/>
      <w:szCs w:val="20"/>
    </w:rPr>
  </w:style>
  <w:style w:type="character" w:customStyle="1" w:styleId="WW-Absatz-Standardschriftart111">
    <w:name w:val="WW-Absatz-Standardschriftart111"/>
    <w:uiPriority w:val="99"/>
    <w:rsid w:val="00022999"/>
  </w:style>
  <w:style w:type="paragraph" w:styleId="37">
    <w:name w:val="toc 3"/>
    <w:basedOn w:val="a"/>
    <w:next w:val="a"/>
    <w:autoRedefine/>
    <w:uiPriority w:val="99"/>
    <w:rsid w:val="00DA0988"/>
    <w:pPr>
      <w:ind w:left="480"/>
    </w:pPr>
    <w:rPr>
      <w:rFonts w:ascii="Calibri" w:hAnsi="Calibri" w:cs="Calibri"/>
    </w:rPr>
  </w:style>
  <w:style w:type="paragraph" w:styleId="43">
    <w:name w:val="toc 4"/>
    <w:basedOn w:val="a"/>
    <w:next w:val="a"/>
    <w:autoRedefine/>
    <w:uiPriority w:val="99"/>
    <w:rsid w:val="00DA0988"/>
    <w:pPr>
      <w:ind w:left="720"/>
    </w:pPr>
    <w:rPr>
      <w:rFonts w:ascii="Calibri" w:hAnsi="Calibri" w:cs="Calibri"/>
    </w:rPr>
  </w:style>
  <w:style w:type="paragraph" w:styleId="51">
    <w:name w:val="toc 5"/>
    <w:basedOn w:val="a"/>
    <w:next w:val="a"/>
    <w:autoRedefine/>
    <w:uiPriority w:val="99"/>
    <w:rsid w:val="00DA0988"/>
    <w:pPr>
      <w:ind w:left="960"/>
    </w:pPr>
    <w:rPr>
      <w:rFonts w:ascii="Calibri" w:hAnsi="Calibri" w:cs="Calibri"/>
    </w:rPr>
  </w:style>
  <w:style w:type="paragraph" w:styleId="72">
    <w:name w:val="toc 7"/>
    <w:basedOn w:val="a"/>
    <w:next w:val="a"/>
    <w:autoRedefine/>
    <w:uiPriority w:val="99"/>
    <w:rsid w:val="00DA0988"/>
    <w:pPr>
      <w:ind w:left="1440"/>
    </w:pPr>
    <w:rPr>
      <w:rFonts w:ascii="Calibri" w:hAnsi="Calibri" w:cs="Calibri"/>
    </w:rPr>
  </w:style>
  <w:style w:type="paragraph" w:styleId="81">
    <w:name w:val="toc 8"/>
    <w:basedOn w:val="a"/>
    <w:next w:val="a"/>
    <w:autoRedefine/>
    <w:uiPriority w:val="99"/>
    <w:rsid w:val="00DA0988"/>
    <w:pPr>
      <w:ind w:left="1680"/>
    </w:pPr>
    <w:rPr>
      <w:rFonts w:ascii="Calibri" w:hAnsi="Calibri" w:cs="Calibri"/>
    </w:rPr>
  </w:style>
  <w:style w:type="paragraph" w:styleId="91">
    <w:name w:val="toc 9"/>
    <w:basedOn w:val="a"/>
    <w:next w:val="a"/>
    <w:autoRedefine/>
    <w:uiPriority w:val="99"/>
    <w:rsid w:val="00DA0988"/>
    <w:pPr>
      <w:ind w:left="1920"/>
    </w:pPr>
    <w:rPr>
      <w:rFonts w:ascii="Calibri" w:hAnsi="Calibri" w:cs="Calibri"/>
    </w:rPr>
  </w:style>
  <w:style w:type="paragraph" w:styleId="aff3">
    <w:name w:val="caption"/>
    <w:basedOn w:val="a"/>
    <w:next w:val="a"/>
    <w:qFormat/>
    <w:locked/>
    <w:rsid w:val="00936DE1"/>
    <w:rPr>
      <w:b/>
      <w:bCs/>
    </w:rPr>
  </w:style>
  <w:style w:type="paragraph" w:customStyle="1" w:styleId="18">
    <w:name w:val="Текст1"/>
    <w:basedOn w:val="a"/>
    <w:rsid w:val="007936A3"/>
    <w:pPr>
      <w:suppressAutoHyphens/>
    </w:pPr>
    <w:rPr>
      <w:rFonts w:ascii="Courier New" w:hAnsi="Courier New"/>
      <w:lang w:eastAsia="ar-SA"/>
    </w:rPr>
  </w:style>
  <w:style w:type="paragraph" w:customStyle="1" w:styleId="113">
    <w:name w:val="1.1."/>
    <w:basedOn w:val="a"/>
    <w:rsid w:val="00E25C7E"/>
    <w:pPr>
      <w:tabs>
        <w:tab w:val="left" w:pos="396"/>
      </w:tabs>
      <w:overflowPunct w:val="0"/>
      <w:autoSpaceDE w:val="0"/>
      <w:autoSpaceDN w:val="0"/>
      <w:adjustRightInd w:val="0"/>
      <w:ind w:left="396" w:hanging="396"/>
      <w:jc w:val="both"/>
      <w:textAlignment w:val="baseline"/>
    </w:pPr>
    <w:rPr>
      <w:rFonts w:ascii="NewtonC" w:hAnsi="NewtonC"/>
      <w:noProof/>
      <w:color w:val="000000"/>
    </w:rPr>
  </w:style>
  <w:style w:type="paragraph" w:customStyle="1" w:styleId="aff4">
    <w:name w:val="* Основной"/>
    <w:basedOn w:val="a"/>
    <w:link w:val="aff5"/>
    <w:rsid w:val="00E25C7E"/>
    <w:pPr>
      <w:spacing w:before="60" w:after="60"/>
      <w:ind w:firstLine="567"/>
      <w:jc w:val="both"/>
    </w:pPr>
    <w:rPr>
      <w:rFonts w:cs="Courier New"/>
      <w:sz w:val="24"/>
    </w:rPr>
  </w:style>
  <w:style w:type="character" w:customStyle="1" w:styleId="aff5">
    <w:name w:val="* Основной Знак"/>
    <w:basedOn w:val="a0"/>
    <w:link w:val="aff4"/>
    <w:rsid w:val="00E25C7E"/>
    <w:rPr>
      <w:rFonts w:cs="Courier New"/>
      <w:sz w:val="24"/>
      <w:szCs w:val="20"/>
    </w:rPr>
  </w:style>
  <w:style w:type="character" w:customStyle="1" w:styleId="blk">
    <w:name w:val="blk"/>
    <w:basedOn w:val="a0"/>
    <w:rsid w:val="00E25C7E"/>
  </w:style>
  <w:style w:type="character" w:customStyle="1" w:styleId="u">
    <w:name w:val="u"/>
    <w:basedOn w:val="a0"/>
    <w:rsid w:val="00E25C7E"/>
  </w:style>
  <w:style w:type="paragraph" w:customStyle="1" w:styleId="2120">
    <w:name w:val="Основной текст с отступом 212"/>
    <w:basedOn w:val="a"/>
    <w:rsid w:val="00E25C7E"/>
    <w:pPr>
      <w:suppressAutoHyphens/>
      <w:ind w:firstLine="567"/>
      <w:jc w:val="both"/>
    </w:pPr>
    <w:rPr>
      <w:lang w:eastAsia="ar-SA"/>
    </w:rPr>
  </w:style>
  <w:style w:type="paragraph" w:customStyle="1" w:styleId="130">
    <w:name w:val="Обычный13"/>
    <w:rsid w:val="00036F24"/>
    <w:rPr>
      <w:snapToGrid w:val="0"/>
      <w:sz w:val="20"/>
      <w:szCs w:val="20"/>
    </w:rPr>
  </w:style>
  <w:style w:type="paragraph" w:customStyle="1" w:styleId="26">
    <w:name w:val="Обычный2"/>
    <w:rsid w:val="00476403"/>
    <w:rPr>
      <w:snapToGrid w:val="0"/>
      <w:sz w:val="20"/>
      <w:szCs w:val="20"/>
    </w:rPr>
  </w:style>
  <w:style w:type="character" w:customStyle="1" w:styleId="mw-headline">
    <w:name w:val="mw-headline"/>
    <w:basedOn w:val="a0"/>
    <w:rsid w:val="00C853AD"/>
  </w:style>
  <w:style w:type="paragraph" w:customStyle="1" w:styleId="20">
    <w:name w:val="заголовок 2"/>
    <w:basedOn w:val="21"/>
    <w:qFormat/>
    <w:rsid w:val="008831B7"/>
    <w:pPr>
      <w:numPr>
        <w:numId w:val="3"/>
      </w:numPr>
      <w:spacing w:before="240" w:line="312" w:lineRule="auto"/>
      <w:ind w:left="0" w:firstLine="709"/>
      <w:contextualSpacing/>
      <w:jc w:val="center"/>
    </w:pPr>
    <w:rPr>
      <w:rFonts w:eastAsia="SimSun" w:cs="Arial"/>
      <w:b/>
      <w:iCs/>
      <w:sz w:val="22"/>
      <w:szCs w:val="28"/>
    </w:rPr>
  </w:style>
  <w:style w:type="character" w:customStyle="1" w:styleId="aff6">
    <w:name w:val="Текст концевой сноски Знак"/>
    <w:basedOn w:val="a0"/>
    <w:link w:val="aff7"/>
    <w:uiPriority w:val="99"/>
    <w:semiHidden/>
    <w:rsid w:val="008831B7"/>
    <w:rPr>
      <w:rFonts w:ascii="Calibri" w:eastAsia="Calibri" w:hAnsi="Calibri"/>
      <w:sz w:val="20"/>
      <w:szCs w:val="20"/>
      <w:lang w:eastAsia="en-US"/>
    </w:rPr>
  </w:style>
  <w:style w:type="paragraph" w:styleId="aff7">
    <w:name w:val="endnote text"/>
    <w:basedOn w:val="a"/>
    <w:link w:val="aff6"/>
    <w:uiPriority w:val="99"/>
    <w:semiHidden/>
    <w:unhideWhenUsed/>
    <w:rsid w:val="008831B7"/>
    <w:rPr>
      <w:rFonts w:ascii="Calibri" w:eastAsia="Calibri" w:hAnsi="Calibri"/>
      <w:lang w:eastAsia="en-US"/>
    </w:rPr>
  </w:style>
  <w:style w:type="paragraph" w:customStyle="1" w:styleId="p2">
    <w:name w:val="p2"/>
    <w:basedOn w:val="a"/>
    <w:rsid w:val="008831B7"/>
    <w:pPr>
      <w:spacing w:before="100" w:beforeAutospacing="1" w:after="100" w:afterAutospacing="1"/>
    </w:pPr>
    <w:rPr>
      <w:sz w:val="24"/>
      <w:szCs w:val="24"/>
    </w:rPr>
  </w:style>
  <w:style w:type="paragraph" w:customStyle="1" w:styleId="44">
    <w:name w:val="Обычный4"/>
    <w:rsid w:val="00421EB3"/>
    <w:rPr>
      <w:snapToGrid w:val="0"/>
      <w:sz w:val="20"/>
      <w:szCs w:val="20"/>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b"/>
    <w:uiPriority w:val="99"/>
    <w:rsid w:val="00DF6465"/>
    <w:rPr>
      <w:sz w:val="24"/>
      <w:szCs w:val="24"/>
    </w:rPr>
  </w:style>
  <w:style w:type="paragraph" w:customStyle="1" w:styleId="52">
    <w:name w:val="Обычный5"/>
    <w:rsid w:val="00424C50"/>
    <w:rPr>
      <w:snapToGrid w:val="0"/>
      <w:sz w:val="20"/>
      <w:szCs w:val="20"/>
    </w:rPr>
  </w:style>
  <w:style w:type="character" w:customStyle="1" w:styleId="FontStyle67">
    <w:name w:val="Font Style67"/>
    <w:rsid w:val="00425F09"/>
    <w:rPr>
      <w:rFonts w:ascii="Times New Roman" w:hAnsi="Times New Roman" w:cs="Times New Roman"/>
      <w:sz w:val="16"/>
      <w:szCs w:val="16"/>
    </w:rPr>
  </w:style>
  <w:style w:type="character" w:customStyle="1" w:styleId="docaccesstitle">
    <w:name w:val="docaccess_title"/>
    <w:basedOn w:val="a0"/>
    <w:rsid w:val="009563D6"/>
  </w:style>
  <w:style w:type="paragraph" w:customStyle="1" w:styleId="321">
    <w:name w:val="Основной текст 321"/>
    <w:basedOn w:val="a"/>
    <w:rsid w:val="009B6A38"/>
    <w:pPr>
      <w:ind w:left="840" w:right="-360"/>
      <w:jc w:val="both"/>
    </w:pPr>
    <w:rPr>
      <w:sz w:val="24"/>
      <w:lang w:eastAsia="en-US"/>
    </w:rPr>
  </w:style>
  <w:style w:type="paragraph" w:customStyle="1" w:styleId="C289308D74E2492DA70DEFAE9D5EDFC8">
    <w:name w:val="C289308D74E2492DA70DEFAE9D5EDFC8"/>
    <w:rsid w:val="009B6A38"/>
    <w:pPr>
      <w:spacing w:after="200" w:line="276" w:lineRule="auto"/>
    </w:pPr>
    <w:rPr>
      <w:rFonts w:ascii="Calibri" w:hAnsi="Calibri"/>
    </w:rPr>
  </w:style>
  <w:style w:type="paragraph" w:customStyle="1" w:styleId="xl74">
    <w:name w:val="xl74"/>
    <w:basedOn w:val="a"/>
    <w:rsid w:val="009B6A38"/>
    <w:pPr>
      <w:shd w:val="clear" w:color="000000" w:fill="FFFFFF"/>
      <w:spacing w:before="100" w:beforeAutospacing="1" w:after="100" w:afterAutospacing="1"/>
      <w:textAlignment w:val="center"/>
    </w:pPr>
    <w:rPr>
      <w:b/>
      <w:bCs/>
      <w:sz w:val="21"/>
      <w:szCs w:val="21"/>
    </w:rPr>
  </w:style>
  <w:style w:type="paragraph" w:customStyle="1" w:styleId="xl75">
    <w:name w:val="xl75"/>
    <w:basedOn w:val="a"/>
    <w:rsid w:val="009B6A38"/>
    <w:pPr>
      <w:shd w:val="clear" w:color="000000" w:fill="FFFFFF"/>
      <w:spacing w:before="100" w:beforeAutospacing="1" w:after="100" w:afterAutospacing="1"/>
      <w:textAlignment w:val="center"/>
    </w:pPr>
    <w:rPr>
      <w:sz w:val="21"/>
      <w:szCs w:val="21"/>
    </w:rPr>
  </w:style>
  <w:style w:type="paragraph" w:customStyle="1" w:styleId="xl76">
    <w:name w:val="xl76"/>
    <w:basedOn w:val="a"/>
    <w:rsid w:val="009B6A38"/>
    <w:pPr>
      <w:shd w:val="clear" w:color="000000" w:fill="FFFFFF"/>
      <w:spacing w:before="100" w:beforeAutospacing="1" w:after="100" w:afterAutospacing="1"/>
      <w:jc w:val="right"/>
      <w:textAlignment w:val="center"/>
    </w:pPr>
    <w:rPr>
      <w:sz w:val="21"/>
      <w:szCs w:val="21"/>
    </w:rPr>
  </w:style>
  <w:style w:type="paragraph" w:customStyle="1" w:styleId="xl77">
    <w:name w:val="xl77"/>
    <w:basedOn w:val="a"/>
    <w:rsid w:val="009B6A38"/>
    <w:pPr>
      <w:shd w:val="clear" w:color="000000" w:fill="FFFFFF"/>
      <w:spacing w:before="100" w:beforeAutospacing="1" w:after="100" w:afterAutospacing="1"/>
      <w:textAlignment w:val="center"/>
    </w:pPr>
    <w:rPr>
      <w:sz w:val="21"/>
      <w:szCs w:val="21"/>
    </w:rPr>
  </w:style>
  <w:style w:type="paragraph" w:customStyle="1" w:styleId="xl78">
    <w:name w:val="xl78"/>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79">
    <w:name w:val="xl79"/>
    <w:basedOn w:val="a"/>
    <w:rsid w:val="009B6A38"/>
    <w:pPr>
      <w:shd w:val="clear" w:color="000000" w:fill="FFFFFF"/>
      <w:spacing w:before="100" w:beforeAutospacing="1" w:after="100" w:afterAutospacing="1"/>
      <w:jc w:val="center"/>
      <w:textAlignment w:val="center"/>
    </w:pPr>
    <w:rPr>
      <w:b/>
      <w:bCs/>
      <w:sz w:val="21"/>
      <w:szCs w:val="21"/>
    </w:rPr>
  </w:style>
  <w:style w:type="paragraph" w:customStyle="1" w:styleId="xl80">
    <w:name w:val="xl80"/>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81">
    <w:name w:val="xl81"/>
    <w:basedOn w:val="a"/>
    <w:rsid w:val="009B6A38"/>
    <w:pPr>
      <w:shd w:val="clear" w:color="000000" w:fill="FFFFFF"/>
      <w:spacing w:before="100" w:beforeAutospacing="1" w:after="100" w:afterAutospacing="1"/>
      <w:jc w:val="center"/>
    </w:pPr>
    <w:rPr>
      <w:b/>
      <w:bCs/>
      <w:sz w:val="21"/>
      <w:szCs w:val="21"/>
    </w:rPr>
  </w:style>
  <w:style w:type="paragraph" w:customStyle="1" w:styleId="xl82">
    <w:name w:val="xl82"/>
    <w:basedOn w:val="a"/>
    <w:rsid w:val="009B6A38"/>
    <w:pPr>
      <w:shd w:val="clear" w:color="000000" w:fill="FFFFFF"/>
      <w:spacing w:before="100" w:beforeAutospacing="1" w:after="100" w:afterAutospacing="1"/>
      <w:jc w:val="center"/>
    </w:pPr>
    <w:rPr>
      <w:sz w:val="21"/>
      <w:szCs w:val="21"/>
    </w:rPr>
  </w:style>
  <w:style w:type="paragraph" w:customStyle="1" w:styleId="xl83">
    <w:name w:val="xl83"/>
    <w:basedOn w:val="a"/>
    <w:rsid w:val="009B6A38"/>
    <w:pPr>
      <w:shd w:val="clear" w:color="000000" w:fill="FFFFFF"/>
      <w:spacing w:before="100" w:beforeAutospacing="1" w:after="100" w:afterAutospacing="1"/>
    </w:pPr>
    <w:rPr>
      <w:sz w:val="21"/>
      <w:szCs w:val="21"/>
    </w:rPr>
  </w:style>
  <w:style w:type="paragraph" w:customStyle="1" w:styleId="xl84">
    <w:name w:val="xl84"/>
    <w:basedOn w:val="a"/>
    <w:rsid w:val="009B6A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5">
    <w:name w:val="xl85"/>
    <w:basedOn w:val="a"/>
    <w:rsid w:val="009B6A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6">
    <w:name w:val="xl86"/>
    <w:basedOn w:val="a"/>
    <w:rsid w:val="009B6A3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87">
    <w:name w:val="xl87"/>
    <w:basedOn w:val="a"/>
    <w:rsid w:val="009B6A38"/>
    <w:pPr>
      <w:pBdr>
        <w:top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8">
    <w:name w:val="xl8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89">
    <w:name w:val="xl8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1">
    <w:name w:val="xl9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2">
    <w:name w:val="xl9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3">
    <w:name w:val="xl93"/>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5">
    <w:name w:val="xl9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6">
    <w:name w:val="xl9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7">
    <w:name w:val="xl97"/>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00">
    <w:name w:val="xl100"/>
    <w:basedOn w:val="a"/>
    <w:rsid w:val="009B6A38"/>
    <w:pPr>
      <w:pBdr>
        <w:top w:val="single" w:sz="4" w:space="0" w:color="000000"/>
        <w:left w:val="single" w:sz="4" w:space="0" w:color="000000"/>
        <w:bottom w:val="single" w:sz="4" w:space="0" w:color="000000"/>
      </w:pBdr>
      <w:shd w:val="clear" w:color="000000" w:fill="FFFFFF"/>
      <w:spacing w:before="100" w:beforeAutospacing="1" w:after="100" w:afterAutospacing="1"/>
    </w:pPr>
    <w:rPr>
      <w:sz w:val="21"/>
      <w:szCs w:val="21"/>
    </w:rPr>
  </w:style>
  <w:style w:type="paragraph" w:customStyle="1" w:styleId="xl101">
    <w:name w:val="xl10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2">
    <w:name w:val="xl10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103">
    <w:name w:val="xl103"/>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4">
    <w:name w:val="xl10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5">
    <w:name w:val="xl10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6">
    <w:name w:val="xl10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07">
    <w:name w:val="xl107"/>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08">
    <w:name w:val="xl108"/>
    <w:basedOn w:val="a"/>
    <w:rsid w:val="009B6A38"/>
    <w:pPr>
      <w:shd w:val="clear" w:color="000000" w:fill="FFFFFF"/>
      <w:spacing w:before="100" w:beforeAutospacing="1" w:after="100" w:afterAutospacing="1"/>
      <w:jc w:val="right"/>
    </w:pPr>
    <w:rPr>
      <w:sz w:val="21"/>
      <w:szCs w:val="21"/>
    </w:rPr>
  </w:style>
  <w:style w:type="paragraph" w:customStyle="1" w:styleId="xl109">
    <w:name w:val="xl109"/>
    <w:basedOn w:val="a"/>
    <w:rsid w:val="009B6A38"/>
    <w:pPr>
      <w:shd w:val="clear" w:color="000000" w:fill="FFFFFF"/>
      <w:spacing w:before="100" w:beforeAutospacing="1" w:after="100" w:afterAutospacing="1"/>
      <w:textAlignment w:val="center"/>
    </w:pPr>
    <w:rPr>
      <w:sz w:val="21"/>
      <w:szCs w:val="21"/>
    </w:rPr>
  </w:style>
  <w:style w:type="paragraph" w:customStyle="1" w:styleId="xl110">
    <w:name w:val="xl110"/>
    <w:basedOn w:val="a"/>
    <w:rsid w:val="009B6A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11">
    <w:name w:val="xl111"/>
    <w:basedOn w:val="a"/>
    <w:rsid w:val="009B6A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112">
    <w:name w:val="xl112"/>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1"/>
      <w:szCs w:val="21"/>
    </w:rPr>
  </w:style>
  <w:style w:type="paragraph" w:customStyle="1" w:styleId="xl113">
    <w:name w:val="xl113"/>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1"/>
      <w:szCs w:val="21"/>
    </w:rPr>
  </w:style>
  <w:style w:type="paragraph" w:customStyle="1" w:styleId="xl114">
    <w:name w:val="xl114"/>
    <w:basedOn w:val="a"/>
    <w:rsid w:val="009B6A38"/>
    <w:pPr>
      <w:pBdr>
        <w:top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15">
    <w:name w:val="xl115"/>
    <w:basedOn w:val="a"/>
    <w:rsid w:val="009B6A38"/>
    <w:pPr>
      <w:shd w:val="clear" w:color="000000" w:fill="FFFFFF"/>
      <w:spacing w:before="100" w:beforeAutospacing="1" w:after="100" w:afterAutospacing="1"/>
      <w:jc w:val="center"/>
    </w:pPr>
    <w:rPr>
      <w:sz w:val="21"/>
      <w:szCs w:val="21"/>
    </w:rPr>
  </w:style>
  <w:style w:type="paragraph" w:styleId="2">
    <w:name w:val="List Bullet 2"/>
    <w:basedOn w:val="a"/>
    <w:autoRedefine/>
    <w:rsid w:val="009B6A38"/>
    <w:pPr>
      <w:framePr w:hSpace="180" w:wrap="around" w:vAnchor="text" w:hAnchor="margin" w:x="-634" w:y="17"/>
      <w:numPr>
        <w:numId w:val="7"/>
      </w:numPr>
      <w:tabs>
        <w:tab w:val="clear" w:pos="926"/>
      </w:tabs>
      <w:ind w:left="142" w:firstLine="0"/>
    </w:pPr>
    <w:rPr>
      <w:b/>
      <w:sz w:val="28"/>
      <w:szCs w:val="28"/>
    </w:rPr>
  </w:style>
  <w:style w:type="paragraph" w:customStyle="1" w:styleId="311">
    <w:name w:val="Основной текст 31"/>
    <w:basedOn w:val="a"/>
    <w:rsid w:val="009B6A38"/>
    <w:pPr>
      <w:widowControl w:val="0"/>
      <w:jc w:val="center"/>
    </w:pPr>
    <w:rPr>
      <w:b/>
      <w:sz w:val="28"/>
    </w:rPr>
  </w:style>
  <w:style w:type="paragraph" w:styleId="aff8">
    <w:name w:val="List"/>
    <w:basedOn w:val="a"/>
    <w:uiPriority w:val="99"/>
    <w:semiHidden/>
    <w:unhideWhenUsed/>
    <w:rsid w:val="009B6A38"/>
    <w:pPr>
      <w:ind w:left="283" w:hanging="283"/>
      <w:contextualSpacing/>
    </w:pPr>
  </w:style>
  <w:style w:type="paragraph" w:customStyle="1" w:styleId="Style1">
    <w:name w:val="Style1"/>
    <w:basedOn w:val="a"/>
    <w:rsid w:val="009B6A38"/>
    <w:pPr>
      <w:spacing w:before="240"/>
      <w:jc w:val="both"/>
    </w:pPr>
    <w:rPr>
      <w:rFonts w:ascii="TimesDL" w:hAnsi="TimesDL"/>
      <w:sz w:val="24"/>
    </w:rPr>
  </w:style>
  <w:style w:type="paragraph" w:styleId="aff9">
    <w:name w:val="Title"/>
    <w:basedOn w:val="a"/>
    <w:link w:val="affa"/>
    <w:qFormat/>
    <w:locked/>
    <w:rsid w:val="009B6A38"/>
    <w:pPr>
      <w:spacing w:line="360" w:lineRule="auto"/>
      <w:ind w:firstLine="720"/>
      <w:jc w:val="center"/>
    </w:pPr>
    <w:rPr>
      <w:b/>
      <w:sz w:val="32"/>
    </w:rPr>
  </w:style>
  <w:style w:type="character" w:customStyle="1" w:styleId="affa">
    <w:name w:val="Название Знак"/>
    <w:basedOn w:val="a0"/>
    <w:link w:val="aff9"/>
    <w:rsid w:val="009B6A38"/>
    <w:rPr>
      <w:b/>
      <w:sz w:val="32"/>
      <w:szCs w:val="20"/>
    </w:rPr>
  </w:style>
  <w:style w:type="paragraph" w:styleId="27">
    <w:name w:val="Body Text 2"/>
    <w:basedOn w:val="a"/>
    <w:link w:val="28"/>
    <w:uiPriority w:val="99"/>
    <w:semiHidden/>
    <w:unhideWhenUsed/>
    <w:rsid w:val="009B6A38"/>
    <w:pPr>
      <w:spacing w:after="120" w:line="480" w:lineRule="auto"/>
    </w:pPr>
  </w:style>
  <w:style w:type="character" w:customStyle="1" w:styleId="28">
    <w:name w:val="Основной текст 2 Знак"/>
    <w:basedOn w:val="a0"/>
    <w:link w:val="27"/>
    <w:uiPriority w:val="99"/>
    <w:semiHidden/>
    <w:rsid w:val="009B6A38"/>
    <w:rPr>
      <w:sz w:val="20"/>
      <w:szCs w:val="20"/>
    </w:rPr>
  </w:style>
  <w:style w:type="paragraph" w:customStyle="1" w:styleId="29">
    <w:name w:val="Стиль2"/>
    <w:basedOn w:val="a"/>
    <w:rsid w:val="009B6A38"/>
    <w:pPr>
      <w:ind w:firstLine="284"/>
      <w:jc w:val="both"/>
    </w:pPr>
    <w:rPr>
      <w:rFonts w:ascii="Peterburg" w:hAnsi="Peterburg"/>
      <w:sz w:val="24"/>
    </w:rPr>
  </w:style>
  <w:style w:type="paragraph" w:customStyle="1" w:styleId="19">
    <w:name w:val="Верхний колонтитул1"/>
    <w:basedOn w:val="12"/>
    <w:rsid w:val="009B6A38"/>
    <w:pPr>
      <w:tabs>
        <w:tab w:val="center" w:pos="4153"/>
        <w:tab w:val="right" w:pos="8306"/>
      </w:tabs>
      <w:suppressAutoHyphens/>
    </w:pPr>
    <w:rPr>
      <w:lang w:eastAsia="ar-SA"/>
    </w:rPr>
  </w:style>
  <w:style w:type="paragraph" w:customStyle="1" w:styleId="affb">
    <w:name w:val="Формула"/>
    <w:basedOn w:val="a"/>
    <w:next w:val="a"/>
    <w:rsid w:val="009B6A38"/>
    <w:pPr>
      <w:tabs>
        <w:tab w:val="center" w:pos="5670"/>
        <w:tab w:val="right" w:pos="9923"/>
      </w:tabs>
      <w:spacing w:before="60" w:after="60"/>
      <w:ind w:firstLine="284"/>
      <w:jc w:val="both"/>
    </w:pPr>
    <w:rPr>
      <w:rFonts w:ascii="Arial" w:hAnsi="Arial"/>
      <w:lang w:eastAsia="ar-SA"/>
    </w:rPr>
  </w:style>
  <w:style w:type="paragraph" w:customStyle="1" w:styleId="western">
    <w:name w:val="western"/>
    <w:basedOn w:val="a"/>
    <w:rsid w:val="009B6A38"/>
    <w:pPr>
      <w:spacing w:before="100" w:beforeAutospacing="1" w:after="100" w:afterAutospacing="1"/>
    </w:pPr>
    <w:rPr>
      <w:sz w:val="24"/>
      <w:szCs w:val="24"/>
    </w:rPr>
  </w:style>
  <w:style w:type="paragraph" w:customStyle="1" w:styleId="ConsPlusCell">
    <w:name w:val="ConsPlusCell"/>
    <w:uiPriority w:val="99"/>
    <w:rsid w:val="009B6A38"/>
    <w:pPr>
      <w:widowControl w:val="0"/>
      <w:autoSpaceDE w:val="0"/>
      <w:autoSpaceDN w:val="0"/>
      <w:adjustRightInd w:val="0"/>
    </w:pPr>
    <w:rPr>
      <w:rFonts w:ascii="Arial" w:eastAsiaTheme="minorEastAsia" w:hAnsi="Arial" w:cs="Arial"/>
      <w:sz w:val="20"/>
      <w:szCs w:val="20"/>
    </w:rPr>
  </w:style>
  <w:style w:type="numbering" w:customStyle="1" w:styleId="1a">
    <w:name w:val="Нет списка1"/>
    <w:next w:val="a2"/>
    <w:uiPriority w:val="99"/>
    <w:semiHidden/>
    <w:unhideWhenUsed/>
    <w:rsid w:val="009B6A38"/>
  </w:style>
  <w:style w:type="character" w:customStyle="1" w:styleId="shadow">
    <w:name w:val="shadow"/>
    <w:basedOn w:val="a0"/>
    <w:rsid w:val="009B6A38"/>
  </w:style>
  <w:style w:type="character" w:customStyle="1" w:styleId="p-tgbinner">
    <w:name w:val="p-tgb__inner"/>
    <w:basedOn w:val="a0"/>
    <w:rsid w:val="009B6A38"/>
  </w:style>
  <w:style w:type="character" w:customStyle="1" w:styleId="p-tgbdesc">
    <w:name w:val="p-tgb__desc"/>
    <w:basedOn w:val="a0"/>
    <w:rsid w:val="009B6A38"/>
  </w:style>
  <w:style w:type="character" w:customStyle="1" w:styleId="cell">
    <w:name w:val="cell"/>
    <w:basedOn w:val="a0"/>
    <w:rsid w:val="009B6A38"/>
  </w:style>
  <w:style w:type="character" w:customStyle="1" w:styleId="avatar">
    <w:name w:val="avatar"/>
    <w:basedOn w:val="a0"/>
    <w:rsid w:val="009B6A38"/>
  </w:style>
  <w:style w:type="character" w:customStyle="1" w:styleId="itemparams">
    <w:name w:val="item__params"/>
    <w:basedOn w:val="a0"/>
    <w:rsid w:val="009B6A38"/>
  </w:style>
  <w:style w:type="character" w:customStyle="1" w:styleId="itemparam">
    <w:name w:val="item__param"/>
    <w:basedOn w:val="a0"/>
    <w:rsid w:val="009B6A38"/>
  </w:style>
  <w:style w:type="character" w:customStyle="1" w:styleId="p-reviewrate">
    <w:name w:val="p-review__rate"/>
    <w:basedOn w:val="a0"/>
    <w:rsid w:val="009B6A38"/>
  </w:style>
  <w:style w:type="character" w:customStyle="1" w:styleId="p-reviewstars">
    <w:name w:val="p-review__stars"/>
    <w:basedOn w:val="a0"/>
    <w:rsid w:val="009B6A38"/>
  </w:style>
  <w:style w:type="character" w:customStyle="1" w:styleId="p-reviewfill">
    <w:name w:val="p-review__fill"/>
    <w:basedOn w:val="a0"/>
    <w:rsid w:val="009B6A38"/>
  </w:style>
  <w:style w:type="character" w:customStyle="1" w:styleId="p-reviewvalue">
    <w:name w:val="p-review__value"/>
    <w:basedOn w:val="a0"/>
    <w:rsid w:val="009B6A38"/>
  </w:style>
  <w:style w:type="character" w:customStyle="1" w:styleId="linktext">
    <w:name w:val="link__text"/>
    <w:basedOn w:val="a0"/>
    <w:rsid w:val="009B6A38"/>
  </w:style>
  <w:style w:type="character" w:customStyle="1" w:styleId="note">
    <w:name w:val="note"/>
    <w:basedOn w:val="a0"/>
    <w:rsid w:val="009B6A38"/>
  </w:style>
  <w:style w:type="character" w:customStyle="1" w:styleId="notetext">
    <w:name w:val="note__text"/>
    <w:basedOn w:val="a0"/>
    <w:rsid w:val="009B6A38"/>
  </w:style>
  <w:style w:type="paragraph" w:customStyle="1" w:styleId="xl116">
    <w:name w:val="xl116"/>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7">
    <w:name w:val="xl117"/>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8">
    <w:name w:val="xl118"/>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19">
    <w:name w:val="xl119"/>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color w:val="000000"/>
      <w:sz w:val="24"/>
      <w:szCs w:val="24"/>
    </w:rPr>
  </w:style>
  <w:style w:type="paragraph" w:customStyle="1" w:styleId="xl120">
    <w:name w:val="xl120"/>
    <w:basedOn w:val="a"/>
    <w:rsid w:val="00AE18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121">
    <w:name w:val="xl121"/>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22">
    <w:name w:val="xl122"/>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18"/>
      <w:szCs w:val="18"/>
    </w:rPr>
  </w:style>
  <w:style w:type="paragraph" w:customStyle="1" w:styleId="xl123">
    <w:name w:val="xl123"/>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124">
    <w:name w:val="xl124"/>
    <w:basedOn w:val="a"/>
    <w:rsid w:val="00AE180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25">
    <w:name w:val="xl125"/>
    <w:basedOn w:val="a"/>
    <w:rsid w:val="00AE1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6">
    <w:name w:val="xl126"/>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27">
    <w:name w:val="xl127"/>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28">
    <w:name w:val="xl128"/>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24"/>
      <w:szCs w:val="24"/>
    </w:rPr>
  </w:style>
  <w:style w:type="paragraph" w:customStyle="1" w:styleId="xl129">
    <w:name w:val="xl129"/>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0">
    <w:name w:val="xl130"/>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1">
    <w:name w:val="xl131"/>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2">
    <w:name w:val="xl132"/>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4"/>
      <w:szCs w:val="24"/>
    </w:rPr>
  </w:style>
  <w:style w:type="paragraph" w:customStyle="1" w:styleId="xl133">
    <w:name w:val="xl133"/>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134">
    <w:name w:val="xl134"/>
    <w:basedOn w:val="a"/>
    <w:rsid w:val="00584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5">
    <w:name w:val="xl135"/>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9"/>
      <w:szCs w:val="19"/>
    </w:rPr>
  </w:style>
  <w:style w:type="paragraph" w:customStyle="1" w:styleId="xl136">
    <w:name w:val="xl136"/>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37">
    <w:name w:val="xl137"/>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38">
    <w:name w:val="xl138"/>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139">
    <w:name w:val="xl139"/>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a"/>
    <w:rsid w:val="00584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141">
    <w:name w:val="xl141"/>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2">
    <w:name w:val="xl142"/>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18"/>
      <w:szCs w:val="18"/>
    </w:rPr>
  </w:style>
  <w:style w:type="paragraph" w:customStyle="1" w:styleId="xl143">
    <w:name w:val="xl143"/>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8"/>
      <w:szCs w:val="18"/>
    </w:rPr>
  </w:style>
  <w:style w:type="paragraph" w:customStyle="1" w:styleId="xl144">
    <w:name w:val="xl144"/>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24"/>
      <w:szCs w:val="24"/>
    </w:rPr>
  </w:style>
  <w:style w:type="paragraph" w:customStyle="1" w:styleId="xl145">
    <w:name w:val="xl145"/>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46">
    <w:name w:val="xl146"/>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7">
    <w:name w:val="xl147"/>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8">
    <w:name w:val="xl148"/>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49">
    <w:name w:val="xl149"/>
    <w:basedOn w:val="a"/>
    <w:rsid w:val="005849D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50">
    <w:name w:val="xl150"/>
    <w:basedOn w:val="a"/>
    <w:rsid w:val="005849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51">
    <w:name w:val="xl151"/>
    <w:basedOn w:val="a"/>
    <w:rsid w:val="00584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52">
    <w:name w:val="xl152"/>
    <w:basedOn w:val="a"/>
    <w:rsid w:val="005849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53">
    <w:name w:val="xl153"/>
    <w:basedOn w:val="a"/>
    <w:rsid w:val="005849D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4"/>
      <w:szCs w:val="24"/>
    </w:rPr>
  </w:style>
  <w:style w:type="paragraph" w:customStyle="1" w:styleId="xl66">
    <w:name w:val="xl66"/>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67">
    <w:name w:val="xl67"/>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0">
    <w:name w:val="xl70"/>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character" w:customStyle="1" w:styleId="WW8Num27z0">
    <w:name w:val="WW8Num27z0"/>
    <w:rsid w:val="00870342"/>
    <w:rPr>
      <w:i/>
    </w:rPr>
  </w:style>
  <w:style w:type="paragraph" w:customStyle="1" w:styleId="xl64">
    <w:name w:val="xl64"/>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65">
    <w:name w:val="xl65"/>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870342"/>
    <w:pPr>
      <w:pBdr>
        <w:left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8703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870342"/>
    <w:pPr>
      <w:pBdr>
        <w:left w:val="single" w:sz="4" w:space="0" w:color="auto"/>
        <w:right w:val="single" w:sz="4" w:space="0" w:color="auto"/>
      </w:pBdr>
      <w:spacing w:before="100" w:beforeAutospacing="1" w:after="100" w:afterAutospacing="1"/>
    </w:pPr>
    <w:rPr>
      <w:b/>
      <w:bCs/>
      <w:sz w:val="24"/>
      <w:szCs w:val="24"/>
    </w:rPr>
  </w:style>
  <w:style w:type="paragraph" w:customStyle="1" w:styleId="xl154">
    <w:name w:val="xl154"/>
    <w:basedOn w:val="a"/>
    <w:rsid w:val="008703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4"/>
      <w:szCs w:val="24"/>
    </w:rPr>
  </w:style>
  <w:style w:type="character" w:customStyle="1" w:styleId="1b">
    <w:name w:val="Текст концевой сноски Знак1"/>
    <w:basedOn w:val="a0"/>
    <w:uiPriority w:val="99"/>
    <w:semiHidden/>
    <w:rsid w:val="00A916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668">
      <w:bodyDiv w:val="1"/>
      <w:marLeft w:val="0"/>
      <w:marRight w:val="0"/>
      <w:marTop w:val="0"/>
      <w:marBottom w:val="0"/>
      <w:divBdr>
        <w:top w:val="none" w:sz="0" w:space="0" w:color="auto"/>
        <w:left w:val="none" w:sz="0" w:space="0" w:color="auto"/>
        <w:bottom w:val="none" w:sz="0" w:space="0" w:color="auto"/>
        <w:right w:val="none" w:sz="0" w:space="0" w:color="auto"/>
      </w:divBdr>
    </w:div>
    <w:div w:id="10033445">
      <w:bodyDiv w:val="1"/>
      <w:marLeft w:val="0"/>
      <w:marRight w:val="0"/>
      <w:marTop w:val="0"/>
      <w:marBottom w:val="0"/>
      <w:divBdr>
        <w:top w:val="none" w:sz="0" w:space="0" w:color="auto"/>
        <w:left w:val="none" w:sz="0" w:space="0" w:color="auto"/>
        <w:bottom w:val="none" w:sz="0" w:space="0" w:color="auto"/>
        <w:right w:val="none" w:sz="0" w:space="0" w:color="auto"/>
      </w:divBdr>
    </w:div>
    <w:div w:id="12925733">
      <w:bodyDiv w:val="1"/>
      <w:marLeft w:val="0"/>
      <w:marRight w:val="0"/>
      <w:marTop w:val="0"/>
      <w:marBottom w:val="0"/>
      <w:divBdr>
        <w:top w:val="none" w:sz="0" w:space="0" w:color="auto"/>
        <w:left w:val="none" w:sz="0" w:space="0" w:color="auto"/>
        <w:bottom w:val="none" w:sz="0" w:space="0" w:color="auto"/>
        <w:right w:val="none" w:sz="0" w:space="0" w:color="auto"/>
      </w:divBdr>
    </w:div>
    <w:div w:id="15275753">
      <w:bodyDiv w:val="1"/>
      <w:marLeft w:val="0"/>
      <w:marRight w:val="0"/>
      <w:marTop w:val="0"/>
      <w:marBottom w:val="0"/>
      <w:divBdr>
        <w:top w:val="none" w:sz="0" w:space="0" w:color="auto"/>
        <w:left w:val="none" w:sz="0" w:space="0" w:color="auto"/>
        <w:bottom w:val="none" w:sz="0" w:space="0" w:color="auto"/>
        <w:right w:val="none" w:sz="0" w:space="0" w:color="auto"/>
      </w:divBdr>
    </w:div>
    <w:div w:id="16077491">
      <w:bodyDiv w:val="1"/>
      <w:marLeft w:val="0"/>
      <w:marRight w:val="0"/>
      <w:marTop w:val="0"/>
      <w:marBottom w:val="0"/>
      <w:divBdr>
        <w:top w:val="none" w:sz="0" w:space="0" w:color="auto"/>
        <w:left w:val="none" w:sz="0" w:space="0" w:color="auto"/>
        <w:bottom w:val="none" w:sz="0" w:space="0" w:color="auto"/>
        <w:right w:val="none" w:sz="0" w:space="0" w:color="auto"/>
      </w:divBdr>
    </w:div>
    <w:div w:id="21833886">
      <w:bodyDiv w:val="1"/>
      <w:marLeft w:val="0"/>
      <w:marRight w:val="0"/>
      <w:marTop w:val="0"/>
      <w:marBottom w:val="0"/>
      <w:divBdr>
        <w:top w:val="none" w:sz="0" w:space="0" w:color="auto"/>
        <w:left w:val="none" w:sz="0" w:space="0" w:color="auto"/>
        <w:bottom w:val="none" w:sz="0" w:space="0" w:color="auto"/>
        <w:right w:val="none" w:sz="0" w:space="0" w:color="auto"/>
      </w:divBdr>
    </w:div>
    <w:div w:id="31155453">
      <w:bodyDiv w:val="1"/>
      <w:marLeft w:val="0"/>
      <w:marRight w:val="0"/>
      <w:marTop w:val="0"/>
      <w:marBottom w:val="0"/>
      <w:divBdr>
        <w:top w:val="none" w:sz="0" w:space="0" w:color="auto"/>
        <w:left w:val="none" w:sz="0" w:space="0" w:color="auto"/>
        <w:bottom w:val="none" w:sz="0" w:space="0" w:color="auto"/>
        <w:right w:val="none" w:sz="0" w:space="0" w:color="auto"/>
      </w:divBdr>
    </w:div>
    <w:div w:id="39670685">
      <w:bodyDiv w:val="1"/>
      <w:marLeft w:val="0"/>
      <w:marRight w:val="0"/>
      <w:marTop w:val="0"/>
      <w:marBottom w:val="0"/>
      <w:divBdr>
        <w:top w:val="none" w:sz="0" w:space="0" w:color="auto"/>
        <w:left w:val="none" w:sz="0" w:space="0" w:color="auto"/>
        <w:bottom w:val="none" w:sz="0" w:space="0" w:color="auto"/>
        <w:right w:val="none" w:sz="0" w:space="0" w:color="auto"/>
      </w:divBdr>
    </w:div>
    <w:div w:id="56755821">
      <w:marLeft w:val="0"/>
      <w:marRight w:val="0"/>
      <w:marTop w:val="0"/>
      <w:marBottom w:val="0"/>
      <w:divBdr>
        <w:top w:val="none" w:sz="0" w:space="0" w:color="auto"/>
        <w:left w:val="none" w:sz="0" w:space="0" w:color="auto"/>
        <w:bottom w:val="none" w:sz="0" w:space="0" w:color="auto"/>
        <w:right w:val="none" w:sz="0" w:space="0" w:color="auto"/>
      </w:divBdr>
    </w:div>
    <w:div w:id="56755822">
      <w:marLeft w:val="0"/>
      <w:marRight w:val="0"/>
      <w:marTop w:val="0"/>
      <w:marBottom w:val="0"/>
      <w:divBdr>
        <w:top w:val="none" w:sz="0" w:space="0" w:color="auto"/>
        <w:left w:val="none" w:sz="0" w:space="0" w:color="auto"/>
        <w:bottom w:val="none" w:sz="0" w:space="0" w:color="auto"/>
        <w:right w:val="none" w:sz="0" w:space="0" w:color="auto"/>
      </w:divBdr>
    </w:div>
    <w:div w:id="56755823">
      <w:marLeft w:val="0"/>
      <w:marRight w:val="0"/>
      <w:marTop w:val="0"/>
      <w:marBottom w:val="0"/>
      <w:divBdr>
        <w:top w:val="none" w:sz="0" w:space="0" w:color="auto"/>
        <w:left w:val="none" w:sz="0" w:space="0" w:color="auto"/>
        <w:bottom w:val="none" w:sz="0" w:space="0" w:color="auto"/>
        <w:right w:val="none" w:sz="0" w:space="0" w:color="auto"/>
      </w:divBdr>
    </w:div>
    <w:div w:id="56755824">
      <w:marLeft w:val="0"/>
      <w:marRight w:val="0"/>
      <w:marTop w:val="0"/>
      <w:marBottom w:val="0"/>
      <w:divBdr>
        <w:top w:val="none" w:sz="0" w:space="0" w:color="auto"/>
        <w:left w:val="none" w:sz="0" w:space="0" w:color="auto"/>
        <w:bottom w:val="none" w:sz="0" w:space="0" w:color="auto"/>
        <w:right w:val="none" w:sz="0" w:space="0" w:color="auto"/>
      </w:divBdr>
    </w:div>
    <w:div w:id="56755825">
      <w:marLeft w:val="0"/>
      <w:marRight w:val="0"/>
      <w:marTop w:val="0"/>
      <w:marBottom w:val="0"/>
      <w:divBdr>
        <w:top w:val="none" w:sz="0" w:space="0" w:color="auto"/>
        <w:left w:val="none" w:sz="0" w:space="0" w:color="auto"/>
        <w:bottom w:val="none" w:sz="0" w:space="0" w:color="auto"/>
        <w:right w:val="none" w:sz="0" w:space="0" w:color="auto"/>
      </w:divBdr>
    </w:div>
    <w:div w:id="56755826">
      <w:marLeft w:val="0"/>
      <w:marRight w:val="0"/>
      <w:marTop w:val="0"/>
      <w:marBottom w:val="0"/>
      <w:divBdr>
        <w:top w:val="none" w:sz="0" w:space="0" w:color="auto"/>
        <w:left w:val="none" w:sz="0" w:space="0" w:color="auto"/>
        <w:bottom w:val="none" w:sz="0" w:space="0" w:color="auto"/>
        <w:right w:val="none" w:sz="0" w:space="0" w:color="auto"/>
      </w:divBdr>
    </w:div>
    <w:div w:id="56755827">
      <w:marLeft w:val="0"/>
      <w:marRight w:val="0"/>
      <w:marTop w:val="0"/>
      <w:marBottom w:val="0"/>
      <w:divBdr>
        <w:top w:val="none" w:sz="0" w:space="0" w:color="auto"/>
        <w:left w:val="none" w:sz="0" w:space="0" w:color="auto"/>
        <w:bottom w:val="none" w:sz="0" w:space="0" w:color="auto"/>
        <w:right w:val="none" w:sz="0" w:space="0" w:color="auto"/>
      </w:divBdr>
    </w:div>
    <w:div w:id="56755828">
      <w:marLeft w:val="0"/>
      <w:marRight w:val="0"/>
      <w:marTop w:val="0"/>
      <w:marBottom w:val="0"/>
      <w:divBdr>
        <w:top w:val="none" w:sz="0" w:space="0" w:color="auto"/>
        <w:left w:val="none" w:sz="0" w:space="0" w:color="auto"/>
        <w:bottom w:val="none" w:sz="0" w:space="0" w:color="auto"/>
        <w:right w:val="none" w:sz="0" w:space="0" w:color="auto"/>
      </w:divBdr>
    </w:div>
    <w:div w:id="56755829">
      <w:marLeft w:val="0"/>
      <w:marRight w:val="0"/>
      <w:marTop w:val="0"/>
      <w:marBottom w:val="0"/>
      <w:divBdr>
        <w:top w:val="none" w:sz="0" w:space="0" w:color="auto"/>
        <w:left w:val="none" w:sz="0" w:space="0" w:color="auto"/>
        <w:bottom w:val="none" w:sz="0" w:space="0" w:color="auto"/>
        <w:right w:val="none" w:sz="0" w:space="0" w:color="auto"/>
      </w:divBdr>
    </w:div>
    <w:div w:id="56755830">
      <w:marLeft w:val="0"/>
      <w:marRight w:val="0"/>
      <w:marTop w:val="0"/>
      <w:marBottom w:val="0"/>
      <w:divBdr>
        <w:top w:val="none" w:sz="0" w:space="0" w:color="auto"/>
        <w:left w:val="none" w:sz="0" w:space="0" w:color="auto"/>
        <w:bottom w:val="none" w:sz="0" w:space="0" w:color="auto"/>
        <w:right w:val="none" w:sz="0" w:space="0" w:color="auto"/>
      </w:divBdr>
    </w:div>
    <w:div w:id="56755831">
      <w:marLeft w:val="0"/>
      <w:marRight w:val="0"/>
      <w:marTop w:val="0"/>
      <w:marBottom w:val="0"/>
      <w:divBdr>
        <w:top w:val="none" w:sz="0" w:space="0" w:color="auto"/>
        <w:left w:val="none" w:sz="0" w:space="0" w:color="auto"/>
        <w:bottom w:val="none" w:sz="0" w:space="0" w:color="auto"/>
        <w:right w:val="none" w:sz="0" w:space="0" w:color="auto"/>
      </w:divBdr>
    </w:div>
    <w:div w:id="56755832">
      <w:marLeft w:val="0"/>
      <w:marRight w:val="0"/>
      <w:marTop w:val="0"/>
      <w:marBottom w:val="0"/>
      <w:divBdr>
        <w:top w:val="none" w:sz="0" w:space="0" w:color="auto"/>
        <w:left w:val="none" w:sz="0" w:space="0" w:color="auto"/>
        <w:bottom w:val="none" w:sz="0" w:space="0" w:color="auto"/>
        <w:right w:val="none" w:sz="0" w:space="0" w:color="auto"/>
      </w:divBdr>
    </w:div>
    <w:div w:id="56755833">
      <w:marLeft w:val="0"/>
      <w:marRight w:val="0"/>
      <w:marTop w:val="0"/>
      <w:marBottom w:val="0"/>
      <w:divBdr>
        <w:top w:val="none" w:sz="0" w:space="0" w:color="auto"/>
        <w:left w:val="none" w:sz="0" w:space="0" w:color="auto"/>
        <w:bottom w:val="none" w:sz="0" w:space="0" w:color="auto"/>
        <w:right w:val="none" w:sz="0" w:space="0" w:color="auto"/>
      </w:divBdr>
    </w:div>
    <w:div w:id="56755834">
      <w:marLeft w:val="0"/>
      <w:marRight w:val="0"/>
      <w:marTop w:val="0"/>
      <w:marBottom w:val="0"/>
      <w:divBdr>
        <w:top w:val="none" w:sz="0" w:space="0" w:color="auto"/>
        <w:left w:val="none" w:sz="0" w:space="0" w:color="auto"/>
        <w:bottom w:val="none" w:sz="0" w:space="0" w:color="auto"/>
        <w:right w:val="none" w:sz="0" w:space="0" w:color="auto"/>
      </w:divBdr>
    </w:div>
    <w:div w:id="56755835">
      <w:marLeft w:val="0"/>
      <w:marRight w:val="0"/>
      <w:marTop w:val="0"/>
      <w:marBottom w:val="0"/>
      <w:divBdr>
        <w:top w:val="none" w:sz="0" w:space="0" w:color="auto"/>
        <w:left w:val="none" w:sz="0" w:space="0" w:color="auto"/>
        <w:bottom w:val="none" w:sz="0" w:space="0" w:color="auto"/>
        <w:right w:val="none" w:sz="0" w:space="0" w:color="auto"/>
      </w:divBdr>
    </w:div>
    <w:div w:id="56755836">
      <w:marLeft w:val="0"/>
      <w:marRight w:val="0"/>
      <w:marTop w:val="0"/>
      <w:marBottom w:val="0"/>
      <w:divBdr>
        <w:top w:val="none" w:sz="0" w:space="0" w:color="auto"/>
        <w:left w:val="none" w:sz="0" w:space="0" w:color="auto"/>
        <w:bottom w:val="none" w:sz="0" w:space="0" w:color="auto"/>
        <w:right w:val="none" w:sz="0" w:space="0" w:color="auto"/>
      </w:divBdr>
    </w:div>
    <w:div w:id="56755837">
      <w:marLeft w:val="0"/>
      <w:marRight w:val="0"/>
      <w:marTop w:val="0"/>
      <w:marBottom w:val="0"/>
      <w:divBdr>
        <w:top w:val="none" w:sz="0" w:space="0" w:color="auto"/>
        <w:left w:val="none" w:sz="0" w:space="0" w:color="auto"/>
        <w:bottom w:val="none" w:sz="0" w:space="0" w:color="auto"/>
        <w:right w:val="none" w:sz="0" w:space="0" w:color="auto"/>
      </w:divBdr>
    </w:div>
    <w:div w:id="56755838">
      <w:marLeft w:val="0"/>
      <w:marRight w:val="0"/>
      <w:marTop w:val="0"/>
      <w:marBottom w:val="0"/>
      <w:divBdr>
        <w:top w:val="none" w:sz="0" w:space="0" w:color="auto"/>
        <w:left w:val="none" w:sz="0" w:space="0" w:color="auto"/>
        <w:bottom w:val="none" w:sz="0" w:space="0" w:color="auto"/>
        <w:right w:val="none" w:sz="0" w:space="0" w:color="auto"/>
      </w:divBdr>
    </w:div>
    <w:div w:id="56755839">
      <w:marLeft w:val="0"/>
      <w:marRight w:val="0"/>
      <w:marTop w:val="0"/>
      <w:marBottom w:val="0"/>
      <w:divBdr>
        <w:top w:val="none" w:sz="0" w:space="0" w:color="auto"/>
        <w:left w:val="none" w:sz="0" w:space="0" w:color="auto"/>
        <w:bottom w:val="none" w:sz="0" w:space="0" w:color="auto"/>
        <w:right w:val="none" w:sz="0" w:space="0" w:color="auto"/>
      </w:divBdr>
    </w:div>
    <w:div w:id="56755840">
      <w:marLeft w:val="0"/>
      <w:marRight w:val="0"/>
      <w:marTop w:val="0"/>
      <w:marBottom w:val="0"/>
      <w:divBdr>
        <w:top w:val="none" w:sz="0" w:space="0" w:color="auto"/>
        <w:left w:val="none" w:sz="0" w:space="0" w:color="auto"/>
        <w:bottom w:val="none" w:sz="0" w:space="0" w:color="auto"/>
        <w:right w:val="none" w:sz="0" w:space="0" w:color="auto"/>
      </w:divBdr>
    </w:div>
    <w:div w:id="56755841">
      <w:marLeft w:val="0"/>
      <w:marRight w:val="0"/>
      <w:marTop w:val="0"/>
      <w:marBottom w:val="0"/>
      <w:divBdr>
        <w:top w:val="none" w:sz="0" w:space="0" w:color="auto"/>
        <w:left w:val="none" w:sz="0" w:space="0" w:color="auto"/>
        <w:bottom w:val="none" w:sz="0" w:space="0" w:color="auto"/>
        <w:right w:val="none" w:sz="0" w:space="0" w:color="auto"/>
      </w:divBdr>
    </w:div>
    <w:div w:id="56755842">
      <w:marLeft w:val="0"/>
      <w:marRight w:val="0"/>
      <w:marTop w:val="0"/>
      <w:marBottom w:val="0"/>
      <w:divBdr>
        <w:top w:val="none" w:sz="0" w:space="0" w:color="auto"/>
        <w:left w:val="none" w:sz="0" w:space="0" w:color="auto"/>
        <w:bottom w:val="none" w:sz="0" w:space="0" w:color="auto"/>
        <w:right w:val="none" w:sz="0" w:space="0" w:color="auto"/>
      </w:divBdr>
    </w:div>
    <w:div w:id="56755843">
      <w:marLeft w:val="0"/>
      <w:marRight w:val="0"/>
      <w:marTop w:val="0"/>
      <w:marBottom w:val="0"/>
      <w:divBdr>
        <w:top w:val="none" w:sz="0" w:space="0" w:color="auto"/>
        <w:left w:val="none" w:sz="0" w:space="0" w:color="auto"/>
        <w:bottom w:val="none" w:sz="0" w:space="0" w:color="auto"/>
        <w:right w:val="none" w:sz="0" w:space="0" w:color="auto"/>
      </w:divBdr>
    </w:div>
    <w:div w:id="56755844">
      <w:marLeft w:val="0"/>
      <w:marRight w:val="0"/>
      <w:marTop w:val="0"/>
      <w:marBottom w:val="0"/>
      <w:divBdr>
        <w:top w:val="none" w:sz="0" w:space="0" w:color="auto"/>
        <w:left w:val="none" w:sz="0" w:space="0" w:color="auto"/>
        <w:bottom w:val="none" w:sz="0" w:space="0" w:color="auto"/>
        <w:right w:val="none" w:sz="0" w:space="0" w:color="auto"/>
      </w:divBdr>
    </w:div>
    <w:div w:id="56755845">
      <w:marLeft w:val="0"/>
      <w:marRight w:val="0"/>
      <w:marTop w:val="0"/>
      <w:marBottom w:val="0"/>
      <w:divBdr>
        <w:top w:val="none" w:sz="0" w:space="0" w:color="auto"/>
        <w:left w:val="none" w:sz="0" w:space="0" w:color="auto"/>
        <w:bottom w:val="none" w:sz="0" w:space="0" w:color="auto"/>
        <w:right w:val="none" w:sz="0" w:space="0" w:color="auto"/>
      </w:divBdr>
    </w:div>
    <w:div w:id="56755846">
      <w:marLeft w:val="0"/>
      <w:marRight w:val="0"/>
      <w:marTop w:val="0"/>
      <w:marBottom w:val="0"/>
      <w:divBdr>
        <w:top w:val="none" w:sz="0" w:space="0" w:color="auto"/>
        <w:left w:val="none" w:sz="0" w:space="0" w:color="auto"/>
        <w:bottom w:val="none" w:sz="0" w:space="0" w:color="auto"/>
        <w:right w:val="none" w:sz="0" w:space="0" w:color="auto"/>
      </w:divBdr>
    </w:div>
    <w:div w:id="56755847">
      <w:marLeft w:val="0"/>
      <w:marRight w:val="0"/>
      <w:marTop w:val="0"/>
      <w:marBottom w:val="0"/>
      <w:divBdr>
        <w:top w:val="none" w:sz="0" w:space="0" w:color="auto"/>
        <w:left w:val="none" w:sz="0" w:space="0" w:color="auto"/>
        <w:bottom w:val="none" w:sz="0" w:space="0" w:color="auto"/>
        <w:right w:val="none" w:sz="0" w:space="0" w:color="auto"/>
      </w:divBdr>
    </w:div>
    <w:div w:id="56755848">
      <w:marLeft w:val="0"/>
      <w:marRight w:val="0"/>
      <w:marTop w:val="0"/>
      <w:marBottom w:val="0"/>
      <w:divBdr>
        <w:top w:val="none" w:sz="0" w:space="0" w:color="auto"/>
        <w:left w:val="none" w:sz="0" w:space="0" w:color="auto"/>
        <w:bottom w:val="none" w:sz="0" w:space="0" w:color="auto"/>
        <w:right w:val="none" w:sz="0" w:space="0" w:color="auto"/>
      </w:divBdr>
    </w:div>
    <w:div w:id="56755849">
      <w:marLeft w:val="0"/>
      <w:marRight w:val="0"/>
      <w:marTop w:val="0"/>
      <w:marBottom w:val="0"/>
      <w:divBdr>
        <w:top w:val="none" w:sz="0" w:space="0" w:color="auto"/>
        <w:left w:val="none" w:sz="0" w:space="0" w:color="auto"/>
        <w:bottom w:val="none" w:sz="0" w:space="0" w:color="auto"/>
        <w:right w:val="none" w:sz="0" w:space="0" w:color="auto"/>
      </w:divBdr>
    </w:div>
    <w:div w:id="56755850">
      <w:marLeft w:val="0"/>
      <w:marRight w:val="0"/>
      <w:marTop w:val="0"/>
      <w:marBottom w:val="0"/>
      <w:divBdr>
        <w:top w:val="none" w:sz="0" w:space="0" w:color="auto"/>
        <w:left w:val="none" w:sz="0" w:space="0" w:color="auto"/>
        <w:bottom w:val="none" w:sz="0" w:space="0" w:color="auto"/>
        <w:right w:val="none" w:sz="0" w:space="0" w:color="auto"/>
      </w:divBdr>
    </w:div>
    <w:div w:id="56755851">
      <w:marLeft w:val="0"/>
      <w:marRight w:val="0"/>
      <w:marTop w:val="0"/>
      <w:marBottom w:val="0"/>
      <w:divBdr>
        <w:top w:val="none" w:sz="0" w:space="0" w:color="auto"/>
        <w:left w:val="none" w:sz="0" w:space="0" w:color="auto"/>
        <w:bottom w:val="none" w:sz="0" w:space="0" w:color="auto"/>
        <w:right w:val="none" w:sz="0" w:space="0" w:color="auto"/>
      </w:divBdr>
    </w:div>
    <w:div w:id="56755852">
      <w:marLeft w:val="0"/>
      <w:marRight w:val="0"/>
      <w:marTop w:val="0"/>
      <w:marBottom w:val="0"/>
      <w:divBdr>
        <w:top w:val="none" w:sz="0" w:space="0" w:color="auto"/>
        <w:left w:val="none" w:sz="0" w:space="0" w:color="auto"/>
        <w:bottom w:val="none" w:sz="0" w:space="0" w:color="auto"/>
        <w:right w:val="none" w:sz="0" w:space="0" w:color="auto"/>
      </w:divBdr>
    </w:div>
    <w:div w:id="56755853">
      <w:marLeft w:val="0"/>
      <w:marRight w:val="0"/>
      <w:marTop w:val="0"/>
      <w:marBottom w:val="0"/>
      <w:divBdr>
        <w:top w:val="none" w:sz="0" w:space="0" w:color="auto"/>
        <w:left w:val="none" w:sz="0" w:space="0" w:color="auto"/>
        <w:bottom w:val="none" w:sz="0" w:space="0" w:color="auto"/>
        <w:right w:val="none" w:sz="0" w:space="0" w:color="auto"/>
      </w:divBdr>
    </w:div>
    <w:div w:id="56755854">
      <w:marLeft w:val="0"/>
      <w:marRight w:val="0"/>
      <w:marTop w:val="0"/>
      <w:marBottom w:val="0"/>
      <w:divBdr>
        <w:top w:val="none" w:sz="0" w:space="0" w:color="auto"/>
        <w:left w:val="none" w:sz="0" w:space="0" w:color="auto"/>
        <w:bottom w:val="none" w:sz="0" w:space="0" w:color="auto"/>
        <w:right w:val="none" w:sz="0" w:space="0" w:color="auto"/>
      </w:divBdr>
    </w:div>
    <w:div w:id="56755855">
      <w:marLeft w:val="0"/>
      <w:marRight w:val="0"/>
      <w:marTop w:val="0"/>
      <w:marBottom w:val="0"/>
      <w:divBdr>
        <w:top w:val="none" w:sz="0" w:space="0" w:color="auto"/>
        <w:left w:val="none" w:sz="0" w:space="0" w:color="auto"/>
        <w:bottom w:val="none" w:sz="0" w:space="0" w:color="auto"/>
        <w:right w:val="none" w:sz="0" w:space="0" w:color="auto"/>
      </w:divBdr>
    </w:div>
    <w:div w:id="56755856">
      <w:marLeft w:val="0"/>
      <w:marRight w:val="0"/>
      <w:marTop w:val="0"/>
      <w:marBottom w:val="0"/>
      <w:divBdr>
        <w:top w:val="none" w:sz="0" w:space="0" w:color="auto"/>
        <w:left w:val="none" w:sz="0" w:space="0" w:color="auto"/>
        <w:bottom w:val="none" w:sz="0" w:space="0" w:color="auto"/>
        <w:right w:val="none" w:sz="0" w:space="0" w:color="auto"/>
      </w:divBdr>
    </w:div>
    <w:div w:id="56755857">
      <w:marLeft w:val="0"/>
      <w:marRight w:val="0"/>
      <w:marTop w:val="0"/>
      <w:marBottom w:val="0"/>
      <w:divBdr>
        <w:top w:val="none" w:sz="0" w:space="0" w:color="auto"/>
        <w:left w:val="none" w:sz="0" w:space="0" w:color="auto"/>
        <w:bottom w:val="none" w:sz="0" w:space="0" w:color="auto"/>
        <w:right w:val="none" w:sz="0" w:space="0" w:color="auto"/>
      </w:divBdr>
    </w:div>
    <w:div w:id="56755858">
      <w:marLeft w:val="0"/>
      <w:marRight w:val="0"/>
      <w:marTop w:val="0"/>
      <w:marBottom w:val="0"/>
      <w:divBdr>
        <w:top w:val="none" w:sz="0" w:space="0" w:color="auto"/>
        <w:left w:val="none" w:sz="0" w:space="0" w:color="auto"/>
        <w:bottom w:val="none" w:sz="0" w:space="0" w:color="auto"/>
        <w:right w:val="none" w:sz="0" w:space="0" w:color="auto"/>
      </w:divBdr>
    </w:div>
    <w:div w:id="56755859">
      <w:marLeft w:val="0"/>
      <w:marRight w:val="0"/>
      <w:marTop w:val="0"/>
      <w:marBottom w:val="0"/>
      <w:divBdr>
        <w:top w:val="none" w:sz="0" w:space="0" w:color="auto"/>
        <w:left w:val="none" w:sz="0" w:space="0" w:color="auto"/>
        <w:bottom w:val="none" w:sz="0" w:space="0" w:color="auto"/>
        <w:right w:val="none" w:sz="0" w:space="0" w:color="auto"/>
      </w:divBdr>
    </w:div>
    <w:div w:id="56755860">
      <w:marLeft w:val="0"/>
      <w:marRight w:val="0"/>
      <w:marTop w:val="0"/>
      <w:marBottom w:val="0"/>
      <w:divBdr>
        <w:top w:val="none" w:sz="0" w:space="0" w:color="auto"/>
        <w:left w:val="none" w:sz="0" w:space="0" w:color="auto"/>
        <w:bottom w:val="none" w:sz="0" w:space="0" w:color="auto"/>
        <w:right w:val="none" w:sz="0" w:space="0" w:color="auto"/>
      </w:divBdr>
    </w:div>
    <w:div w:id="56755861">
      <w:marLeft w:val="0"/>
      <w:marRight w:val="0"/>
      <w:marTop w:val="0"/>
      <w:marBottom w:val="0"/>
      <w:divBdr>
        <w:top w:val="none" w:sz="0" w:space="0" w:color="auto"/>
        <w:left w:val="none" w:sz="0" w:space="0" w:color="auto"/>
        <w:bottom w:val="none" w:sz="0" w:space="0" w:color="auto"/>
        <w:right w:val="none" w:sz="0" w:space="0" w:color="auto"/>
      </w:divBdr>
    </w:div>
    <w:div w:id="56755862">
      <w:marLeft w:val="0"/>
      <w:marRight w:val="0"/>
      <w:marTop w:val="0"/>
      <w:marBottom w:val="0"/>
      <w:divBdr>
        <w:top w:val="none" w:sz="0" w:space="0" w:color="auto"/>
        <w:left w:val="none" w:sz="0" w:space="0" w:color="auto"/>
        <w:bottom w:val="none" w:sz="0" w:space="0" w:color="auto"/>
        <w:right w:val="none" w:sz="0" w:space="0" w:color="auto"/>
      </w:divBdr>
    </w:div>
    <w:div w:id="56755863">
      <w:marLeft w:val="0"/>
      <w:marRight w:val="0"/>
      <w:marTop w:val="0"/>
      <w:marBottom w:val="0"/>
      <w:divBdr>
        <w:top w:val="none" w:sz="0" w:space="0" w:color="auto"/>
        <w:left w:val="none" w:sz="0" w:space="0" w:color="auto"/>
        <w:bottom w:val="none" w:sz="0" w:space="0" w:color="auto"/>
        <w:right w:val="none" w:sz="0" w:space="0" w:color="auto"/>
      </w:divBdr>
    </w:div>
    <w:div w:id="56755864">
      <w:marLeft w:val="0"/>
      <w:marRight w:val="0"/>
      <w:marTop w:val="0"/>
      <w:marBottom w:val="0"/>
      <w:divBdr>
        <w:top w:val="none" w:sz="0" w:space="0" w:color="auto"/>
        <w:left w:val="none" w:sz="0" w:space="0" w:color="auto"/>
        <w:bottom w:val="none" w:sz="0" w:space="0" w:color="auto"/>
        <w:right w:val="none" w:sz="0" w:space="0" w:color="auto"/>
      </w:divBdr>
    </w:div>
    <w:div w:id="56755865">
      <w:marLeft w:val="0"/>
      <w:marRight w:val="0"/>
      <w:marTop w:val="0"/>
      <w:marBottom w:val="0"/>
      <w:divBdr>
        <w:top w:val="none" w:sz="0" w:space="0" w:color="auto"/>
        <w:left w:val="none" w:sz="0" w:space="0" w:color="auto"/>
        <w:bottom w:val="none" w:sz="0" w:space="0" w:color="auto"/>
        <w:right w:val="none" w:sz="0" w:space="0" w:color="auto"/>
      </w:divBdr>
    </w:div>
    <w:div w:id="56755866">
      <w:marLeft w:val="0"/>
      <w:marRight w:val="0"/>
      <w:marTop w:val="0"/>
      <w:marBottom w:val="0"/>
      <w:divBdr>
        <w:top w:val="none" w:sz="0" w:space="0" w:color="auto"/>
        <w:left w:val="none" w:sz="0" w:space="0" w:color="auto"/>
        <w:bottom w:val="none" w:sz="0" w:space="0" w:color="auto"/>
        <w:right w:val="none" w:sz="0" w:space="0" w:color="auto"/>
      </w:divBdr>
    </w:div>
    <w:div w:id="56755867">
      <w:marLeft w:val="0"/>
      <w:marRight w:val="0"/>
      <w:marTop w:val="0"/>
      <w:marBottom w:val="0"/>
      <w:divBdr>
        <w:top w:val="none" w:sz="0" w:space="0" w:color="auto"/>
        <w:left w:val="none" w:sz="0" w:space="0" w:color="auto"/>
        <w:bottom w:val="none" w:sz="0" w:space="0" w:color="auto"/>
        <w:right w:val="none" w:sz="0" w:space="0" w:color="auto"/>
      </w:divBdr>
    </w:div>
    <w:div w:id="56755868">
      <w:marLeft w:val="0"/>
      <w:marRight w:val="0"/>
      <w:marTop w:val="0"/>
      <w:marBottom w:val="0"/>
      <w:divBdr>
        <w:top w:val="none" w:sz="0" w:space="0" w:color="auto"/>
        <w:left w:val="none" w:sz="0" w:space="0" w:color="auto"/>
        <w:bottom w:val="none" w:sz="0" w:space="0" w:color="auto"/>
        <w:right w:val="none" w:sz="0" w:space="0" w:color="auto"/>
      </w:divBdr>
    </w:div>
    <w:div w:id="56755869">
      <w:marLeft w:val="0"/>
      <w:marRight w:val="0"/>
      <w:marTop w:val="0"/>
      <w:marBottom w:val="0"/>
      <w:divBdr>
        <w:top w:val="none" w:sz="0" w:space="0" w:color="auto"/>
        <w:left w:val="none" w:sz="0" w:space="0" w:color="auto"/>
        <w:bottom w:val="none" w:sz="0" w:space="0" w:color="auto"/>
        <w:right w:val="none" w:sz="0" w:space="0" w:color="auto"/>
      </w:divBdr>
    </w:div>
    <w:div w:id="56755870">
      <w:marLeft w:val="0"/>
      <w:marRight w:val="0"/>
      <w:marTop w:val="0"/>
      <w:marBottom w:val="0"/>
      <w:divBdr>
        <w:top w:val="none" w:sz="0" w:space="0" w:color="auto"/>
        <w:left w:val="none" w:sz="0" w:space="0" w:color="auto"/>
        <w:bottom w:val="none" w:sz="0" w:space="0" w:color="auto"/>
        <w:right w:val="none" w:sz="0" w:space="0" w:color="auto"/>
      </w:divBdr>
    </w:div>
    <w:div w:id="56755871">
      <w:marLeft w:val="0"/>
      <w:marRight w:val="0"/>
      <w:marTop w:val="0"/>
      <w:marBottom w:val="0"/>
      <w:divBdr>
        <w:top w:val="none" w:sz="0" w:space="0" w:color="auto"/>
        <w:left w:val="none" w:sz="0" w:space="0" w:color="auto"/>
        <w:bottom w:val="none" w:sz="0" w:space="0" w:color="auto"/>
        <w:right w:val="none" w:sz="0" w:space="0" w:color="auto"/>
      </w:divBdr>
    </w:div>
    <w:div w:id="56755872">
      <w:marLeft w:val="0"/>
      <w:marRight w:val="0"/>
      <w:marTop w:val="0"/>
      <w:marBottom w:val="0"/>
      <w:divBdr>
        <w:top w:val="none" w:sz="0" w:space="0" w:color="auto"/>
        <w:left w:val="none" w:sz="0" w:space="0" w:color="auto"/>
        <w:bottom w:val="none" w:sz="0" w:space="0" w:color="auto"/>
        <w:right w:val="none" w:sz="0" w:space="0" w:color="auto"/>
      </w:divBdr>
    </w:div>
    <w:div w:id="56755873">
      <w:marLeft w:val="0"/>
      <w:marRight w:val="0"/>
      <w:marTop w:val="0"/>
      <w:marBottom w:val="0"/>
      <w:divBdr>
        <w:top w:val="none" w:sz="0" w:space="0" w:color="auto"/>
        <w:left w:val="none" w:sz="0" w:space="0" w:color="auto"/>
        <w:bottom w:val="none" w:sz="0" w:space="0" w:color="auto"/>
        <w:right w:val="none" w:sz="0" w:space="0" w:color="auto"/>
      </w:divBdr>
    </w:div>
    <w:div w:id="56755874">
      <w:marLeft w:val="0"/>
      <w:marRight w:val="0"/>
      <w:marTop w:val="0"/>
      <w:marBottom w:val="0"/>
      <w:divBdr>
        <w:top w:val="none" w:sz="0" w:space="0" w:color="auto"/>
        <w:left w:val="none" w:sz="0" w:space="0" w:color="auto"/>
        <w:bottom w:val="none" w:sz="0" w:space="0" w:color="auto"/>
        <w:right w:val="none" w:sz="0" w:space="0" w:color="auto"/>
      </w:divBdr>
    </w:div>
    <w:div w:id="56755875">
      <w:marLeft w:val="0"/>
      <w:marRight w:val="0"/>
      <w:marTop w:val="0"/>
      <w:marBottom w:val="0"/>
      <w:divBdr>
        <w:top w:val="none" w:sz="0" w:space="0" w:color="auto"/>
        <w:left w:val="none" w:sz="0" w:space="0" w:color="auto"/>
        <w:bottom w:val="none" w:sz="0" w:space="0" w:color="auto"/>
        <w:right w:val="none" w:sz="0" w:space="0" w:color="auto"/>
      </w:divBdr>
    </w:div>
    <w:div w:id="56755876">
      <w:marLeft w:val="0"/>
      <w:marRight w:val="0"/>
      <w:marTop w:val="0"/>
      <w:marBottom w:val="0"/>
      <w:divBdr>
        <w:top w:val="none" w:sz="0" w:space="0" w:color="auto"/>
        <w:left w:val="none" w:sz="0" w:space="0" w:color="auto"/>
        <w:bottom w:val="none" w:sz="0" w:space="0" w:color="auto"/>
        <w:right w:val="none" w:sz="0" w:space="0" w:color="auto"/>
      </w:divBdr>
    </w:div>
    <w:div w:id="56755877">
      <w:marLeft w:val="0"/>
      <w:marRight w:val="0"/>
      <w:marTop w:val="0"/>
      <w:marBottom w:val="0"/>
      <w:divBdr>
        <w:top w:val="none" w:sz="0" w:space="0" w:color="auto"/>
        <w:left w:val="none" w:sz="0" w:space="0" w:color="auto"/>
        <w:bottom w:val="none" w:sz="0" w:space="0" w:color="auto"/>
        <w:right w:val="none" w:sz="0" w:space="0" w:color="auto"/>
      </w:divBdr>
    </w:div>
    <w:div w:id="56755878">
      <w:marLeft w:val="0"/>
      <w:marRight w:val="0"/>
      <w:marTop w:val="0"/>
      <w:marBottom w:val="0"/>
      <w:divBdr>
        <w:top w:val="none" w:sz="0" w:space="0" w:color="auto"/>
        <w:left w:val="none" w:sz="0" w:space="0" w:color="auto"/>
        <w:bottom w:val="none" w:sz="0" w:space="0" w:color="auto"/>
        <w:right w:val="none" w:sz="0" w:space="0" w:color="auto"/>
      </w:divBdr>
    </w:div>
    <w:div w:id="56755879">
      <w:marLeft w:val="0"/>
      <w:marRight w:val="0"/>
      <w:marTop w:val="0"/>
      <w:marBottom w:val="0"/>
      <w:divBdr>
        <w:top w:val="none" w:sz="0" w:space="0" w:color="auto"/>
        <w:left w:val="none" w:sz="0" w:space="0" w:color="auto"/>
        <w:bottom w:val="none" w:sz="0" w:space="0" w:color="auto"/>
        <w:right w:val="none" w:sz="0" w:space="0" w:color="auto"/>
      </w:divBdr>
    </w:div>
    <w:div w:id="56755880">
      <w:marLeft w:val="0"/>
      <w:marRight w:val="0"/>
      <w:marTop w:val="0"/>
      <w:marBottom w:val="0"/>
      <w:divBdr>
        <w:top w:val="none" w:sz="0" w:space="0" w:color="auto"/>
        <w:left w:val="none" w:sz="0" w:space="0" w:color="auto"/>
        <w:bottom w:val="none" w:sz="0" w:space="0" w:color="auto"/>
        <w:right w:val="none" w:sz="0" w:space="0" w:color="auto"/>
      </w:divBdr>
    </w:div>
    <w:div w:id="56755881">
      <w:marLeft w:val="0"/>
      <w:marRight w:val="0"/>
      <w:marTop w:val="0"/>
      <w:marBottom w:val="0"/>
      <w:divBdr>
        <w:top w:val="none" w:sz="0" w:space="0" w:color="auto"/>
        <w:left w:val="none" w:sz="0" w:space="0" w:color="auto"/>
        <w:bottom w:val="none" w:sz="0" w:space="0" w:color="auto"/>
        <w:right w:val="none" w:sz="0" w:space="0" w:color="auto"/>
      </w:divBdr>
    </w:div>
    <w:div w:id="56755882">
      <w:marLeft w:val="0"/>
      <w:marRight w:val="0"/>
      <w:marTop w:val="0"/>
      <w:marBottom w:val="0"/>
      <w:divBdr>
        <w:top w:val="none" w:sz="0" w:space="0" w:color="auto"/>
        <w:left w:val="none" w:sz="0" w:space="0" w:color="auto"/>
        <w:bottom w:val="none" w:sz="0" w:space="0" w:color="auto"/>
        <w:right w:val="none" w:sz="0" w:space="0" w:color="auto"/>
      </w:divBdr>
    </w:div>
    <w:div w:id="56755883">
      <w:marLeft w:val="0"/>
      <w:marRight w:val="0"/>
      <w:marTop w:val="0"/>
      <w:marBottom w:val="0"/>
      <w:divBdr>
        <w:top w:val="none" w:sz="0" w:space="0" w:color="auto"/>
        <w:left w:val="none" w:sz="0" w:space="0" w:color="auto"/>
        <w:bottom w:val="none" w:sz="0" w:space="0" w:color="auto"/>
        <w:right w:val="none" w:sz="0" w:space="0" w:color="auto"/>
      </w:divBdr>
    </w:div>
    <w:div w:id="56755884">
      <w:marLeft w:val="0"/>
      <w:marRight w:val="0"/>
      <w:marTop w:val="0"/>
      <w:marBottom w:val="0"/>
      <w:divBdr>
        <w:top w:val="none" w:sz="0" w:space="0" w:color="auto"/>
        <w:left w:val="none" w:sz="0" w:space="0" w:color="auto"/>
        <w:bottom w:val="none" w:sz="0" w:space="0" w:color="auto"/>
        <w:right w:val="none" w:sz="0" w:space="0" w:color="auto"/>
      </w:divBdr>
    </w:div>
    <w:div w:id="56755885">
      <w:marLeft w:val="0"/>
      <w:marRight w:val="0"/>
      <w:marTop w:val="0"/>
      <w:marBottom w:val="0"/>
      <w:divBdr>
        <w:top w:val="none" w:sz="0" w:space="0" w:color="auto"/>
        <w:left w:val="none" w:sz="0" w:space="0" w:color="auto"/>
        <w:bottom w:val="none" w:sz="0" w:space="0" w:color="auto"/>
        <w:right w:val="none" w:sz="0" w:space="0" w:color="auto"/>
      </w:divBdr>
    </w:div>
    <w:div w:id="56755886">
      <w:marLeft w:val="0"/>
      <w:marRight w:val="0"/>
      <w:marTop w:val="0"/>
      <w:marBottom w:val="0"/>
      <w:divBdr>
        <w:top w:val="none" w:sz="0" w:space="0" w:color="auto"/>
        <w:left w:val="none" w:sz="0" w:space="0" w:color="auto"/>
        <w:bottom w:val="none" w:sz="0" w:space="0" w:color="auto"/>
        <w:right w:val="none" w:sz="0" w:space="0" w:color="auto"/>
      </w:divBdr>
    </w:div>
    <w:div w:id="56755887">
      <w:marLeft w:val="0"/>
      <w:marRight w:val="0"/>
      <w:marTop w:val="0"/>
      <w:marBottom w:val="0"/>
      <w:divBdr>
        <w:top w:val="none" w:sz="0" w:space="0" w:color="auto"/>
        <w:left w:val="none" w:sz="0" w:space="0" w:color="auto"/>
        <w:bottom w:val="none" w:sz="0" w:space="0" w:color="auto"/>
        <w:right w:val="none" w:sz="0" w:space="0" w:color="auto"/>
      </w:divBdr>
    </w:div>
    <w:div w:id="56755888">
      <w:marLeft w:val="0"/>
      <w:marRight w:val="0"/>
      <w:marTop w:val="0"/>
      <w:marBottom w:val="0"/>
      <w:divBdr>
        <w:top w:val="none" w:sz="0" w:space="0" w:color="auto"/>
        <w:left w:val="none" w:sz="0" w:space="0" w:color="auto"/>
        <w:bottom w:val="none" w:sz="0" w:space="0" w:color="auto"/>
        <w:right w:val="none" w:sz="0" w:space="0" w:color="auto"/>
      </w:divBdr>
    </w:div>
    <w:div w:id="56755889">
      <w:marLeft w:val="0"/>
      <w:marRight w:val="0"/>
      <w:marTop w:val="0"/>
      <w:marBottom w:val="0"/>
      <w:divBdr>
        <w:top w:val="none" w:sz="0" w:space="0" w:color="auto"/>
        <w:left w:val="none" w:sz="0" w:space="0" w:color="auto"/>
        <w:bottom w:val="none" w:sz="0" w:space="0" w:color="auto"/>
        <w:right w:val="none" w:sz="0" w:space="0" w:color="auto"/>
      </w:divBdr>
    </w:div>
    <w:div w:id="56755890">
      <w:marLeft w:val="0"/>
      <w:marRight w:val="0"/>
      <w:marTop w:val="0"/>
      <w:marBottom w:val="0"/>
      <w:divBdr>
        <w:top w:val="none" w:sz="0" w:space="0" w:color="auto"/>
        <w:left w:val="none" w:sz="0" w:space="0" w:color="auto"/>
        <w:bottom w:val="none" w:sz="0" w:space="0" w:color="auto"/>
        <w:right w:val="none" w:sz="0" w:space="0" w:color="auto"/>
      </w:divBdr>
    </w:div>
    <w:div w:id="56755891">
      <w:marLeft w:val="0"/>
      <w:marRight w:val="0"/>
      <w:marTop w:val="0"/>
      <w:marBottom w:val="0"/>
      <w:divBdr>
        <w:top w:val="none" w:sz="0" w:space="0" w:color="auto"/>
        <w:left w:val="none" w:sz="0" w:space="0" w:color="auto"/>
        <w:bottom w:val="none" w:sz="0" w:space="0" w:color="auto"/>
        <w:right w:val="none" w:sz="0" w:space="0" w:color="auto"/>
      </w:divBdr>
    </w:div>
    <w:div w:id="56755892">
      <w:marLeft w:val="0"/>
      <w:marRight w:val="0"/>
      <w:marTop w:val="0"/>
      <w:marBottom w:val="0"/>
      <w:divBdr>
        <w:top w:val="none" w:sz="0" w:space="0" w:color="auto"/>
        <w:left w:val="none" w:sz="0" w:space="0" w:color="auto"/>
        <w:bottom w:val="none" w:sz="0" w:space="0" w:color="auto"/>
        <w:right w:val="none" w:sz="0" w:space="0" w:color="auto"/>
      </w:divBdr>
    </w:div>
    <w:div w:id="56755893">
      <w:marLeft w:val="0"/>
      <w:marRight w:val="0"/>
      <w:marTop w:val="0"/>
      <w:marBottom w:val="0"/>
      <w:divBdr>
        <w:top w:val="none" w:sz="0" w:space="0" w:color="auto"/>
        <w:left w:val="none" w:sz="0" w:space="0" w:color="auto"/>
        <w:bottom w:val="none" w:sz="0" w:space="0" w:color="auto"/>
        <w:right w:val="none" w:sz="0" w:space="0" w:color="auto"/>
      </w:divBdr>
    </w:div>
    <w:div w:id="56755894">
      <w:marLeft w:val="0"/>
      <w:marRight w:val="0"/>
      <w:marTop w:val="0"/>
      <w:marBottom w:val="0"/>
      <w:divBdr>
        <w:top w:val="none" w:sz="0" w:space="0" w:color="auto"/>
        <w:left w:val="none" w:sz="0" w:space="0" w:color="auto"/>
        <w:bottom w:val="none" w:sz="0" w:space="0" w:color="auto"/>
        <w:right w:val="none" w:sz="0" w:space="0" w:color="auto"/>
      </w:divBdr>
    </w:div>
    <w:div w:id="56755895">
      <w:marLeft w:val="0"/>
      <w:marRight w:val="0"/>
      <w:marTop w:val="0"/>
      <w:marBottom w:val="0"/>
      <w:divBdr>
        <w:top w:val="none" w:sz="0" w:space="0" w:color="auto"/>
        <w:left w:val="none" w:sz="0" w:space="0" w:color="auto"/>
        <w:bottom w:val="none" w:sz="0" w:space="0" w:color="auto"/>
        <w:right w:val="none" w:sz="0" w:space="0" w:color="auto"/>
      </w:divBdr>
    </w:div>
    <w:div w:id="56755896">
      <w:marLeft w:val="0"/>
      <w:marRight w:val="0"/>
      <w:marTop w:val="0"/>
      <w:marBottom w:val="0"/>
      <w:divBdr>
        <w:top w:val="none" w:sz="0" w:space="0" w:color="auto"/>
        <w:left w:val="none" w:sz="0" w:space="0" w:color="auto"/>
        <w:bottom w:val="none" w:sz="0" w:space="0" w:color="auto"/>
        <w:right w:val="none" w:sz="0" w:space="0" w:color="auto"/>
      </w:divBdr>
    </w:div>
    <w:div w:id="56755897">
      <w:marLeft w:val="0"/>
      <w:marRight w:val="0"/>
      <w:marTop w:val="0"/>
      <w:marBottom w:val="0"/>
      <w:divBdr>
        <w:top w:val="none" w:sz="0" w:space="0" w:color="auto"/>
        <w:left w:val="none" w:sz="0" w:space="0" w:color="auto"/>
        <w:bottom w:val="none" w:sz="0" w:space="0" w:color="auto"/>
        <w:right w:val="none" w:sz="0" w:space="0" w:color="auto"/>
      </w:divBdr>
    </w:div>
    <w:div w:id="56755898">
      <w:marLeft w:val="0"/>
      <w:marRight w:val="0"/>
      <w:marTop w:val="0"/>
      <w:marBottom w:val="0"/>
      <w:divBdr>
        <w:top w:val="none" w:sz="0" w:space="0" w:color="auto"/>
        <w:left w:val="none" w:sz="0" w:space="0" w:color="auto"/>
        <w:bottom w:val="none" w:sz="0" w:space="0" w:color="auto"/>
        <w:right w:val="none" w:sz="0" w:space="0" w:color="auto"/>
      </w:divBdr>
    </w:div>
    <w:div w:id="56755899">
      <w:marLeft w:val="0"/>
      <w:marRight w:val="0"/>
      <w:marTop w:val="0"/>
      <w:marBottom w:val="0"/>
      <w:divBdr>
        <w:top w:val="none" w:sz="0" w:space="0" w:color="auto"/>
        <w:left w:val="none" w:sz="0" w:space="0" w:color="auto"/>
        <w:bottom w:val="none" w:sz="0" w:space="0" w:color="auto"/>
        <w:right w:val="none" w:sz="0" w:space="0" w:color="auto"/>
      </w:divBdr>
    </w:div>
    <w:div w:id="56755900">
      <w:marLeft w:val="0"/>
      <w:marRight w:val="0"/>
      <w:marTop w:val="0"/>
      <w:marBottom w:val="0"/>
      <w:divBdr>
        <w:top w:val="none" w:sz="0" w:space="0" w:color="auto"/>
        <w:left w:val="none" w:sz="0" w:space="0" w:color="auto"/>
        <w:bottom w:val="none" w:sz="0" w:space="0" w:color="auto"/>
        <w:right w:val="none" w:sz="0" w:space="0" w:color="auto"/>
      </w:divBdr>
    </w:div>
    <w:div w:id="56755901">
      <w:marLeft w:val="0"/>
      <w:marRight w:val="0"/>
      <w:marTop w:val="0"/>
      <w:marBottom w:val="0"/>
      <w:divBdr>
        <w:top w:val="none" w:sz="0" w:space="0" w:color="auto"/>
        <w:left w:val="none" w:sz="0" w:space="0" w:color="auto"/>
        <w:bottom w:val="none" w:sz="0" w:space="0" w:color="auto"/>
        <w:right w:val="none" w:sz="0" w:space="0" w:color="auto"/>
      </w:divBdr>
    </w:div>
    <w:div w:id="56755902">
      <w:marLeft w:val="0"/>
      <w:marRight w:val="0"/>
      <w:marTop w:val="0"/>
      <w:marBottom w:val="0"/>
      <w:divBdr>
        <w:top w:val="none" w:sz="0" w:space="0" w:color="auto"/>
        <w:left w:val="none" w:sz="0" w:space="0" w:color="auto"/>
        <w:bottom w:val="none" w:sz="0" w:space="0" w:color="auto"/>
        <w:right w:val="none" w:sz="0" w:space="0" w:color="auto"/>
      </w:divBdr>
    </w:div>
    <w:div w:id="56755903">
      <w:marLeft w:val="0"/>
      <w:marRight w:val="0"/>
      <w:marTop w:val="0"/>
      <w:marBottom w:val="0"/>
      <w:divBdr>
        <w:top w:val="none" w:sz="0" w:space="0" w:color="auto"/>
        <w:left w:val="none" w:sz="0" w:space="0" w:color="auto"/>
        <w:bottom w:val="none" w:sz="0" w:space="0" w:color="auto"/>
        <w:right w:val="none" w:sz="0" w:space="0" w:color="auto"/>
      </w:divBdr>
    </w:div>
    <w:div w:id="56755904">
      <w:marLeft w:val="0"/>
      <w:marRight w:val="0"/>
      <w:marTop w:val="0"/>
      <w:marBottom w:val="0"/>
      <w:divBdr>
        <w:top w:val="none" w:sz="0" w:space="0" w:color="auto"/>
        <w:left w:val="none" w:sz="0" w:space="0" w:color="auto"/>
        <w:bottom w:val="none" w:sz="0" w:space="0" w:color="auto"/>
        <w:right w:val="none" w:sz="0" w:space="0" w:color="auto"/>
      </w:divBdr>
    </w:div>
    <w:div w:id="56755905">
      <w:marLeft w:val="0"/>
      <w:marRight w:val="0"/>
      <w:marTop w:val="0"/>
      <w:marBottom w:val="0"/>
      <w:divBdr>
        <w:top w:val="none" w:sz="0" w:space="0" w:color="auto"/>
        <w:left w:val="none" w:sz="0" w:space="0" w:color="auto"/>
        <w:bottom w:val="none" w:sz="0" w:space="0" w:color="auto"/>
        <w:right w:val="none" w:sz="0" w:space="0" w:color="auto"/>
      </w:divBdr>
    </w:div>
    <w:div w:id="56755906">
      <w:marLeft w:val="0"/>
      <w:marRight w:val="0"/>
      <w:marTop w:val="0"/>
      <w:marBottom w:val="0"/>
      <w:divBdr>
        <w:top w:val="none" w:sz="0" w:space="0" w:color="auto"/>
        <w:left w:val="none" w:sz="0" w:space="0" w:color="auto"/>
        <w:bottom w:val="none" w:sz="0" w:space="0" w:color="auto"/>
        <w:right w:val="none" w:sz="0" w:space="0" w:color="auto"/>
      </w:divBdr>
    </w:div>
    <w:div w:id="56755907">
      <w:marLeft w:val="0"/>
      <w:marRight w:val="0"/>
      <w:marTop w:val="0"/>
      <w:marBottom w:val="0"/>
      <w:divBdr>
        <w:top w:val="none" w:sz="0" w:space="0" w:color="auto"/>
        <w:left w:val="none" w:sz="0" w:space="0" w:color="auto"/>
        <w:bottom w:val="none" w:sz="0" w:space="0" w:color="auto"/>
        <w:right w:val="none" w:sz="0" w:space="0" w:color="auto"/>
      </w:divBdr>
    </w:div>
    <w:div w:id="56755908">
      <w:marLeft w:val="0"/>
      <w:marRight w:val="0"/>
      <w:marTop w:val="0"/>
      <w:marBottom w:val="0"/>
      <w:divBdr>
        <w:top w:val="none" w:sz="0" w:space="0" w:color="auto"/>
        <w:left w:val="none" w:sz="0" w:space="0" w:color="auto"/>
        <w:bottom w:val="none" w:sz="0" w:space="0" w:color="auto"/>
        <w:right w:val="none" w:sz="0" w:space="0" w:color="auto"/>
      </w:divBdr>
    </w:div>
    <w:div w:id="56755909">
      <w:marLeft w:val="0"/>
      <w:marRight w:val="0"/>
      <w:marTop w:val="0"/>
      <w:marBottom w:val="0"/>
      <w:divBdr>
        <w:top w:val="none" w:sz="0" w:space="0" w:color="auto"/>
        <w:left w:val="none" w:sz="0" w:space="0" w:color="auto"/>
        <w:bottom w:val="none" w:sz="0" w:space="0" w:color="auto"/>
        <w:right w:val="none" w:sz="0" w:space="0" w:color="auto"/>
      </w:divBdr>
    </w:div>
    <w:div w:id="56755910">
      <w:marLeft w:val="0"/>
      <w:marRight w:val="0"/>
      <w:marTop w:val="0"/>
      <w:marBottom w:val="0"/>
      <w:divBdr>
        <w:top w:val="none" w:sz="0" w:space="0" w:color="auto"/>
        <w:left w:val="none" w:sz="0" w:space="0" w:color="auto"/>
        <w:bottom w:val="none" w:sz="0" w:space="0" w:color="auto"/>
        <w:right w:val="none" w:sz="0" w:space="0" w:color="auto"/>
      </w:divBdr>
    </w:div>
    <w:div w:id="56755911">
      <w:marLeft w:val="0"/>
      <w:marRight w:val="0"/>
      <w:marTop w:val="0"/>
      <w:marBottom w:val="0"/>
      <w:divBdr>
        <w:top w:val="none" w:sz="0" w:space="0" w:color="auto"/>
        <w:left w:val="none" w:sz="0" w:space="0" w:color="auto"/>
        <w:bottom w:val="none" w:sz="0" w:space="0" w:color="auto"/>
        <w:right w:val="none" w:sz="0" w:space="0" w:color="auto"/>
      </w:divBdr>
    </w:div>
    <w:div w:id="56755912">
      <w:marLeft w:val="0"/>
      <w:marRight w:val="0"/>
      <w:marTop w:val="0"/>
      <w:marBottom w:val="0"/>
      <w:divBdr>
        <w:top w:val="none" w:sz="0" w:space="0" w:color="auto"/>
        <w:left w:val="none" w:sz="0" w:space="0" w:color="auto"/>
        <w:bottom w:val="none" w:sz="0" w:space="0" w:color="auto"/>
        <w:right w:val="none" w:sz="0" w:space="0" w:color="auto"/>
      </w:divBdr>
    </w:div>
    <w:div w:id="56755913">
      <w:marLeft w:val="0"/>
      <w:marRight w:val="0"/>
      <w:marTop w:val="0"/>
      <w:marBottom w:val="0"/>
      <w:divBdr>
        <w:top w:val="none" w:sz="0" w:space="0" w:color="auto"/>
        <w:left w:val="none" w:sz="0" w:space="0" w:color="auto"/>
        <w:bottom w:val="none" w:sz="0" w:space="0" w:color="auto"/>
        <w:right w:val="none" w:sz="0" w:space="0" w:color="auto"/>
      </w:divBdr>
    </w:div>
    <w:div w:id="56755914">
      <w:marLeft w:val="0"/>
      <w:marRight w:val="0"/>
      <w:marTop w:val="0"/>
      <w:marBottom w:val="0"/>
      <w:divBdr>
        <w:top w:val="none" w:sz="0" w:space="0" w:color="auto"/>
        <w:left w:val="none" w:sz="0" w:space="0" w:color="auto"/>
        <w:bottom w:val="none" w:sz="0" w:space="0" w:color="auto"/>
        <w:right w:val="none" w:sz="0" w:space="0" w:color="auto"/>
      </w:divBdr>
    </w:div>
    <w:div w:id="56755915">
      <w:marLeft w:val="0"/>
      <w:marRight w:val="0"/>
      <w:marTop w:val="0"/>
      <w:marBottom w:val="0"/>
      <w:divBdr>
        <w:top w:val="none" w:sz="0" w:space="0" w:color="auto"/>
        <w:left w:val="none" w:sz="0" w:space="0" w:color="auto"/>
        <w:bottom w:val="none" w:sz="0" w:space="0" w:color="auto"/>
        <w:right w:val="none" w:sz="0" w:space="0" w:color="auto"/>
      </w:divBdr>
    </w:div>
    <w:div w:id="56755916">
      <w:marLeft w:val="0"/>
      <w:marRight w:val="0"/>
      <w:marTop w:val="0"/>
      <w:marBottom w:val="0"/>
      <w:divBdr>
        <w:top w:val="none" w:sz="0" w:space="0" w:color="auto"/>
        <w:left w:val="none" w:sz="0" w:space="0" w:color="auto"/>
        <w:bottom w:val="none" w:sz="0" w:space="0" w:color="auto"/>
        <w:right w:val="none" w:sz="0" w:space="0" w:color="auto"/>
      </w:divBdr>
    </w:div>
    <w:div w:id="56755917">
      <w:marLeft w:val="0"/>
      <w:marRight w:val="0"/>
      <w:marTop w:val="0"/>
      <w:marBottom w:val="0"/>
      <w:divBdr>
        <w:top w:val="none" w:sz="0" w:space="0" w:color="auto"/>
        <w:left w:val="none" w:sz="0" w:space="0" w:color="auto"/>
        <w:bottom w:val="none" w:sz="0" w:space="0" w:color="auto"/>
        <w:right w:val="none" w:sz="0" w:space="0" w:color="auto"/>
      </w:divBdr>
    </w:div>
    <w:div w:id="56755918">
      <w:marLeft w:val="0"/>
      <w:marRight w:val="0"/>
      <w:marTop w:val="0"/>
      <w:marBottom w:val="0"/>
      <w:divBdr>
        <w:top w:val="none" w:sz="0" w:space="0" w:color="auto"/>
        <w:left w:val="none" w:sz="0" w:space="0" w:color="auto"/>
        <w:bottom w:val="none" w:sz="0" w:space="0" w:color="auto"/>
        <w:right w:val="none" w:sz="0" w:space="0" w:color="auto"/>
      </w:divBdr>
    </w:div>
    <w:div w:id="56755919">
      <w:marLeft w:val="0"/>
      <w:marRight w:val="0"/>
      <w:marTop w:val="0"/>
      <w:marBottom w:val="0"/>
      <w:divBdr>
        <w:top w:val="none" w:sz="0" w:space="0" w:color="auto"/>
        <w:left w:val="none" w:sz="0" w:space="0" w:color="auto"/>
        <w:bottom w:val="none" w:sz="0" w:space="0" w:color="auto"/>
        <w:right w:val="none" w:sz="0" w:space="0" w:color="auto"/>
      </w:divBdr>
    </w:div>
    <w:div w:id="56755920">
      <w:marLeft w:val="0"/>
      <w:marRight w:val="0"/>
      <w:marTop w:val="0"/>
      <w:marBottom w:val="0"/>
      <w:divBdr>
        <w:top w:val="none" w:sz="0" w:space="0" w:color="auto"/>
        <w:left w:val="none" w:sz="0" w:space="0" w:color="auto"/>
        <w:bottom w:val="none" w:sz="0" w:space="0" w:color="auto"/>
        <w:right w:val="none" w:sz="0" w:space="0" w:color="auto"/>
      </w:divBdr>
    </w:div>
    <w:div w:id="56755921">
      <w:marLeft w:val="0"/>
      <w:marRight w:val="0"/>
      <w:marTop w:val="0"/>
      <w:marBottom w:val="0"/>
      <w:divBdr>
        <w:top w:val="none" w:sz="0" w:space="0" w:color="auto"/>
        <w:left w:val="none" w:sz="0" w:space="0" w:color="auto"/>
        <w:bottom w:val="none" w:sz="0" w:space="0" w:color="auto"/>
        <w:right w:val="none" w:sz="0" w:space="0" w:color="auto"/>
      </w:divBdr>
    </w:div>
    <w:div w:id="56755922">
      <w:marLeft w:val="0"/>
      <w:marRight w:val="0"/>
      <w:marTop w:val="0"/>
      <w:marBottom w:val="0"/>
      <w:divBdr>
        <w:top w:val="none" w:sz="0" w:space="0" w:color="auto"/>
        <w:left w:val="none" w:sz="0" w:space="0" w:color="auto"/>
        <w:bottom w:val="none" w:sz="0" w:space="0" w:color="auto"/>
        <w:right w:val="none" w:sz="0" w:space="0" w:color="auto"/>
      </w:divBdr>
    </w:div>
    <w:div w:id="56755923">
      <w:marLeft w:val="0"/>
      <w:marRight w:val="0"/>
      <w:marTop w:val="0"/>
      <w:marBottom w:val="0"/>
      <w:divBdr>
        <w:top w:val="none" w:sz="0" w:space="0" w:color="auto"/>
        <w:left w:val="none" w:sz="0" w:space="0" w:color="auto"/>
        <w:bottom w:val="none" w:sz="0" w:space="0" w:color="auto"/>
        <w:right w:val="none" w:sz="0" w:space="0" w:color="auto"/>
      </w:divBdr>
    </w:div>
    <w:div w:id="56755924">
      <w:marLeft w:val="0"/>
      <w:marRight w:val="0"/>
      <w:marTop w:val="0"/>
      <w:marBottom w:val="0"/>
      <w:divBdr>
        <w:top w:val="none" w:sz="0" w:space="0" w:color="auto"/>
        <w:left w:val="none" w:sz="0" w:space="0" w:color="auto"/>
        <w:bottom w:val="none" w:sz="0" w:space="0" w:color="auto"/>
        <w:right w:val="none" w:sz="0" w:space="0" w:color="auto"/>
      </w:divBdr>
    </w:div>
    <w:div w:id="56755925">
      <w:marLeft w:val="0"/>
      <w:marRight w:val="0"/>
      <w:marTop w:val="0"/>
      <w:marBottom w:val="0"/>
      <w:divBdr>
        <w:top w:val="none" w:sz="0" w:space="0" w:color="auto"/>
        <w:left w:val="none" w:sz="0" w:space="0" w:color="auto"/>
        <w:bottom w:val="none" w:sz="0" w:space="0" w:color="auto"/>
        <w:right w:val="none" w:sz="0" w:space="0" w:color="auto"/>
      </w:divBdr>
    </w:div>
    <w:div w:id="56755926">
      <w:marLeft w:val="0"/>
      <w:marRight w:val="0"/>
      <w:marTop w:val="0"/>
      <w:marBottom w:val="0"/>
      <w:divBdr>
        <w:top w:val="none" w:sz="0" w:space="0" w:color="auto"/>
        <w:left w:val="none" w:sz="0" w:space="0" w:color="auto"/>
        <w:bottom w:val="none" w:sz="0" w:space="0" w:color="auto"/>
        <w:right w:val="none" w:sz="0" w:space="0" w:color="auto"/>
      </w:divBdr>
    </w:div>
    <w:div w:id="56755927">
      <w:marLeft w:val="0"/>
      <w:marRight w:val="0"/>
      <w:marTop w:val="0"/>
      <w:marBottom w:val="0"/>
      <w:divBdr>
        <w:top w:val="none" w:sz="0" w:space="0" w:color="auto"/>
        <w:left w:val="none" w:sz="0" w:space="0" w:color="auto"/>
        <w:bottom w:val="none" w:sz="0" w:space="0" w:color="auto"/>
        <w:right w:val="none" w:sz="0" w:space="0" w:color="auto"/>
      </w:divBdr>
    </w:div>
    <w:div w:id="56755928">
      <w:marLeft w:val="0"/>
      <w:marRight w:val="0"/>
      <w:marTop w:val="0"/>
      <w:marBottom w:val="0"/>
      <w:divBdr>
        <w:top w:val="none" w:sz="0" w:space="0" w:color="auto"/>
        <w:left w:val="none" w:sz="0" w:space="0" w:color="auto"/>
        <w:bottom w:val="none" w:sz="0" w:space="0" w:color="auto"/>
        <w:right w:val="none" w:sz="0" w:space="0" w:color="auto"/>
      </w:divBdr>
    </w:div>
    <w:div w:id="56755929">
      <w:marLeft w:val="0"/>
      <w:marRight w:val="0"/>
      <w:marTop w:val="0"/>
      <w:marBottom w:val="0"/>
      <w:divBdr>
        <w:top w:val="none" w:sz="0" w:space="0" w:color="auto"/>
        <w:left w:val="none" w:sz="0" w:space="0" w:color="auto"/>
        <w:bottom w:val="none" w:sz="0" w:space="0" w:color="auto"/>
        <w:right w:val="none" w:sz="0" w:space="0" w:color="auto"/>
      </w:divBdr>
    </w:div>
    <w:div w:id="56755930">
      <w:marLeft w:val="0"/>
      <w:marRight w:val="0"/>
      <w:marTop w:val="0"/>
      <w:marBottom w:val="0"/>
      <w:divBdr>
        <w:top w:val="none" w:sz="0" w:space="0" w:color="auto"/>
        <w:left w:val="none" w:sz="0" w:space="0" w:color="auto"/>
        <w:bottom w:val="none" w:sz="0" w:space="0" w:color="auto"/>
        <w:right w:val="none" w:sz="0" w:space="0" w:color="auto"/>
      </w:divBdr>
    </w:div>
    <w:div w:id="56755931">
      <w:marLeft w:val="0"/>
      <w:marRight w:val="0"/>
      <w:marTop w:val="0"/>
      <w:marBottom w:val="0"/>
      <w:divBdr>
        <w:top w:val="none" w:sz="0" w:space="0" w:color="auto"/>
        <w:left w:val="none" w:sz="0" w:space="0" w:color="auto"/>
        <w:bottom w:val="none" w:sz="0" w:space="0" w:color="auto"/>
        <w:right w:val="none" w:sz="0" w:space="0" w:color="auto"/>
      </w:divBdr>
    </w:div>
    <w:div w:id="56755932">
      <w:marLeft w:val="0"/>
      <w:marRight w:val="0"/>
      <w:marTop w:val="0"/>
      <w:marBottom w:val="0"/>
      <w:divBdr>
        <w:top w:val="none" w:sz="0" w:space="0" w:color="auto"/>
        <w:left w:val="none" w:sz="0" w:space="0" w:color="auto"/>
        <w:bottom w:val="none" w:sz="0" w:space="0" w:color="auto"/>
        <w:right w:val="none" w:sz="0" w:space="0" w:color="auto"/>
      </w:divBdr>
    </w:div>
    <w:div w:id="56755933">
      <w:marLeft w:val="0"/>
      <w:marRight w:val="0"/>
      <w:marTop w:val="0"/>
      <w:marBottom w:val="0"/>
      <w:divBdr>
        <w:top w:val="none" w:sz="0" w:space="0" w:color="auto"/>
        <w:left w:val="none" w:sz="0" w:space="0" w:color="auto"/>
        <w:bottom w:val="none" w:sz="0" w:space="0" w:color="auto"/>
        <w:right w:val="none" w:sz="0" w:space="0" w:color="auto"/>
      </w:divBdr>
    </w:div>
    <w:div w:id="56755934">
      <w:marLeft w:val="0"/>
      <w:marRight w:val="0"/>
      <w:marTop w:val="0"/>
      <w:marBottom w:val="0"/>
      <w:divBdr>
        <w:top w:val="none" w:sz="0" w:space="0" w:color="auto"/>
        <w:left w:val="none" w:sz="0" w:space="0" w:color="auto"/>
        <w:bottom w:val="none" w:sz="0" w:space="0" w:color="auto"/>
        <w:right w:val="none" w:sz="0" w:space="0" w:color="auto"/>
      </w:divBdr>
    </w:div>
    <w:div w:id="56755935">
      <w:marLeft w:val="0"/>
      <w:marRight w:val="0"/>
      <w:marTop w:val="0"/>
      <w:marBottom w:val="0"/>
      <w:divBdr>
        <w:top w:val="none" w:sz="0" w:space="0" w:color="auto"/>
        <w:left w:val="none" w:sz="0" w:space="0" w:color="auto"/>
        <w:bottom w:val="none" w:sz="0" w:space="0" w:color="auto"/>
        <w:right w:val="none" w:sz="0" w:space="0" w:color="auto"/>
      </w:divBdr>
    </w:div>
    <w:div w:id="56755936">
      <w:marLeft w:val="0"/>
      <w:marRight w:val="0"/>
      <w:marTop w:val="0"/>
      <w:marBottom w:val="0"/>
      <w:divBdr>
        <w:top w:val="none" w:sz="0" w:space="0" w:color="auto"/>
        <w:left w:val="none" w:sz="0" w:space="0" w:color="auto"/>
        <w:bottom w:val="none" w:sz="0" w:space="0" w:color="auto"/>
        <w:right w:val="none" w:sz="0" w:space="0" w:color="auto"/>
      </w:divBdr>
    </w:div>
    <w:div w:id="56755937">
      <w:marLeft w:val="0"/>
      <w:marRight w:val="0"/>
      <w:marTop w:val="0"/>
      <w:marBottom w:val="0"/>
      <w:divBdr>
        <w:top w:val="none" w:sz="0" w:space="0" w:color="auto"/>
        <w:left w:val="none" w:sz="0" w:space="0" w:color="auto"/>
        <w:bottom w:val="none" w:sz="0" w:space="0" w:color="auto"/>
        <w:right w:val="none" w:sz="0" w:space="0" w:color="auto"/>
      </w:divBdr>
    </w:div>
    <w:div w:id="56755938">
      <w:marLeft w:val="0"/>
      <w:marRight w:val="0"/>
      <w:marTop w:val="0"/>
      <w:marBottom w:val="0"/>
      <w:divBdr>
        <w:top w:val="none" w:sz="0" w:space="0" w:color="auto"/>
        <w:left w:val="none" w:sz="0" w:space="0" w:color="auto"/>
        <w:bottom w:val="none" w:sz="0" w:space="0" w:color="auto"/>
        <w:right w:val="none" w:sz="0" w:space="0" w:color="auto"/>
      </w:divBdr>
    </w:div>
    <w:div w:id="56755939">
      <w:marLeft w:val="0"/>
      <w:marRight w:val="0"/>
      <w:marTop w:val="0"/>
      <w:marBottom w:val="0"/>
      <w:divBdr>
        <w:top w:val="none" w:sz="0" w:space="0" w:color="auto"/>
        <w:left w:val="none" w:sz="0" w:space="0" w:color="auto"/>
        <w:bottom w:val="none" w:sz="0" w:space="0" w:color="auto"/>
        <w:right w:val="none" w:sz="0" w:space="0" w:color="auto"/>
      </w:divBdr>
    </w:div>
    <w:div w:id="56755940">
      <w:marLeft w:val="0"/>
      <w:marRight w:val="0"/>
      <w:marTop w:val="0"/>
      <w:marBottom w:val="0"/>
      <w:divBdr>
        <w:top w:val="none" w:sz="0" w:space="0" w:color="auto"/>
        <w:left w:val="none" w:sz="0" w:space="0" w:color="auto"/>
        <w:bottom w:val="none" w:sz="0" w:space="0" w:color="auto"/>
        <w:right w:val="none" w:sz="0" w:space="0" w:color="auto"/>
      </w:divBdr>
    </w:div>
    <w:div w:id="56755941">
      <w:marLeft w:val="0"/>
      <w:marRight w:val="0"/>
      <w:marTop w:val="0"/>
      <w:marBottom w:val="0"/>
      <w:divBdr>
        <w:top w:val="none" w:sz="0" w:space="0" w:color="auto"/>
        <w:left w:val="none" w:sz="0" w:space="0" w:color="auto"/>
        <w:bottom w:val="none" w:sz="0" w:space="0" w:color="auto"/>
        <w:right w:val="none" w:sz="0" w:space="0" w:color="auto"/>
      </w:divBdr>
    </w:div>
    <w:div w:id="56755942">
      <w:marLeft w:val="0"/>
      <w:marRight w:val="0"/>
      <w:marTop w:val="0"/>
      <w:marBottom w:val="0"/>
      <w:divBdr>
        <w:top w:val="none" w:sz="0" w:space="0" w:color="auto"/>
        <w:left w:val="none" w:sz="0" w:space="0" w:color="auto"/>
        <w:bottom w:val="none" w:sz="0" w:space="0" w:color="auto"/>
        <w:right w:val="none" w:sz="0" w:space="0" w:color="auto"/>
      </w:divBdr>
    </w:div>
    <w:div w:id="56755943">
      <w:marLeft w:val="0"/>
      <w:marRight w:val="0"/>
      <w:marTop w:val="0"/>
      <w:marBottom w:val="0"/>
      <w:divBdr>
        <w:top w:val="none" w:sz="0" w:space="0" w:color="auto"/>
        <w:left w:val="none" w:sz="0" w:space="0" w:color="auto"/>
        <w:bottom w:val="none" w:sz="0" w:space="0" w:color="auto"/>
        <w:right w:val="none" w:sz="0" w:space="0" w:color="auto"/>
      </w:divBdr>
    </w:div>
    <w:div w:id="56755944">
      <w:marLeft w:val="0"/>
      <w:marRight w:val="0"/>
      <w:marTop w:val="0"/>
      <w:marBottom w:val="0"/>
      <w:divBdr>
        <w:top w:val="none" w:sz="0" w:space="0" w:color="auto"/>
        <w:left w:val="none" w:sz="0" w:space="0" w:color="auto"/>
        <w:bottom w:val="none" w:sz="0" w:space="0" w:color="auto"/>
        <w:right w:val="none" w:sz="0" w:space="0" w:color="auto"/>
      </w:divBdr>
    </w:div>
    <w:div w:id="56755945">
      <w:marLeft w:val="0"/>
      <w:marRight w:val="0"/>
      <w:marTop w:val="0"/>
      <w:marBottom w:val="0"/>
      <w:divBdr>
        <w:top w:val="none" w:sz="0" w:space="0" w:color="auto"/>
        <w:left w:val="none" w:sz="0" w:space="0" w:color="auto"/>
        <w:bottom w:val="none" w:sz="0" w:space="0" w:color="auto"/>
        <w:right w:val="none" w:sz="0" w:space="0" w:color="auto"/>
      </w:divBdr>
    </w:div>
    <w:div w:id="56755946">
      <w:marLeft w:val="0"/>
      <w:marRight w:val="0"/>
      <w:marTop w:val="0"/>
      <w:marBottom w:val="0"/>
      <w:divBdr>
        <w:top w:val="none" w:sz="0" w:space="0" w:color="auto"/>
        <w:left w:val="none" w:sz="0" w:space="0" w:color="auto"/>
        <w:bottom w:val="none" w:sz="0" w:space="0" w:color="auto"/>
        <w:right w:val="none" w:sz="0" w:space="0" w:color="auto"/>
      </w:divBdr>
    </w:div>
    <w:div w:id="56755947">
      <w:marLeft w:val="0"/>
      <w:marRight w:val="0"/>
      <w:marTop w:val="0"/>
      <w:marBottom w:val="0"/>
      <w:divBdr>
        <w:top w:val="none" w:sz="0" w:space="0" w:color="auto"/>
        <w:left w:val="none" w:sz="0" w:space="0" w:color="auto"/>
        <w:bottom w:val="none" w:sz="0" w:space="0" w:color="auto"/>
        <w:right w:val="none" w:sz="0" w:space="0" w:color="auto"/>
      </w:divBdr>
    </w:div>
    <w:div w:id="56755948">
      <w:marLeft w:val="0"/>
      <w:marRight w:val="0"/>
      <w:marTop w:val="0"/>
      <w:marBottom w:val="0"/>
      <w:divBdr>
        <w:top w:val="none" w:sz="0" w:space="0" w:color="auto"/>
        <w:left w:val="none" w:sz="0" w:space="0" w:color="auto"/>
        <w:bottom w:val="none" w:sz="0" w:space="0" w:color="auto"/>
        <w:right w:val="none" w:sz="0" w:space="0" w:color="auto"/>
      </w:divBdr>
    </w:div>
    <w:div w:id="56755949">
      <w:marLeft w:val="0"/>
      <w:marRight w:val="0"/>
      <w:marTop w:val="0"/>
      <w:marBottom w:val="0"/>
      <w:divBdr>
        <w:top w:val="none" w:sz="0" w:space="0" w:color="auto"/>
        <w:left w:val="none" w:sz="0" w:space="0" w:color="auto"/>
        <w:bottom w:val="none" w:sz="0" w:space="0" w:color="auto"/>
        <w:right w:val="none" w:sz="0" w:space="0" w:color="auto"/>
      </w:divBdr>
    </w:div>
    <w:div w:id="56755950">
      <w:marLeft w:val="0"/>
      <w:marRight w:val="0"/>
      <w:marTop w:val="0"/>
      <w:marBottom w:val="0"/>
      <w:divBdr>
        <w:top w:val="none" w:sz="0" w:space="0" w:color="auto"/>
        <w:left w:val="none" w:sz="0" w:space="0" w:color="auto"/>
        <w:bottom w:val="none" w:sz="0" w:space="0" w:color="auto"/>
        <w:right w:val="none" w:sz="0" w:space="0" w:color="auto"/>
      </w:divBdr>
    </w:div>
    <w:div w:id="56755951">
      <w:marLeft w:val="0"/>
      <w:marRight w:val="0"/>
      <w:marTop w:val="0"/>
      <w:marBottom w:val="0"/>
      <w:divBdr>
        <w:top w:val="none" w:sz="0" w:space="0" w:color="auto"/>
        <w:left w:val="none" w:sz="0" w:space="0" w:color="auto"/>
        <w:bottom w:val="none" w:sz="0" w:space="0" w:color="auto"/>
        <w:right w:val="none" w:sz="0" w:space="0" w:color="auto"/>
      </w:divBdr>
    </w:div>
    <w:div w:id="56755952">
      <w:marLeft w:val="0"/>
      <w:marRight w:val="0"/>
      <w:marTop w:val="0"/>
      <w:marBottom w:val="0"/>
      <w:divBdr>
        <w:top w:val="none" w:sz="0" w:space="0" w:color="auto"/>
        <w:left w:val="none" w:sz="0" w:space="0" w:color="auto"/>
        <w:bottom w:val="none" w:sz="0" w:space="0" w:color="auto"/>
        <w:right w:val="none" w:sz="0" w:space="0" w:color="auto"/>
      </w:divBdr>
    </w:div>
    <w:div w:id="56755953">
      <w:marLeft w:val="0"/>
      <w:marRight w:val="0"/>
      <w:marTop w:val="0"/>
      <w:marBottom w:val="0"/>
      <w:divBdr>
        <w:top w:val="none" w:sz="0" w:space="0" w:color="auto"/>
        <w:left w:val="none" w:sz="0" w:space="0" w:color="auto"/>
        <w:bottom w:val="none" w:sz="0" w:space="0" w:color="auto"/>
        <w:right w:val="none" w:sz="0" w:space="0" w:color="auto"/>
      </w:divBdr>
    </w:div>
    <w:div w:id="56755954">
      <w:marLeft w:val="0"/>
      <w:marRight w:val="0"/>
      <w:marTop w:val="0"/>
      <w:marBottom w:val="0"/>
      <w:divBdr>
        <w:top w:val="none" w:sz="0" w:space="0" w:color="auto"/>
        <w:left w:val="none" w:sz="0" w:space="0" w:color="auto"/>
        <w:bottom w:val="none" w:sz="0" w:space="0" w:color="auto"/>
        <w:right w:val="none" w:sz="0" w:space="0" w:color="auto"/>
      </w:divBdr>
    </w:div>
    <w:div w:id="56755955">
      <w:marLeft w:val="0"/>
      <w:marRight w:val="0"/>
      <w:marTop w:val="0"/>
      <w:marBottom w:val="0"/>
      <w:divBdr>
        <w:top w:val="none" w:sz="0" w:space="0" w:color="auto"/>
        <w:left w:val="none" w:sz="0" w:space="0" w:color="auto"/>
        <w:bottom w:val="none" w:sz="0" w:space="0" w:color="auto"/>
        <w:right w:val="none" w:sz="0" w:space="0" w:color="auto"/>
      </w:divBdr>
    </w:div>
    <w:div w:id="56755956">
      <w:marLeft w:val="0"/>
      <w:marRight w:val="0"/>
      <w:marTop w:val="0"/>
      <w:marBottom w:val="0"/>
      <w:divBdr>
        <w:top w:val="none" w:sz="0" w:space="0" w:color="auto"/>
        <w:left w:val="none" w:sz="0" w:space="0" w:color="auto"/>
        <w:bottom w:val="none" w:sz="0" w:space="0" w:color="auto"/>
        <w:right w:val="none" w:sz="0" w:space="0" w:color="auto"/>
      </w:divBdr>
    </w:div>
    <w:div w:id="56755957">
      <w:marLeft w:val="0"/>
      <w:marRight w:val="0"/>
      <w:marTop w:val="0"/>
      <w:marBottom w:val="0"/>
      <w:divBdr>
        <w:top w:val="none" w:sz="0" w:space="0" w:color="auto"/>
        <w:left w:val="none" w:sz="0" w:space="0" w:color="auto"/>
        <w:bottom w:val="none" w:sz="0" w:space="0" w:color="auto"/>
        <w:right w:val="none" w:sz="0" w:space="0" w:color="auto"/>
      </w:divBdr>
    </w:div>
    <w:div w:id="56755958">
      <w:marLeft w:val="0"/>
      <w:marRight w:val="0"/>
      <w:marTop w:val="0"/>
      <w:marBottom w:val="0"/>
      <w:divBdr>
        <w:top w:val="none" w:sz="0" w:space="0" w:color="auto"/>
        <w:left w:val="none" w:sz="0" w:space="0" w:color="auto"/>
        <w:bottom w:val="none" w:sz="0" w:space="0" w:color="auto"/>
        <w:right w:val="none" w:sz="0" w:space="0" w:color="auto"/>
      </w:divBdr>
    </w:div>
    <w:div w:id="56755959">
      <w:marLeft w:val="0"/>
      <w:marRight w:val="0"/>
      <w:marTop w:val="0"/>
      <w:marBottom w:val="0"/>
      <w:divBdr>
        <w:top w:val="none" w:sz="0" w:space="0" w:color="auto"/>
        <w:left w:val="none" w:sz="0" w:space="0" w:color="auto"/>
        <w:bottom w:val="none" w:sz="0" w:space="0" w:color="auto"/>
        <w:right w:val="none" w:sz="0" w:space="0" w:color="auto"/>
      </w:divBdr>
    </w:div>
    <w:div w:id="56755960">
      <w:marLeft w:val="0"/>
      <w:marRight w:val="0"/>
      <w:marTop w:val="0"/>
      <w:marBottom w:val="0"/>
      <w:divBdr>
        <w:top w:val="none" w:sz="0" w:space="0" w:color="auto"/>
        <w:left w:val="none" w:sz="0" w:space="0" w:color="auto"/>
        <w:bottom w:val="none" w:sz="0" w:space="0" w:color="auto"/>
        <w:right w:val="none" w:sz="0" w:space="0" w:color="auto"/>
      </w:divBdr>
    </w:div>
    <w:div w:id="56755961">
      <w:marLeft w:val="0"/>
      <w:marRight w:val="0"/>
      <w:marTop w:val="0"/>
      <w:marBottom w:val="0"/>
      <w:divBdr>
        <w:top w:val="none" w:sz="0" w:space="0" w:color="auto"/>
        <w:left w:val="none" w:sz="0" w:space="0" w:color="auto"/>
        <w:bottom w:val="none" w:sz="0" w:space="0" w:color="auto"/>
        <w:right w:val="none" w:sz="0" w:space="0" w:color="auto"/>
      </w:divBdr>
    </w:div>
    <w:div w:id="56755962">
      <w:marLeft w:val="0"/>
      <w:marRight w:val="0"/>
      <w:marTop w:val="0"/>
      <w:marBottom w:val="0"/>
      <w:divBdr>
        <w:top w:val="none" w:sz="0" w:space="0" w:color="auto"/>
        <w:left w:val="none" w:sz="0" w:space="0" w:color="auto"/>
        <w:bottom w:val="none" w:sz="0" w:space="0" w:color="auto"/>
        <w:right w:val="none" w:sz="0" w:space="0" w:color="auto"/>
      </w:divBdr>
    </w:div>
    <w:div w:id="56755963">
      <w:marLeft w:val="0"/>
      <w:marRight w:val="0"/>
      <w:marTop w:val="0"/>
      <w:marBottom w:val="0"/>
      <w:divBdr>
        <w:top w:val="none" w:sz="0" w:space="0" w:color="auto"/>
        <w:left w:val="none" w:sz="0" w:space="0" w:color="auto"/>
        <w:bottom w:val="none" w:sz="0" w:space="0" w:color="auto"/>
        <w:right w:val="none" w:sz="0" w:space="0" w:color="auto"/>
      </w:divBdr>
    </w:div>
    <w:div w:id="56755964">
      <w:marLeft w:val="0"/>
      <w:marRight w:val="0"/>
      <w:marTop w:val="0"/>
      <w:marBottom w:val="0"/>
      <w:divBdr>
        <w:top w:val="none" w:sz="0" w:space="0" w:color="auto"/>
        <w:left w:val="none" w:sz="0" w:space="0" w:color="auto"/>
        <w:bottom w:val="none" w:sz="0" w:space="0" w:color="auto"/>
        <w:right w:val="none" w:sz="0" w:space="0" w:color="auto"/>
      </w:divBdr>
    </w:div>
    <w:div w:id="56755965">
      <w:marLeft w:val="0"/>
      <w:marRight w:val="0"/>
      <w:marTop w:val="0"/>
      <w:marBottom w:val="0"/>
      <w:divBdr>
        <w:top w:val="none" w:sz="0" w:space="0" w:color="auto"/>
        <w:left w:val="none" w:sz="0" w:space="0" w:color="auto"/>
        <w:bottom w:val="none" w:sz="0" w:space="0" w:color="auto"/>
        <w:right w:val="none" w:sz="0" w:space="0" w:color="auto"/>
      </w:divBdr>
    </w:div>
    <w:div w:id="56755966">
      <w:marLeft w:val="0"/>
      <w:marRight w:val="0"/>
      <w:marTop w:val="0"/>
      <w:marBottom w:val="0"/>
      <w:divBdr>
        <w:top w:val="none" w:sz="0" w:space="0" w:color="auto"/>
        <w:left w:val="none" w:sz="0" w:space="0" w:color="auto"/>
        <w:bottom w:val="none" w:sz="0" w:space="0" w:color="auto"/>
        <w:right w:val="none" w:sz="0" w:space="0" w:color="auto"/>
      </w:divBdr>
    </w:div>
    <w:div w:id="56755967">
      <w:marLeft w:val="0"/>
      <w:marRight w:val="0"/>
      <w:marTop w:val="0"/>
      <w:marBottom w:val="0"/>
      <w:divBdr>
        <w:top w:val="none" w:sz="0" w:space="0" w:color="auto"/>
        <w:left w:val="none" w:sz="0" w:space="0" w:color="auto"/>
        <w:bottom w:val="none" w:sz="0" w:space="0" w:color="auto"/>
        <w:right w:val="none" w:sz="0" w:space="0" w:color="auto"/>
      </w:divBdr>
    </w:div>
    <w:div w:id="56755968">
      <w:marLeft w:val="0"/>
      <w:marRight w:val="0"/>
      <w:marTop w:val="0"/>
      <w:marBottom w:val="0"/>
      <w:divBdr>
        <w:top w:val="none" w:sz="0" w:space="0" w:color="auto"/>
        <w:left w:val="none" w:sz="0" w:space="0" w:color="auto"/>
        <w:bottom w:val="none" w:sz="0" w:space="0" w:color="auto"/>
        <w:right w:val="none" w:sz="0" w:space="0" w:color="auto"/>
      </w:divBdr>
    </w:div>
    <w:div w:id="56755969">
      <w:marLeft w:val="0"/>
      <w:marRight w:val="0"/>
      <w:marTop w:val="0"/>
      <w:marBottom w:val="0"/>
      <w:divBdr>
        <w:top w:val="none" w:sz="0" w:space="0" w:color="auto"/>
        <w:left w:val="none" w:sz="0" w:space="0" w:color="auto"/>
        <w:bottom w:val="none" w:sz="0" w:space="0" w:color="auto"/>
        <w:right w:val="none" w:sz="0" w:space="0" w:color="auto"/>
      </w:divBdr>
    </w:div>
    <w:div w:id="56755970">
      <w:marLeft w:val="0"/>
      <w:marRight w:val="0"/>
      <w:marTop w:val="0"/>
      <w:marBottom w:val="0"/>
      <w:divBdr>
        <w:top w:val="none" w:sz="0" w:space="0" w:color="auto"/>
        <w:left w:val="none" w:sz="0" w:space="0" w:color="auto"/>
        <w:bottom w:val="none" w:sz="0" w:space="0" w:color="auto"/>
        <w:right w:val="none" w:sz="0" w:space="0" w:color="auto"/>
      </w:divBdr>
    </w:div>
    <w:div w:id="56755971">
      <w:marLeft w:val="0"/>
      <w:marRight w:val="0"/>
      <w:marTop w:val="0"/>
      <w:marBottom w:val="0"/>
      <w:divBdr>
        <w:top w:val="none" w:sz="0" w:space="0" w:color="auto"/>
        <w:left w:val="none" w:sz="0" w:space="0" w:color="auto"/>
        <w:bottom w:val="none" w:sz="0" w:space="0" w:color="auto"/>
        <w:right w:val="none" w:sz="0" w:space="0" w:color="auto"/>
      </w:divBdr>
    </w:div>
    <w:div w:id="56755972">
      <w:marLeft w:val="0"/>
      <w:marRight w:val="0"/>
      <w:marTop w:val="0"/>
      <w:marBottom w:val="0"/>
      <w:divBdr>
        <w:top w:val="none" w:sz="0" w:space="0" w:color="auto"/>
        <w:left w:val="none" w:sz="0" w:space="0" w:color="auto"/>
        <w:bottom w:val="none" w:sz="0" w:space="0" w:color="auto"/>
        <w:right w:val="none" w:sz="0" w:space="0" w:color="auto"/>
      </w:divBdr>
    </w:div>
    <w:div w:id="56755973">
      <w:marLeft w:val="0"/>
      <w:marRight w:val="0"/>
      <w:marTop w:val="0"/>
      <w:marBottom w:val="0"/>
      <w:divBdr>
        <w:top w:val="none" w:sz="0" w:space="0" w:color="auto"/>
        <w:left w:val="none" w:sz="0" w:space="0" w:color="auto"/>
        <w:bottom w:val="none" w:sz="0" w:space="0" w:color="auto"/>
        <w:right w:val="none" w:sz="0" w:space="0" w:color="auto"/>
      </w:divBdr>
    </w:div>
    <w:div w:id="56755974">
      <w:marLeft w:val="0"/>
      <w:marRight w:val="0"/>
      <w:marTop w:val="0"/>
      <w:marBottom w:val="0"/>
      <w:divBdr>
        <w:top w:val="none" w:sz="0" w:space="0" w:color="auto"/>
        <w:left w:val="none" w:sz="0" w:space="0" w:color="auto"/>
        <w:bottom w:val="none" w:sz="0" w:space="0" w:color="auto"/>
        <w:right w:val="none" w:sz="0" w:space="0" w:color="auto"/>
      </w:divBdr>
    </w:div>
    <w:div w:id="56755975">
      <w:marLeft w:val="0"/>
      <w:marRight w:val="0"/>
      <w:marTop w:val="0"/>
      <w:marBottom w:val="0"/>
      <w:divBdr>
        <w:top w:val="none" w:sz="0" w:space="0" w:color="auto"/>
        <w:left w:val="none" w:sz="0" w:space="0" w:color="auto"/>
        <w:bottom w:val="none" w:sz="0" w:space="0" w:color="auto"/>
        <w:right w:val="none" w:sz="0" w:space="0" w:color="auto"/>
      </w:divBdr>
    </w:div>
    <w:div w:id="56755976">
      <w:marLeft w:val="0"/>
      <w:marRight w:val="0"/>
      <w:marTop w:val="0"/>
      <w:marBottom w:val="0"/>
      <w:divBdr>
        <w:top w:val="none" w:sz="0" w:space="0" w:color="auto"/>
        <w:left w:val="none" w:sz="0" w:space="0" w:color="auto"/>
        <w:bottom w:val="none" w:sz="0" w:space="0" w:color="auto"/>
        <w:right w:val="none" w:sz="0" w:space="0" w:color="auto"/>
      </w:divBdr>
    </w:div>
    <w:div w:id="56755977">
      <w:marLeft w:val="0"/>
      <w:marRight w:val="0"/>
      <w:marTop w:val="0"/>
      <w:marBottom w:val="0"/>
      <w:divBdr>
        <w:top w:val="none" w:sz="0" w:space="0" w:color="auto"/>
        <w:left w:val="none" w:sz="0" w:space="0" w:color="auto"/>
        <w:bottom w:val="none" w:sz="0" w:space="0" w:color="auto"/>
        <w:right w:val="none" w:sz="0" w:space="0" w:color="auto"/>
      </w:divBdr>
    </w:div>
    <w:div w:id="56755978">
      <w:marLeft w:val="0"/>
      <w:marRight w:val="0"/>
      <w:marTop w:val="0"/>
      <w:marBottom w:val="0"/>
      <w:divBdr>
        <w:top w:val="none" w:sz="0" w:space="0" w:color="auto"/>
        <w:left w:val="none" w:sz="0" w:space="0" w:color="auto"/>
        <w:bottom w:val="none" w:sz="0" w:space="0" w:color="auto"/>
        <w:right w:val="none" w:sz="0" w:space="0" w:color="auto"/>
      </w:divBdr>
    </w:div>
    <w:div w:id="56755979">
      <w:marLeft w:val="0"/>
      <w:marRight w:val="0"/>
      <w:marTop w:val="0"/>
      <w:marBottom w:val="0"/>
      <w:divBdr>
        <w:top w:val="none" w:sz="0" w:space="0" w:color="auto"/>
        <w:left w:val="none" w:sz="0" w:space="0" w:color="auto"/>
        <w:bottom w:val="none" w:sz="0" w:space="0" w:color="auto"/>
        <w:right w:val="none" w:sz="0" w:space="0" w:color="auto"/>
      </w:divBdr>
    </w:div>
    <w:div w:id="56755980">
      <w:marLeft w:val="0"/>
      <w:marRight w:val="0"/>
      <w:marTop w:val="0"/>
      <w:marBottom w:val="0"/>
      <w:divBdr>
        <w:top w:val="none" w:sz="0" w:space="0" w:color="auto"/>
        <w:left w:val="none" w:sz="0" w:space="0" w:color="auto"/>
        <w:bottom w:val="none" w:sz="0" w:space="0" w:color="auto"/>
        <w:right w:val="none" w:sz="0" w:space="0" w:color="auto"/>
      </w:divBdr>
    </w:div>
    <w:div w:id="56755981">
      <w:marLeft w:val="0"/>
      <w:marRight w:val="0"/>
      <w:marTop w:val="0"/>
      <w:marBottom w:val="0"/>
      <w:divBdr>
        <w:top w:val="none" w:sz="0" w:space="0" w:color="auto"/>
        <w:left w:val="none" w:sz="0" w:space="0" w:color="auto"/>
        <w:bottom w:val="none" w:sz="0" w:space="0" w:color="auto"/>
        <w:right w:val="none" w:sz="0" w:space="0" w:color="auto"/>
      </w:divBdr>
    </w:div>
    <w:div w:id="56755982">
      <w:marLeft w:val="0"/>
      <w:marRight w:val="0"/>
      <w:marTop w:val="0"/>
      <w:marBottom w:val="0"/>
      <w:divBdr>
        <w:top w:val="none" w:sz="0" w:space="0" w:color="auto"/>
        <w:left w:val="none" w:sz="0" w:space="0" w:color="auto"/>
        <w:bottom w:val="none" w:sz="0" w:space="0" w:color="auto"/>
        <w:right w:val="none" w:sz="0" w:space="0" w:color="auto"/>
      </w:divBdr>
    </w:div>
    <w:div w:id="56755983">
      <w:marLeft w:val="0"/>
      <w:marRight w:val="0"/>
      <w:marTop w:val="0"/>
      <w:marBottom w:val="0"/>
      <w:divBdr>
        <w:top w:val="none" w:sz="0" w:space="0" w:color="auto"/>
        <w:left w:val="none" w:sz="0" w:space="0" w:color="auto"/>
        <w:bottom w:val="none" w:sz="0" w:space="0" w:color="auto"/>
        <w:right w:val="none" w:sz="0" w:space="0" w:color="auto"/>
      </w:divBdr>
    </w:div>
    <w:div w:id="56755984">
      <w:marLeft w:val="0"/>
      <w:marRight w:val="0"/>
      <w:marTop w:val="0"/>
      <w:marBottom w:val="0"/>
      <w:divBdr>
        <w:top w:val="none" w:sz="0" w:space="0" w:color="auto"/>
        <w:left w:val="none" w:sz="0" w:space="0" w:color="auto"/>
        <w:bottom w:val="none" w:sz="0" w:space="0" w:color="auto"/>
        <w:right w:val="none" w:sz="0" w:space="0" w:color="auto"/>
      </w:divBdr>
    </w:div>
    <w:div w:id="56755985">
      <w:marLeft w:val="0"/>
      <w:marRight w:val="0"/>
      <w:marTop w:val="0"/>
      <w:marBottom w:val="0"/>
      <w:divBdr>
        <w:top w:val="none" w:sz="0" w:space="0" w:color="auto"/>
        <w:left w:val="none" w:sz="0" w:space="0" w:color="auto"/>
        <w:bottom w:val="none" w:sz="0" w:space="0" w:color="auto"/>
        <w:right w:val="none" w:sz="0" w:space="0" w:color="auto"/>
      </w:divBdr>
    </w:div>
    <w:div w:id="56755986">
      <w:marLeft w:val="0"/>
      <w:marRight w:val="0"/>
      <w:marTop w:val="0"/>
      <w:marBottom w:val="0"/>
      <w:divBdr>
        <w:top w:val="none" w:sz="0" w:space="0" w:color="auto"/>
        <w:left w:val="none" w:sz="0" w:space="0" w:color="auto"/>
        <w:bottom w:val="none" w:sz="0" w:space="0" w:color="auto"/>
        <w:right w:val="none" w:sz="0" w:space="0" w:color="auto"/>
      </w:divBdr>
    </w:div>
    <w:div w:id="56755987">
      <w:marLeft w:val="0"/>
      <w:marRight w:val="0"/>
      <w:marTop w:val="0"/>
      <w:marBottom w:val="0"/>
      <w:divBdr>
        <w:top w:val="none" w:sz="0" w:space="0" w:color="auto"/>
        <w:left w:val="none" w:sz="0" w:space="0" w:color="auto"/>
        <w:bottom w:val="none" w:sz="0" w:space="0" w:color="auto"/>
        <w:right w:val="none" w:sz="0" w:space="0" w:color="auto"/>
      </w:divBdr>
    </w:div>
    <w:div w:id="56755988">
      <w:marLeft w:val="0"/>
      <w:marRight w:val="0"/>
      <w:marTop w:val="0"/>
      <w:marBottom w:val="0"/>
      <w:divBdr>
        <w:top w:val="none" w:sz="0" w:space="0" w:color="auto"/>
        <w:left w:val="none" w:sz="0" w:space="0" w:color="auto"/>
        <w:bottom w:val="none" w:sz="0" w:space="0" w:color="auto"/>
        <w:right w:val="none" w:sz="0" w:space="0" w:color="auto"/>
      </w:divBdr>
    </w:div>
    <w:div w:id="56755989">
      <w:marLeft w:val="0"/>
      <w:marRight w:val="0"/>
      <w:marTop w:val="0"/>
      <w:marBottom w:val="0"/>
      <w:divBdr>
        <w:top w:val="none" w:sz="0" w:space="0" w:color="auto"/>
        <w:left w:val="none" w:sz="0" w:space="0" w:color="auto"/>
        <w:bottom w:val="none" w:sz="0" w:space="0" w:color="auto"/>
        <w:right w:val="none" w:sz="0" w:space="0" w:color="auto"/>
      </w:divBdr>
    </w:div>
    <w:div w:id="56755990">
      <w:marLeft w:val="0"/>
      <w:marRight w:val="0"/>
      <w:marTop w:val="0"/>
      <w:marBottom w:val="0"/>
      <w:divBdr>
        <w:top w:val="none" w:sz="0" w:space="0" w:color="auto"/>
        <w:left w:val="none" w:sz="0" w:space="0" w:color="auto"/>
        <w:bottom w:val="none" w:sz="0" w:space="0" w:color="auto"/>
        <w:right w:val="none" w:sz="0" w:space="0" w:color="auto"/>
      </w:divBdr>
    </w:div>
    <w:div w:id="56755991">
      <w:marLeft w:val="0"/>
      <w:marRight w:val="0"/>
      <w:marTop w:val="0"/>
      <w:marBottom w:val="0"/>
      <w:divBdr>
        <w:top w:val="none" w:sz="0" w:space="0" w:color="auto"/>
        <w:left w:val="none" w:sz="0" w:space="0" w:color="auto"/>
        <w:bottom w:val="none" w:sz="0" w:space="0" w:color="auto"/>
        <w:right w:val="none" w:sz="0" w:space="0" w:color="auto"/>
      </w:divBdr>
    </w:div>
    <w:div w:id="56755992">
      <w:marLeft w:val="0"/>
      <w:marRight w:val="0"/>
      <w:marTop w:val="0"/>
      <w:marBottom w:val="0"/>
      <w:divBdr>
        <w:top w:val="none" w:sz="0" w:space="0" w:color="auto"/>
        <w:left w:val="none" w:sz="0" w:space="0" w:color="auto"/>
        <w:bottom w:val="none" w:sz="0" w:space="0" w:color="auto"/>
        <w:right w:val="none" w:sz="0" w:space="0" w:color="auto"/>
      </w:divBdr>
    </w:div>
    <w:div w:id="56755993">
      <w:marLeft w:val="0"/>
      <w:marRight w:val="0"/>
      <w:marTop w:val="0"/>
      <w:marBottom w:val="0"/>
      <w:divBdr>
        <w:top w:val="none" w:sz="0" w:space="0" w:color="auto"/>
        <w:left w:val="none" w:sz="0" w:space="0" w:color="auto"/>
        <w:bottom w:val="none" w:sz="0" w:space="0" w:color="auto"/>
        <w:right w:val="none" w:sz="0" w:space="0" w:color="auto"/>
      </w:divBdr>
    </w:div>
    <w:div w:id="56755994">
      <w:marLeft w:val="0"/>
      <w:marRight w:val="0"/>
      <w:marTop w:val="0"/>
      <w:marBottom w:val="0"/>
      <w:divBdr>
        <w:top w:val="none" w:sz="0" w:space="0" w:color="auto"/>
        <w:left w:val="none" w:sz="0" w:space="0" w:color="auto"/>
        <w:bottom w:val="none" w:sz="0" w:space="0" w:color="auto"/>
        <w:right w:val="none" w:sz="0" w:space="0" w:color="auto"/>
      </w:divBdr>
    </w:div>
    <w:div w:id="56755995">
      <w:marLeft w:val="0"/>
      <w:marRight w:val="0"/>
      <w:marTop w:val="0"/>
      <w:marBottom w:val="0"/>
      <w:divBdr>
        <w:top w:val="none" w:sz="0" w:space="0" w:color="auto"/>
        <w:left w:val="none" w:sz="0" w:space="0" w:color="auto"/>
        <w:bottom w:val="none" w:sz="0" w:space="0" w:color="auto"/>
        <w:right w:val="none" w:sz="0" w:space="0" w:color="auto"/>
      </w:divBdr>
    </w:div>
    <w:div w:id="56755996">
      <w:marLeft w:val="0"/>
      <w:marRight w:val="0"/>
      <w:marTop w:val="0"/>
      <w:marBottom w:val="0"/>
      <w:divBdr>
        <w:top w:val="none" w:sz="0" w:space="0" w:color="auto"/>
        <w:left w:val="none" w:sz="0" w:space="0" w:color="auto"/>
        <w:bottom w:val="none" w:sz="0" w:space="0" w:color="auto"/>
        <w:right w:val="none" w:sz="0" w:space="0" w:color="auto"/>
      </w:divBdr>
    </w:div>
    <w:div w:id="56755997">
      <w:marLeft w:val="0"/>
      <w:marRight w:val="0"/>
      <w:marTop w:val="0"/>
      <w:marBottom w:val="0"/>
      <w:divBdr>
        <w:top w:val="none" w:sz="0" w:space="0" w:color="auto"/>
        <w:left w:val="none" w:sz="0" w:space="0" w:color="auto"/>
        <w:bottom w:val="none" w:sz="0" w:space="0" w:color="auto"/>
        <w:right w:val="none" w:sz="0" w:space="0" w:color="auto"/>
      </w:divBdr>
    </w:div>
    <w:div w:id="56755998">
      <w:marLeft w:val="0"/>
      <w:marRight w:val="0"/>
      <w:marTop w:val="0"/>
      <w:marBottom w:val="0"/>
      <w:divBdr>
        <w:top w:val="none" w:sz="0" w:space="0" w:color="auto"/>
        <w:left w:val="none" w:sz="0" w:space="0" w:color="auto"/>
        <w:bottom w:val="none" w:sz="0" w:space="0" w:color="auto"/>
        <w:right w:val="none" w:sz="0" w:space="0" w:color="auto"/>
      </w:divBdr>
    </w:div>
    <w:div w:id="56755999">
      <w:marLeft w:val="0"/>
      <w:marRight w:val="0"/>
      <w:marTop w:val="0"/>
      <w:marBottom w:val="0"/>
      <w:divBdr>
        <w:top w:val="none" w:sz="0" w:space="0" w:color="auto"/>
        <w:left w:val="none" w:sz="0" w:space="0" w:color="auto"/>
        <w:bottom w:val="none" w:sz="0" w:space="0" w:color="auto"/>
        <w:right w:val="none" w:sz="0" w:space="0" w:color="auto"/>
      </w:divBdr>
    </w:div>
    <w:div w:id="56756000">
      <w:marLeft w:val="0"/>
      <w:marRight w:val="0"/>
      <w:marTop w:val="0"/>
      <w:marBottom w:val="0"/>
      <w:divBdr>
        <w:top w:val="none" w:sz="0" w:space="0" w:color="auto"/>
        <w:left w:val="none" w:sz="0" w:space="0" w:color="auto"/>
        <w:bottom w:val="none" w:sz="0" w:space="0" w:color="auto"/>
        <w:right w:val="none" w:sz="0" w:space="0" w:color="auto"/>
      </w:divBdr>
    </w:div>
    <w:div w:id="56756001">
      <w:marLeft w:val="0"/>
      <w:marRight w:val="0"/>
      <w:marTop w:val="0"/>
      <w:marBottom w:val="0"/>
      <w:divBdr>
        <w:top w:val="none" w:sz="0" w:space="0" w:color="auto"/>
        <w:left w:val="none" w:sz="0" w:space="0" w:color="auto"/>
        <w:bottom w:val="none" w:sz="0" w:space="0" w:color="auto"/>
        <w:right w:val="none" w:sz="0" w:space="0" w:color="auto"/>
      </w:divBdr>
    </w:div>
    <w:div w:id="56756002">
      <w:marLeft w:val="0"/>
      <w:marRight w:val="0"/>
      <w:marTop w:val="0"/>
      <w:marBottom w:val="0"/>
      <w:divBdr>
        <w:top w:val="none" w:sz="0" w:space="0" w:color="auto"/>
        <w:left w:val="none" w:sz="0" w:space="0" w:color="auto"/>
        <w:bottom w:val="none" w:sz="0" w:space="0" w:color="auto"/>
        <w:right w:val="none" w:sz="0" w:space="0" w:color="auto"/>
      </w:divBdr>
    </w:div>
    <w:div w:id="56756003">
      <w:marLeft w:val="0"/>
      <w:marRight w:val="0"/>
      <w:marTop w:val="0"/>
      <w:marBottom w:val="0"/>
      <w:divBdr>
        <w:top w:val="none" w:sz="0" w:space="0" w:color="auto"/>
        <w:left w:val="none" w:sz="0" w:space="0" w:color="auto"/>
        <w:bottom w:val="none" w:sz="0" w:space="0" w:color="auto"/>
        <w:right w:val="none" w:sz="0" w:space="0" w:color="auto"/>
      </w:divBdr>
    </w:div>
    <w:div w:id="56756004">
      <w:marLeft w:val="0"/>
      <w:marRight w:val="0"/>
      <w:marTop w:val="0"/>
      <w:marBottom w:val="0"/>
      <w:divBdr>
        <w:top w:val="none" w:sz="0" w:space="0" w:color="auto"/>
        <w:left w:val="none" w:sz="0" w:space="0" w:color="auto"/>
        <w:bottom w:val="none" w:sz="0" w:space="0" w:color="auto"/>
        <w:right w:val="none" w:sz="0" w:space="0" w:color="auto"/>
      </w:divBdr>
    </w:div>
    <w:div w:id="56756005">
      <w:marLeft w:val="0"/>
      <w:marRight w:val="0"/>
      <w:marTop w:val="0"/>
      <w:marBottom w:val="0"/>
      <w:divBdr>
        <w:top w:val="none" w:sz="0" w:space="0" w:color="auto"/>
        <w:left w:val="none" w:sz="0" w:space="0" w:color="auto"/>
        <w:bottom w:val="none" w:sz="0" w:space="0" w:color="auto"/>
        <w:right w:val="none" w:sz="0" w:space="0" w:color="auto"/>
      </w:divBdr>
    </w:div>
    <w:div w:id="56756006">
      <w:marLeft w:val="0"/>
      <w:marRight w:val="0"/>
      <w:marTop w:val="0"/>
      <w:marBottom w:val="0"/>
      <w:divBdr>
        <w:top w:val="none" w:sz="0" w:space="0" w:color="auto"/>
        <w:left w:val="none" w:sz="0" w:space="0" w:color="auto"/>
        <w:bottom w:val="none" w:sz="0" w:space="0" w:color="auto"/>
        <w:right w:val="none" w:sz="0" w:space="0" w:color="auto"/>
      </w:divBdr>
    </w:div>
    <w:div w:id="56756007">
      <w:marLeft w:val="0"/>
      <w:marRight w:val="0"/>
      <w:marTop w:val="0"/>
      <w:marBottom w:val="0"/>
      <w:divBdr>
        <w:top w:val="none" w:sz="0" w:space="0" w:color="auto"/>
        <w:left w:val="none" w:sz="0" w:space="0" w:color="auto"/>
        <w:bottom w:val="none" w:sz="0" w:space="0" w:color="auto"/>
        <w:right w:val="none" w:sz="0" w:space="0" w:color="auto"/>
      </w:divBdr>
    </w:div>
    <w:div w:id="56756008">
      <w:marLeft w:val="0"/>
      <w:marRight w:val="0"/>
      <w:marTop w:val="0"/>
      <w:marBottom w:val="0"/>
      <w:divBdr>
        <w:top w:val="none" w:sz="0" w:space="0" w:color="auto"/>
        <w:left w:val="none" w:sz="0" w:space="0" w:color="auto"/>
        <w:bottom w:val="none" w:sz="0" w:space="0" w:color="auto"/>
        <w:right w:val="none" w:sz="0" w:space="0" w:color="auto"/>
      </w:divBdr>
    </w:div>
    <w:div w:id="56756009">
      <w:marLeft w:val="0"/>
      <w:marRight w:val="0"/>
      <w:marTop w:val="0"/>
      <w:marBottom w:val="0"/>
      <w:divBdr>
        <w:top w:val="none" w:sz="0" w:space="0" w:color="auto"/>
        <w:left w:val="none" w:sz="0" w:space="0" w:color="auto"/>
        <w:bottom w:val="none" w:sz="0" w:space="0" w:color="auto"/>
        <w:right w:val="none" w:sz="0" w:space="0" w:color="auto"/>
      </w:divBdr>
    </w:div>
    <w:div w:id="56756010">
      <w:marLeft w:val="0"/>
      <w:marRight w:val="0"/>
      <w:marTop w:val="0"/>
      <w:marBottom w:val="0"/>
      <w:divBdr>
        <w:top w:val="none" w:sz="0" w:space="0" w:color="auto"/>
        <w:left w:val="none" w:sz="0" w:space="0" w:color="auto"/>
        <w:bottom w:val="none" w:sz="0" w:space="0" w:color="auto"/>
        <w:right w:val="none" w:sz="0" w:space="0" w:color="auto"/>
      </w:divBdr>
    </w:div>
    <w:div w:id="56756011">
      <w:marLeft w:val="0"/>
      <w:marRight w:val="0"/>
      <w:marTop w:val="0"/>
      <w:marBottom w:val="0"/>
      <w:divBdr>
        <w:top w:val="none" w:sz="0" w:space="0" w:color="auto"/>
        <w:left w:val="none" w:sz="0" w:space="0" w:color="auto"/>
        <w:bottom w:val="none" w:sz="0" w:space="0" w:color="auto"/>
        <w:right w:val="none" w:sz="0" w:space="0" w:color="auto"/>
      </w:divBdr>
    </w:div>
    <w:div w:id="56756012">
      <w:marLeft w:val="0"/>
      <w:marRight w:val="0"/>
      <w:marTop w:val="0"/>
      <w:marBottom w:val="0"/>
      <w:divBdr>
        <w:top w:val="none" w:sz="0" w:space="0" w:color="auto"/>
        <w:left w:val="none" w:sz="0" w:space="0" w:color="auto"/>
        <w:bottom w:val="none" w:sz="0" w:space="0" w:color="auto"/>
        <w:right w:val="none" w:sz="0" w:space="0" w:color="auto"/>
      </w:divBdr>
    </w:div>
    <w:div w:id="56756013">
      <w:marLeft w:val="0"/>
      <w:marRight w:val="0"/>
      <w:marTop w:val="0"/>
      <w:marBottom w:val="0"/>
      <w:divBdr>
        <w:top w:val="none" w:sz="0" w:space="0" w:color="auto"/>
        <w:left w:val="none" w:sz="0" w:space="0" w:color="auto"/>
        <w:bottom w:val="none" w:sz="0" w:space="0" w:color="auto"/>
        <w:right w:val="none" w:sz="0" w:space="0" w:color="auto"/>
      </w:divBdr>
    </w:div>
    <w:div w:id="56756014">
      <w:marLeft w:val="0"/>
      <w:marRight w:val="0"/>
      <w:marTop w:val="0"/>
      <w:marBottom w:val="0"/>
      <w:divBdr>
        <w:top w:val="none" w:sz="0" w:space="0" w:color="auto"/>
        <w:left w:val="none" w:sz="0" w:space="0" w:color="auto"/>
        <w:bottom w:val="none" w:sz="0" w:space="0" w:color="auto"/>
        <w:right w:val="none" w:sz="0" w:space="0" w:color="auto"/>
      </w:divBdr>
    </w:div>
    <w:div w:id="56756015">
      <w:marLeft w:val="0"/>
      <w:marRight w:val="0"/>
      <w:marTop w:val="0"/>
      <w:marBottom w:val="0"/>
      <w:divBdr>
        <w:top w:val="none" w:sz="0" w:space="0" w:color="auto"/>
        <w:left w:val="none" w:sz="0" w:space="0" w:color="auto"/>
        <w:bottom w:val="none" w:sz="0" w:space="0" w:color="auto"/>
        <w:right w:val="none" w:sz="0" w:space="0" w:color="auto"/>
      </w:divBdr>
    </w:div>
    <w:div w:id="56756016">
      <w:marLeft w:val="0"/>
      <w:marRight w:val="0"/>
      <w:marTop w:val="0"/>
      <w:marBottom w:val="0"/>
      <w:divBdr>
        <w:top w:val="none" w:sz="0" w:space="0" w:color="auto"/>
        <w:left w:val="none" w:sz="0" w:space="0" w:color="auto"/>
        <w:bottom w:val="none" w:sz="0" w:space="0" w:color="auto"/>
        <w:right w:val="none" w:sz="0" w:space="0" w:color="auto"/>
      </w:divBdr>
    </w:div>
    <w:div w:id="56756017">
      <w:marLeft w:val="0"/>
      <w:marRight w:val="0"/>
      <w:marTop w:val="0"/>
      <w:marBottom w:val="0"/>
      <w:divBdr>
        <w:top w:val="none" w:sz="0" w:space="0" w:color="auto"/>
        <w:left w:val="none" w:sz="0" w:space="0" w:color="auto"/>
        <w:bottom w:val="none" w:sz="0" w:space="0" w:color="auto"/>
        <w:right w:val="none" w:sz="0" w:space="0" w:color="auto"/>
      </w:divBdr>
    </w:div>
    <w:div w:id="56756018">
      <w:marLeft w:val="0"/>
      <w:marRight w:val="0"/>
      <w:marTop w:val="0"/>
      <w:marBottom w:val="0"/>
      <w:divBdr>
        <w:top w:val="none" w:sz="0" w:space="0" w:color="auto"/>
        <w:left w:val="none" w:sz="0" w:space="0" w:color="auto"/>
        <w:bottom w:val="none" w:sz="0" w:space="0" w:color="auto"/>
        <w:right w:val="none" w:sz="0" w:space="0" w:color="auto"/>
      </w:divBdr>
    </w:div>
    <w:div w:id="56756019">
      <w:marLeft w:val="0"/>
      <w:marRight w:val="0"/>
      <w:marTop w:val="0"/>
      <w:marBottom w:val="0"/>
      <w:divBdr>
        <w:top w:val="none" w:sz="0" w:space="0" w:color="auto"/>
        <w:left w:val="none" w:sz="0" w:space="0" w:color="auto"/>
        <w:bottom w:val="none" w:sz="0" w:space="0" w:color="auto"/>
        <w:right w:val="none" w:sz="0" w:space="0" w:color="auto"/>
      </w:divBdr>
    </w:div>
    <w:div w:id="56756020">
      <w:marLeft w:val="0"/>
      <w:marRight w:val="0"/>
      <w:marTop w:val="0"/>
      <w:marBottom w:val="0"/>
      <w:divBdr>
        <w:top w:val="none" w:sz="0" w:space="0" w:color="auto"/>
        <w:left w:val="none" w:sz="0" w:space="0" w:color="auto"/>
        <w:bottom w:val="none" w:sz="0" w:space="0" w:color="auto"/>
        <w:right w:val="none" w:sz="0" w:space="0" w:color="auto"/>
      </w:divBdr>
    </w:div>
    <w:div w:id="56756021">
      <w:marLeft w:val="0"/>
      <w:marRight w:val="0"/>
      <w:marTop w:val="0"/>
      <w:marBottom w:val="0"/>
      <w:divBdr>
        <w:top w:val="none" w:sz="0" w:space="0" w:color="auto"/>
        <w:left w:val="none" w:sz="0" w:space="0" w:color="auto"/>
        <w:bottom w:val="none" w:sz="0" w:space="0" w:color="auto"/>
        <w:right w:val="none" w:sz="0" w:space="0" w:color="auto"/>
      </w:divBdr>
    </w:div>
    <w:div w:id="56756022">
      <w:marLeft w:val="0"/>
      <w:marRight w:val="0"/>
      <w:marTop w:val="0"/>
      <w:marBottom w:val="0"/>
      <w:divBdr>
        <w:top w:val="none" w:sz="0" w:space="0" w:color="auto"/>
        <w:left w:val="none" w:sz="0" w:space="0" w:color="auto"/>
        <w:bottom w:val="none" w:sz="0" w:space="0" w:color="auto"/>
        <w:right w:val="none" w:sz="0" w:space="0" w:color="auto"/>
      </w:divBdr>
    </w:div>
    <w:div w:id="56756023">
      <w:marLeft w:val="0"/>
      <w:marRight w:val="0"/>
      <w:marTop w:val="0"/>
      <w:marBottom w:val="0"/>
      <w:divBdr>
        <w:top w:val="none" w:sz="0" w:space="0" w:color="auto"/>
        <w:left w:val="none" w:sz="0" w:space="0" w:color="auto"/>
        <w:bottom w:val="none" w:sz="0" w:space="0" w:color="auto"/>
        <w:right w:val="none" w:sz="0" w:space="0" w:color="auto"/>
      </w:divBdr>
    </w:div>
    <w:div w:id="56756024">
      <w:marLeft w:val="0"/>
      <w:marRight w:val="0"/>
      <w:marTop w:val="0"/>
      <w:marBottom w:val="0"/>
      <w:divBdr>
        <w:top w:val="none" w:sz="0" w:space="0" w:color="auto"/>
        <w:left w:val="none" w:sz="0" w:space="0" w:color="auto"/>
        <w:bottom w:val="none" w:sz="0" w:space="0" w:color="auto"/>
        <w:right w:val="none" w:sz="0" w:space="0" w:color="auto"/>
      </w:divBdr>
    </w:div>
    <w:div w:id="56756025">
      <w:marLeft w:val="0"/>
      <w:marRight w:val="0"/>
      <w:marTop w:val="0"/>
      <w:marBottom w:val="0"/>
      <w:divBdr>
        <w:top w:val="none" w:sz="0" w:space="0" w:color="auto"/>
        <w:left w:val="none" w:sz="0" w:space="0" w:color="auto"/>
        <w:bottom w:val="none" w:sz="0" w:space="0" w:color="auto"/>
        <w:right w:val="none" w:sz="0" w:space="0" w:color="auto"/>
      </w:divBdr>
    </w:div>
    <w:div w:id="56756026">
      <w:marLeft w:val="0"/>
      <w:marRight w:val="0"/>
      <w:marTop w:val="0"/>
      <w:marBottom w:val="0"/>
      <w:divBdr>
        <w:top w:val="none" w:sz="0" w:space="0" w:color="auto"/>
        <w:left w:val="none" w:sz="0" w:space="0" w:color="auto"/>
        <w:bottom w:val="none" w:sz="0" w:space="0" w:color="auto"/>
        <w:right w:val="none" w:sz="0" w:space="0" w:color="auto"/>
      </w:divBdr>
    </w:div>
    <w:div w:id="56756027">
      <w:marLeft w:val="0"/>
      <w:marRight w:val="0"/>
      <w:marTop w:val="0"/>
      <w:marBottom w:val="0"/>
      <w:divBdr>
        <w:top w:val="none" w:sz="0" w:space="0" w:color="auto"/>
        <w:left w:val="none" w:sz="0" w:space="0" w:color="auto"/>
        <w:bottom w:val="none" w:sz="0" w:space="0" w:color="auto"/>
        <w:right w:val="none" w:sz="0" w:space="0" w:color="auto"/>
      </w:divBdr>
    </w:div>
    <w:div w:id="56756028">
      <w:marLeft w:val="0"/>
      <w:marRight w:val="0"/>
      <w:marTop w:val="0"/>
      <w:marBottom w:val="0"/>
      <w:divBdr>
        <w:top w:val="none" w:sz="0" w:space="0" w:color="auto"/>
        <w:left w:val="none" w:sz="0" w:space="0" w:color="auto"/>
        <w:bottom w:val="none" w:sz="0" w:space="0" w:color="auto"/>
        <w:right w:val="none" w:sz="0" w:space="0" w:color="auto"/>
      </w:divBdr>
    </w:div>
    <w:div w:id="56756029">
      <w:marLeft w:val="0"/>
      <w:marRight w:val="0"/>
      <w:marTop w:val="0"/>
      <w:marBottom w:val="0"/>
      <w:divBdr>
        <w:top w:val="none" w:sz="0" w:space="0" w:color="auto"/>
        <w:left w:val="none" w:sz="0" w:space="0" w:color="auto"/>
        <w:bottom w:val="none" w:sz="0" w:space="0" w:color="auto"/>
        <w:right w:val="none" w:sz="0" w:space="0" w:color="auto"/>
      </w:divBdr>
    </w:div>
    <w:div w:id="56756030">
      <w:marLeft w:val="0"/>
      <w:marRight w:val="0"/>
      <w:marTop w:val="0"/>
      <w:marBottom w:val="0"/>
      <w:divBdr>
        <w:top w:val="none" w:sz="0" w:space="0" w:color="auto"/>
        <w:left w:val="none" w:sz="0" w:space="0" w:color="auto"/>
        <w:bottom w:val="none" w:sz="0" w:space="0" w:color="auto"/>
        <w:right w:val="none" w:sz="0" w:space="0" w:color="auto"/>
      </w:divBdr>
    </w:div>
    <w:div w:id="56756031">
      <w:marLeft w:val="0"/>
      <w:marRight w:val="0"/>
      <w:marTop w:val="0"/>
      <w:marBottom w:val="0"/>
      <w:divBdr>
        <w:top w:val="none" w:sz="0" w:space="0" w:color="auto"/>
        <w:left w:val="none" w:sz="0" w:space="0" w:color="auto"/>
        <w:bottom w:val="none" w:sz="0" w:space="0" w:color="auto"/>
        <w:right w:val="none" w:sz="0" w:space="0" w:color="auto"/>
      </w:divBdr>
    </w:div>
    <w:div w:id="56756032">
      <w:marLeft w:val="0"/>
      <w:marRight w:val="0"/>
      <w:marTop w:val="0"/>
      <w:marBottom w:val="0"/>
      <w:divBdr>
        <w:top w:val="none" w:sz="0" w:space="0" w:color="auto"/>
        <w:left w:val="none" w:sz="0" w:space="0" w:color="auto"/>
        <w:bottom w:val="none" w:sz="0" w:space="0" w:color="auto"/>
        <w:right w:val="none" w:sz="0" w:space="0" w:color="auto"/>
      </w:divBdr>
    </w:div>
    <w:div w:id="56756033">
      <w:marLeft w:val="0"/>
      <w:marRight w:val="0"/>
      <w:marTop w:val="0"/>
      <w:marBottom w:val="0"/>
      <w:divBdr>
        <w:top w:val="none" w:sz="0" w:space="0" w:color="auto"/>
        <w:left w:val="none" w:sz="0" w:space="0" w:color="auto"/>
        <w:bottom w:val="none" w:sz="0" w:space="0" w:color="auto"/>
        <w:right w:val="none" w:sz="0" w:space="0" w:color="auto"/>
      </w:divBdr>
    </w:div>
    <w:div w:id="56756034">
      <w:marLeft w:val="0"/>
      <w:marRight w:val="0"/>
      <w:marTop w:val="0"/>
      <w:marBottom w:val="0"/>
      <w:divBdr>
        <w:top w:val="none" w:sz="0" w:space="0" w:color="auto"/>
        <w:left w:val="none" w:sz="0" w:space="0" w:color="auto"/>
        <w:bottom w:val="none" w:sz="0" w:space="0" w:color="auto"/>
        <w:right w:val="none" w:sz="0" w:space="0" w:color="auto"/>
      </w:divBdr>
    </w:div>
    <w:div w:id="56756035">
      <w:marLeft w:val="0"/>
      <w:marRight w:val="0"/>
      <w:marTop w:val="0"/>
      <w:marBottom w:val="0"/>
      <w:divBdr>
        <w:top w:val="none" w:sz="0" w:space="0" w:color="auto"/>
        <w:left w:val="none" w:sz="0" w:space="0" w:color="auto"/>
        <w:bottom w:val="none" w:sz="0" w:space="0" w:color="auto"/>
        <w:right w:val="none" w:sz="0" w:space="0" w:color="auto"/>
      </w:divBdr>
    </w:div>
    <w:div w:id="56756036">
      <w:marLeft w:val="0"/>
      <w:marRight w:val="0"/>
      <w:marTop w:val="0"/>
      <w:marBottom w:val="0"/>
      <w:divBdr>
        <w:top w:val="none" w:sz="0" w:space="0" w:color="auto"/>
        <w:left w:val="none" w:sz="0" w:space="0" w:color="auto"/>
        <w:bottom w:val="none" w:sz="0" w:space="0" w:color="auto"/>
        <w:right w:val="none" w:sz="0" w:space="0" w:color="auto"/>
      </w:divBdr>
    </w:div>
    <w:div w:id="56756037">
      <w:marLeft w:val="0"/>
      <w:marRight w:val="0"/>
      <w:marTop w:val="0"/>
      <w:marBottom w:val="0"/>
      <w:divBdr>
        <w:top w:val="none" w:sz="0" w:space="0" w:color="auto"/>
        <w:left w:val="none" w:sz="0" w:space="0" w:color="auto"/>
        <w:bottom w:val="none" w:sz="0" w:space="0" w:color="auto"/>
        <w:right w:val="none" w:sz="0" w:space="0" w:color="auto"/>
      </w:divBdr>
    </w:div>
    <w:div w:id="56756038">
      <w:marLeft w:val="0"/>
      <w:marRight w:val="0"/>
      <w:marTop w:val="0"/>
      <w:marBottom w:val="0"/>
      <w:divBdr>
        <w:top w:val="none" w:sz="0" w:space="0" w:color="auto"/>
        <w:left w:val="none" w:sz="0" w:space="0" w:color="auto"/>
        <w:bottom w:val="none" w:sz="0" w:space="0" w:color="auto"/>
        <w:right w:val="none" w:sz="0" w:space="0" w:color="auto"/>
      </w:divBdr>
    </w:div>
    <w:div w:id="56756039">
      <w:marLeft w:val="0"/>
      <w:marRight w:val="0"/>
      <w:marTop w:val="0"/>
      <w:marBottom w:val="0"/>
      <w:divBdr>
        <w:top w:val="none" w:sz="0" w:space="0" w:color="auto"/>
        <w:left w:val="none" w:sz="0" w:space="0" w:color="auto"/>
        <w:bottom w:val="none" w:sz="0" w:space="0" w:color="auto"/>
        <w:right w:val="none" w:sz="0" w:space="0" w:color="auto"/>
      </w:divBdr>
    </w:div>
    <w:div w:id="56756040">
      <w:marLeft w:val="0"/>
      <w:marRight w:val="0"/>
      <w:marTop w:val="0"/>
      <w:marBottom w:val="0"/>
      <w:divBdr>
        <w:top w:val="none" w:sz="0" w:space="0" w:color="auto"/>
        <w:left w:val="none" w:sz="0" w:space="0" w:color="auto"/>
        <w:bottom w:val="none" w:sz="0" w:space="0" w:color="auto"/>
        <w:right w:val="none" w:sz="0" w:space="0" w:color="auto"/>
      </w:divBdr>
    </w:div>
    <w:div w:id="56756041">
      <w:marLeft w:val="0"/>
      <w:marRight w:val="0"/>
      <w:marTop w:val="0"/>
      <w:marBottom w:val="0"/>
      <w:divBdr>
        <w:top w:val="none" w:sz="0" w:space="0" w:color="auto"/>
        <w:left w:val="none" w:sz="0" w:space="0" w:color="auto"/>
        <w:bottom w:val="none" w:sz="0" w:space="0" w:color="auto"/>
        <w:right w:val="none" w:sz="0" w:space="0" w:color="auto"/>
      </w:divBdr>
    </w:div>
    <w:div w:id="56756042">
      <w:marLeft w:val="0"/>
      <w:marRight w:val="0"/>
      <w:marTop w:val="0"/>
      <w:marBottom w:val="0"/>
      <w:divBdr>
        <w:top w:val="none" w:sz="0" w:space="0" w:color="auto"/>
        <w:left w:val="none" w:sz="0" w:space="0" w:color="auto"/>
        <w:bottom w:val="none" w:sz="0" w:space="0" w:color="auto"/>
        <w:right w:val="none" w:sz="0" w:space="0" w:color="auto"/>
      </w:divBdr>
    </w:div>
    <w:div w:id="56756043">
      <w:marLeft w:val="0"/>
      <w:marRight w:val="0"/>
      <w:marTop w:val="0"/>
      <w:marBottom w:val="0"/>
      <w:divBdr>
        <w:top w:val="none" w:sz="0" w:space="0" w:color="auto"/>
        <w:left w:val="none" w:sz="0" w:space="0" w:color="auto"/>
        <w:bottom w:val="none" w:sz="0" w:space="0" w:color="auto"/>
        <w:right w:val="none" w:sz="0" w:space="0" w:color="auto"/>
      </w:divBdr>
    </w:div>
    <w:div w:id="56756044">
      <w:marLeft w:val="0"/>
      <w:marRight w:val="0"/>
      <w:marTop w:val="0"/>
      <w:marBottom w:val="0"/>
      <w:divBdr>
        <w:top w:val="none" w:sz="0" w:space="0" w:color="auto"/>
        <w:left w:val="none" w:sz="0" w:space="0" w:color="auto"/>
        <w:bottom w:val="none" w:sz="0" w:space="0" w:color="auto"/>
        <w:right w:val="none" w:sz="0" w:space="0" w:color="auto"/>
      </w:divBdr>
    </w:div>
    <w:div w:id="56756045">
      <w:marLeft w:val="0"/>
      <w:marRight w:val="0"/>
      <w:marTop w:val="0"/>
      <w:marBottom w:val="0"/>
      <w:divBdr>
        <w:top w:val="none" w:sz="0" w:space="0" w:color="auto"/>
        <w:left w:val="none" w:sz="0" w:space="0" w:color="auto"/>
        <w:bottom w:val="none" w:sz="0" w:space="0" w:color="auto"/>
        <w:right w:val="none" w:sz="0" w:space="0" w:color="auto"/>
      </w:divBdr>
    </w:div>
    <w:div w:id="56756046">
      <w:marLeft w:val="0"/>
      <w:marRight w:val="0"/>
      <w:marTop w:val="0"/>
      <w:marBottom w:val="0"/>
      <w:divBdr>
        <w:top w:val="none" w:sz="0" w:space="0" w:color="auto"/>
        <w:left w:val="none" w:sz="0" w:space="0" w:color="auto"/>
        <w:bottom w:val="none" w:sz="0" w:space="0" w:color="auto"/>
        <w:right w:val="none" w:sz="0" w:space="0" w:color="auto"/>
      </w:divBdr>
    </w:div>
    <w:div w:id="56756047">
      <w:marLeft w:val="0"/>
      <w:marRight w:val="0"/>
      <w:marTop w:val="0"/>
      <w:marBottom w:val="0"/>
      <w:divBdr>
        <w:top w:val="none" w:sz="0" w:space="0" w:color="auto"/>
        <w:left w:val="none" w:sz="0" w:space="0" w:color="auto"/>
        <w:bottom w:val="none" w:sz="0" w:space="0" w:color="auto"/>
        <w:right w:val="none" w:sz="0" w:space="0" w:color="auto"/>
      </w:divBdr>
    </w:div>
    <w:div w:id="56756048">
      <w:marLeft w:val="0"/>
      <w:marRight w:val="0"/>
      <w:marTop w:val="0"/>
      <w:marBottom w:val="0"/>
      <w:divBdr>
        <w:top w:val="none" w:sz="0" w:space="0" w:color="auto"/>
        <w:left w:val="none" w:sz="0" w:space="0" w:color="auto"/>
        <w:bottom w:val="none" w:sz="0" w:space="0" w:color="auto"/>
        <w:right w:val="none" w:sz="0" w:space="0" w:color="auto"/>
      </w:divBdr>
    </w:div>
    <w:div w:id="56756049">
      <w:marLeft w:val="0"/>
      <w:marRight w:val="0"/>
      <w:marTop w:val="0"/>
      <w:marBottom w:val="0"/>
      <w:divBdr>
        <w:top w:val="none" w:sz="0" w:space="0" w:color="auto"/>
        <w:left w:val="none" w:sz="0" w:space="0" w:color="auto"/>
        <w:bottom w:val="none" w:sz="0" w:space="0" w:color="auto"/>
        <w:right w:val="none" w:sz="0" w:space="0" w:color="auto"/>
      </w:divBdr>
    </w:div>
    <w:div w:id="56756050">
      <w:marLeft w:val="0"/>
      <w:marRight w:val="0"/>
      <w:marTop w:val="0"/>
      <w:marBottom w:val="0"/>
      <w:divBdr>
        <w:top w:val="none" w:sz="0" w:space="0" w:color="auto"/>
        <w:left w:val="none" w:sz="0" w:space="0" w:color="auto"/>
        <w:bottom w:val="none" w:sz="0" w:space="0" w:color="auto"/>
        <w:right w:val="none" w:sz="0" w:space="0" w:color="auto"/>
      </w:divBdr>
    </w:div>
    <w:div w:id="56756051">
      <w:marLeft w:val="0"/>
      <w:marRight w:val="0"/>
      <w:marTop w:val="0"/>
      <w:marBottom w:val="0"/>
      <w:divBdr>
        <w:top w:val="none" w:sz="0" w:space="0" w:color="auto"/>
        <w:left w:val="none" w:sz="0" w:space="0" w:color="auto"/>
        <w:bottom w:val="none" w:sz="0" w:space="0" w:color="auto"/>
        <w:right w:val="none" w:sz="0" w:space="0" w:color="auto"/>
      </w:divBdr>
    </w:div>
    <w:div w:id="56756052">
      <w:marLeft w:val="0"/>
      <w:marRight w:val="0"/>
      <w:marTop w:val="0"/>
      <w:marBottom w:val="0"/>
      <w:divBdr>
        <w:top w:val="none" w:sz="0" w:space="0" w:color="auto"/>
        <w:left w:val="none" w:sz="0" w:space="0" w:color="auto"/>
        <w:bottom w:val="none" w:sz="0" w:space="0" w:color="auto"/>
        <w:right w:val="none" w:sz="0" w:space="0" w:color="auto"/>
      </w:divBdr>
    </w:div>
    <w:div w:id="56756053">
      <w:marLeft w:val="0"/>
      <w:marRight w:val="0"/>
      <w:marTop w:val="0"/>
      <w:marBottom w:val="0"/>
      <w:divBdr>
        <w:top w:val="none" w:sz="0" w:space="0" w:color="auto"/>
        <w:left w:val="none" w:sz="0" w:space="0" w:color="auto"/>
        <w:bottom w:val="none" w:sz="0" w:space="0" w:color="auto"/>
        <w:right w:val="none" w:sz="0" w:space="0" w:color="auto"/>
      </w:divBdr>
    </w:div>
    <w:div w:id="56756054">
      <w:marLeft w:val="0"/>
      <w:marRight w:val="0"/>
      <w:marTop w:val="0"/>
      <w:marBottom w:val="0"/>
      <w:divBdr>
        <w:top w:val="none" w:sz="0" w:space="0" w:color="auto"/>
        <w:left w:val="none" w:sz="0" w:space="0" w:color="auto"/>
        <w:bottom w:val="none" w:sz="0" w:space="0" w:color="auto"/>
        <w:right w:val="none" w:sz="0" w:space="0" w:color="auto"/>
      </w:divBdr>
    </w:div>
    <w:div w:id="56756055">
      <w:marLeft w:val="0"/>
      <w:marRight w:val="0"/>
      <w:marTop w:val="0"/>
      <w:marBottom w:val="0"/>
      <w:divBdr>
        <w:top w:val="none" w:sz="0" w:space="0" w:color="auto"/>
        <w:left w:val="none" w:sz="0" w:space="0" w:color="auto"/>
        <w:bottom w:val="none" w:sz="0" w:space="0" w:color="auto"/>
        <w:right w:val="none" w:sz="0" w:space="0" w:color="auto"/>
      </w:divBdr>
    </w:div>
    <w:div w:id="56756056">
      <w:marLeft w:val="0"/>
      <w:marRight w:val="0"/>
      <w:marTop w:val="0"/>
      <w:marBottom w:val="0"/>
      <w:divBdr>
        <w:top w:val="none" w:sz="0" w:space="0" w:color="auto"/>
        <w:left w:val="none" w:sz="0" w:space="0" w:color="auto"/>
        <w:bottom w:val="none" w:sz="0" w:space="0" w:color="auto"/>
        <w:right w:val="none" w:sz="0" w:space="0" w:color="auto"/>
      </w:divBdr>
    </w:div>
    <w:div w:id="56756057">
      <w:marLeft w:val="0"/>
      <w:marRight w:val="0"/>
      <w:marTop w:val="0"/>
      <w:marBottom w:val="0"/>
      <w:divBdr>
        <w:top w:val="none" w:sz="0" w:space="0" w:color="auto"/>
        <w:left w:val="none" w:sz="0" w:space="0" w:color="auto"/>
        <w:bottom w:val="none" w:sz="0" w:space="0" w:color="auto"/>
        <w:right w:val="none" w:sz="0" w:space="0" w:color="auto"/>
      </w:divBdr>
    </w:div>
    <w:div w:id="56756058">
      <w:marLeft w:val="0"/>
      <w:marRight w:val="0"/>
      <w:marTop w:val="0"/>
      <w:marBottom w:val="0"/>
      <w:divBdr>
        <w:top w:val="none" w:sz="0" w:space="0" w:color="auto"/>
        <w:left w:val="none" w:sz="0" w:space="0" w:color="auto"/>
        <w:bottom w:val="none" w:sz="0" w:space="0" w:color="auto"/>
        <w:right w:val="none" w:sz="0" w:space="0" w:color="auto"/>
      </w:divBdr>
    </w:div>
    <w:div w:id="56756059">
      <w:marLeft w:val="0"/>
      <w:marRight w:val="0"/>
      <w:marTop w:val="0"/>
      <w:marBottom w:val="0"/>
      <w:divBdr>
        <w:top w:val="none" w:sz="0" w:space="0" w:color="auto"/>
        <w:left w:val="none" w:sz="0" w:space="0" w:color="auto"/>
        <w:bottom w:val="none" w:sz="0" w:space="0" w:color="auto"/>
        <w:right w:val="none" w:sz="0" w:space="0" w:color="auto"/>
      </w:divBdr>
    </w:div>
    <w:div w:id="56756060">
      <w:marLeft w:val="0"/>
      <w:marRight w:val="0"/>
      <w:marTop w:val="0"/>
      <w:marBottom w:val="0"/>
      <w:divBdr>
        <w:top w:val="none" w:sz="0" w:space="0" w:color="auto"/>
        <w:left w:val="none" w:sz="0" w:space="0" w:color="auto"/>
        <w:bottom w:val="none" w:sz="0" w:space="0" w:color="auto"/>
        <w:right w:val="none" w:sz="0" w:space="0" w:color="auto"/>
      </w:divBdr>
    </w:div>
    <w:div w:id="56756061">
      <w:marLeft w:val="0"/>
      <w:marRight w:val="0"/>
      <w:marTop w:val="0"/>
      <w:marBottom w:val="0"/>
      <w:divBdr>
        <w:top w:val="none" w:sz="0" w:space="0" w:color="auto"/>
        <w:left w:val="none" w:sz="0" w:space="0" w:color="auto"/>
        <w:bottom w:val="none" w:sz="0" w:space="0" w:color="auto"/>
        <w:right w:val="none" w:sz="0" w:space="0" w:color="auto"/>
      </w:divBdr>
    </w:div>
    <w:div w:id="56756062">
      <w:marLeft w:val="0"/>
      <w:marRight w:val="0"/>
      <w:marTop w:val="0"/>
      <w:marBottom w:val="0"/>
      <w:divBdr>
        <w:top w:val="none" w:sz="0" w:space="0" w:color="auto"/>
        <w:left w:val="none" w:sz="0" w:space="0" w:color="auto"/>
        <w:bottom w:val="none" w:sz="0" w:space="0" w:color="auto"/>
        <w:right w:val="none" w:sz="0" w:space="0" w:color="auto"/>
      </w:divBdr>
    </w:div>
    <w:div w:id="56756063">
      <w:marLeft w:val="0"/>
      <w:marRight w:val="0"/>
      <w:marTop w:val="0"/>
      <w:marBottom w:val="0"/>
      <w:divBdr>
        <w:top w:val="none" w:sz="0" w:space="0" w:color="auto"/>
        <w:left w:val="none" w:sz="0" w:space="0" w:color="auto"/>
        <w:bottom w:val="none" w:sz="0" w:space="0" w:color="auto"/>
        <w:right w:val="none" w:sz="0" w:space="0" w:color="auto"/>
      </w:divBdr>
    </w:div>
    <w:div w:id="56756064">
      <w:marLeft w:val="0"/>
      <w:marRight w:val="0"/>
      <w:marTop w:val="0"/>
      <w:marBottom w:val="0"/>
      <w:divBdr>
        <w:top w:val="none" w:sz="0" w:space="0" w:color="auto"/>
        <w:left w:val="none" w:sz="0" w:space="0" w:color="auto"/>
        <w:bottom w:val="none" w:sz="0" w:space="0" w:color="auto"/>
        <w:right w:val="none" w:sz="0" w:space="0" w:color="auto"/>
      </w:divBdr>
    </w:div>
    <w:div w:id="56756065">
      <w:marLeft w:val="0"/>
      <w:marRight w:val="0"/>
      <w:marTop w:val="0"/>
      <w:marBottom w:val="0"/>
      <w:divBdr>
        <w:top w:val="none" w:sz="0" w:space="0" w:color="auto"/>
        <w:left w:val="none" w:sz="0" w:space="0" w:color="auto"/>
        <w:bottom w:val="none" w:sz="0" w:space="0" w:color="auto"/>
        <w:right w:val="none" w:sz="0" w:space="0" w:color="auto"/>
      </w:divBdr>
    </w:div>
    <w:div w:id="56756066">
      <w:marLeft w:val="0"/>
      <w:marRight w:val="0"/>
      <w:marTop w:val="0"/>
      <w:marBottom w:val="0"/>
      <w:divBdr>
        <w:top w:val="none" w:sz="0" w:space="0" w:color="auto"/>
        <w:left w:val="none" w:sz="0" w:space="0" w:color="auto"/>
        <w:bottom w:val="none" w:sz="0" w:space="0" w:color="auto"/>
        <w:right w:val="none" w:sz="0" w:space="0" w:color="auto"/>
      </w:divBdr>
    </w:div>
    <w:div w:id="56756067">
      <w:marLeft w:val="0"/>
      <w:marRight w:val="0"/>
      <w:marTop w:val="0"/>
      <w:marBottom w:val="0"/>
      <w:divBdr>
        <w:top w:val="none" w:sz="0" w:space="0" w:color="auto"/>
        <w:left w:val="none" w:sz="0" w:space="0" w:color="auto"/>
        <w:bottom w:val="none" w:sz="0" w:space="0" w:color="auto"/>
        <w:right w:val="none" w:sz="0" w:space="0" w:color="auto"/>
      </w:divBdr>
    </w:div>
    <w:div w:id="56756068">
      <w:marLeft w:val="0"/>
      <w:marRight w:val="0"/>
      <w:marTop w:val="0"/>
      <w:marBottom w:val="0"/>
      <w:divBdr>
        <w:top w:val="none" w:sz="0" w:space="0" w:color="auto"/>
        <w:left w:val="none" w:sz="0" w:space="0" w:color="auto"/>
        <w:bottom w:val="none" w:sz="0" w:space="0" w:color="auto"/>
        <w:right w:val="none" w:sz="0" w:space="0" w:color="auto"/>
      </w:divBdr>
    </w:div>
    <w:div w:id="56756069">
      <w:marLeft w:val="0"/>
      <w:marRight w:val="0"/>
      <w:marTop w:val="0"/>
      <w:marBottom w:val="0"/>
      <w:divBdr>
        <w:top w:val="none" w:sz="0" w:space="0" w:color="auto"/>
        <w:left w:val="none" w:sz="0" w:space="0" w:color="auto"/>
        <w:bottom w:val="none" w:sz="0" w:space="0" w:color="auto"/>
        <w:right w:val="none" w:sz="0" w:space="0" w:color="auto"/>
      </w:divBdr>
    </w:div>
    <w:div w:id="56756070">
      <w:marLeft w:val="0"/>
      <w:marRight w:val="0"/>
      <w:marTop w:val="0"/>
      <w:marBottom w:val="0"/>
      <w:divBdr>
        <w:top w:val="none" w:sz="0" w:space="0" w:color="auto"/>
        <w:left w:val="none" w:sz="0" w:space="0" w:color="auto"/>
        <w:bottom w:val="none" w:sz="0" w:space="0" w:color="auto"/>
        <w:right w:val="none" w:sz="0" w:space="0" w:color="auto"/>
      </w:divBdr>
    </w:div>
    <w:div w:id="56756071">
      <w:marLeft w:val="0"/>
      <w:marRight w:val="0"/>
      <w:marTop w:val="0"/>
      <w:marBottom w:val="0"/>
      <w:divBdr>
        <w:top w:val="none" w:sz="0" w:space="0" w:color="auto"/>
        <w:left w:val="none" w:sz="0" w:space="0" w:color="auto"/>
        <w:bottom w:val="none" w:sz="0" w:space="0" w:color="auto"/>
        <w:right w:val="none" w:sz="0" w:space="0" w:color="auto"/>
      </w:divBdr>
    </w:div>
    <w:div w:id="56756072">
      <w:marLeft w:val="0"/>
      <w:marRight w:val="0"/>
      <w:marTop w:val="0"/>
      <w:marBottom w:val="0"/>
      <w:divBdr>
        <w:top w:val="none" w:sz="0" w:space="0" w:color="auto"/>
        <w:left w:val="none" w:sz="0" w:space="0" w:color="auto"/>
        <w:bottom w:val="none" w:sz="0" w:space="0" w:color="auto"/>
        <w:right w:val="none" w:sz="0" w:space="0" w:color="auto"/>
      </w:divBdr>
    </w:div>
    <w:div w:id="56756073">
      <w:marLeft w:val="0"/>
      <w:marRight w:val="0"/>
      <w:marTop w:val="0"/>
      <w:marBottom w:val="0"/>
      <w:divBdr>
        <w:top w:val="none" w:sz="0" w:space="0" w:color="auto"/>
        <w:left w:val="none" w:sz="0" w:space="0" w:color="auto"/>
        <w:bottom w:val="none" w:sz="0" w:space="0" w:color="auto"/>
        <w:right w:val="none" w:sz="0" w:space="0" w:color="auto"/>
      </w:divBdr>
    </w:div>
    <w:div w:id="56756074">
      <w:marLeft w:val="0"/>
      <w:marRight w:val="0"/>
      <w:marTop w:val="0"/>
      <w:marBottom w:val="0"/>
      <w:divBdr>
        <w:top w:val="none" w:sz="0" w:space="0" w:color="auto"/>
        <w:left w:val="none" w:sz="0" w:space="0" w:color="auto"/>
        <w:bottom w:val="none" w:sz="0" w:space="0" w:color="auto"/>
        <w:right w:val="none" w:sz="0" w:space="0" w:color="auto"/>
      </w:divBdr>
    </w:div>
    <w:div w:id="56756075">
      <w:marLeft w:val="0"/>
      <w:marRight w:val="0"/>
      <w:marTop w:val="0"/>
      <w:marBottom w:val="0"/>
      <w:divBdr>
        <w:top w:val="none" w:sz="0" w:space="0" w:color="auto"/>
        <w:left w:val="none" w:sz="0" w:space="0" w:color="auto"/>
        <w:bottom w:val="none" w:sz="0" w:space="0" w:color="auto"/>
        <w:right w:val="none" w:sz="0" w:space="0" w:color="auto"/>
      </w:divBdr>
    </w:div>
    <w:div w:id="56756076">
      <w:marLeft w:val="0"/>
      <w:marRight w:val="0"/>
      <w:marTop w:val="0"/>
      <w:marBottom w:val="0"/>
      <w:divBdr>
        <w:top w:val="none" w:sz="0" w:space="0" w:color="auto"/>
        <w:left w:val="none" w:sz="0" w:space="0" w:color="auto"/>
        <w:bottom w:val="none" w:sz="0" w:space="0" w:color="auto"/>
        <w:right w:val="none" w:sz="0" w:space="0" w:color="auto"/>
      </w:divBdr>
    </w:div>
    <w:div w:id="56756077">
      <w:marLeft w:val="0"/>
      <w:marRight w:val="0"/>
      <w:marTop w:val="0"/>
      <w:marBottom w:val="0"/>
      <w:divBdr>
        <w:top w:val="none" w:sz="0" w:space="0" w:color="auto"/>
        <w:left w:val="none" w:sz="0" w:space="0" w:color="auto"/>
        <w:bottom w:val="none" w:sz="0" w:space="0" w:color="auto"/>
        <w:right w:val="none" w:sz="0" w:space="0" w:color="auto"/>
      </w:divBdr>
    </w:div>
    <w:div w:id="56756078">
      <w:marLeft w:val="0"/>
      <w:marRight w:val="0"/>
      <w:marTop w:val="0"/>
      <w:marBottom w:val="0"/>
      <w:divBdr>
        <w:top w:val="none" w:sz="0" w:space="0" w:color="auto"/>
        <w:left w:val="none" w:sz="0" w:space="0" w:color="auto"/>
        <w:bottom w:val="none" w:sz="0" w:space="0" w:color="auto"/>
        <w:right w:val="none" w:sz="0" w:space="0" w:color="auto"/>
      </w:divBdr>
    </w:div>
    <w:div w:id="56756079">
      <w:marLeft w:val="0"/>
      <w:marRight w:val="0"/>
      <w:marTop w:val="0"/>
      <w:marBottom w:val="0"/>
      <w:divBdr>
        <w:top w:val="none" w:sz="0" w:space="0" w:color="auto"/>
        <w:left w:val="none" w:sz="0" w:space="0" w:color="auto"/>
        <w:bottom w:val="none" w:sz="0" w:space="0" w:color="auto"/>
        <w:right w:val="none" w:sz="0" w:space="0" w:color="auto"/>
      </w:divBdr>
    </w:div>
    <w:div w:id="56756080">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56756082">
      <w:marLeft w:val="0"/>
      <w:marRight w:val="0"/>
      <w:marTop w:val="0"/>
      <w:marBottom w:val="0"/>
      <w:divBdr>
        <w:top w:val="none" w:sz="0" w:space="0" w:color="auto"/>
        <w:left w:val="none" w:sz="0" w:space="0" w:color="auto"/>
        <w:bottom w:val="none" w:sz="0" w:space="0" w:color="auto"/>
        <w:right w:val="none" w:sz="0" w:space="0" w:color="auto"/>
      </w:divBdr>
    </w:div>
    <w:div w:id="56756083">
      <w:marLeft w:val="0"/>
      <w:marRight w:val="0"/>
      <w:marTop w:val="0"/>
      <w:marBottom w:val="0"/>
      <w:divBdr>
        <w:top w:val="none" w:sz="0" w:space="0" w:color="auto"/>
        <w:left w:val="none" w:sz="0" w:space="0" w:color="auto"/>
        <w:bottom w:val="none" w:sz="0" w:space="0" w:color="auto"/>
        <w:right w:val="none" w:sz="0" w:space="0" w:color="auto"/>
      </w:divBdr>
    </w:div>
    <w:div w:id="56756084">
      <w:marLeft w:val="0"/>
      <w:marRight w:val="0"/>
      <w:marTop w:val="0"/>
      <w:marBottom w:val="0"/>
      <w:divBdr>
        <w:top w:val="none" w:sz="0" w:space="0" w:color="auto"/>
        <w:left w:val="none" w:sz="0" w:space="0" w:color="auto"/>
        <w:bottom w:val="none" w:sz="0" w:space="0" w:color="auto"/>
        <w:right w:val="none" w:sz="0" w:space="0" w:color="auto"/>
      </w:divBdr>
    </w:div>
    <w:div w:id="56756085">
      <w:marLeft w:val="0"/>
      <w:marRight w:val="0"/>
      <w:marTop w:val="0"/>
      <w:marBottom w:val="0"/>
      <w:divBdr>
        <w:top w:val="none" w:sz="0" w:space="0" w:color="auto"/>
        <w:left w:val="none" w:sz="0" w:space="0" w:color="auto"/>
        <w:bottom w:val="none" w:sz="0" w:space="0" w:color="auto"/>
        <w:right w:val="none" w:sz="0" w:space="0" w:color="auto"/>
      </w:divBdr>
    </w:div>
    <w:div w:id="56756086">
      <w:marLeft w:val="0"/>
      <w:marRight w:val="0"/>
      <w:marTop w:val="0"/>
      <w:marBottom w:val="0"/>
      <w:divBdr>
        <w:top w:val="none" w:sz="0" w:space="0" w:color="auto"/>
        <w:left w:val="none" w:sz="0" w:space="0" w:color="auto"/>
        <w:bottom w:val="none" w:sz="0" w:space="0" w:color="auto"/>
        <w:right w:val="none" w:sz="0" w:space="0" w:color="auto"/>
      </w:divBdr>
    </w:div>
    <w:div w:id="56756087">
      <w:marLeft w:val="0"/>
      <w:marRight w:val="0"/>
      <w:marTop w:val="0"/>
      <w:marBottom w:val="0"/>
      <w:divBdr>
        <w:top w:val="none" w:sz="0" w:space="0" w:color="auto"/>
        <w:left w:val="none" w:sz="0" w:space="0" w:color="auto"/>
        <w:bottom w:val="none" w:sz="0" w:space="0" w:color="auto"/>
        <w:right w:val="none" w:sz="0" w:space="0" w:color="auto"/>
      </w:divBdr>
    </w:div>
    <w:div w:id="56756088">
      <w:marLeft w:val="0"/>
      <w:marRight w:val="0"/>
      <w:marTop w:val="0"/>
      <w:marBottom w:val="0"/>
      <w:divBdr>
        <w:top w:val="none" w:sz="0" w:space="0" w:color="auto"/>
        <w:left w:val="none" w:sz="0" w:space="0" w:color="auto"/>
        <w:bottom w:val="none" w:sz="0" w:space="0" w:color="auto"/>
        <w:right w:val="none" w:sz="0" w:space="0" w:color="auto"/>
      </w:divBdr>
    </w:div>
    <w:div w:id="56756089">
      <w:marLeft w:val="0"/>
      <w:marRight w:val="0"/>
      <w:marTop w:val="0"/>
      <w:marBottom w:val="0"/>
      <w:divBdr>
        <w:top w:val="none" w:sz="0" w:space="0" w:color="auto"/>
        <w:left w:val="none" w:sz="0" w:space="0" w:color="auto"/>
        <w:bottom w:val="none" w:sz="0" w:space="0" w:color="auto"/>
        <w:right w:val="none" w:sz="0" w:space="0" w:color="auto"/>
      </w:divBdr>
    </w:div>
    <w:div w:id="56756090">
      <w:marLeft w:val="0"/>
      <w:marRight w:val="0"/>
      <w:marTop w:val="0"/>
      <w:marBottom w:val="0"/>
      <w:divBdr>
        <w:top w:val="none" w:sz="0" w:space="0" w:color="auto"/>
        <w:left w:val="none" w:sz="0" w:space="0" w:color="auto"/>
        <w:bottom w:val="none" w:sz="0" w:space="0" w:color="auto"/>
        <w:right w:val="none" w:sz="0" w:space="0" w:color="auto"/>
      </w:divBdr>
    </w:div>
    <w:div w:id="56756091">
      <w:marLeft w:val="0"/>
      <w:marRight w:val="0"/>
      <w:marTop w:val="0"/>
      <w:marBottom w:val="0"/>
      <w:divBdr>
        <w:top w:val="none" w:sz="0" w:space="0" w:color="auto"/>
        <w:left w:val="none" w:sz="0" w:space="0" w:color="auto"/>
        <w:bottom w:val="none" w:sz="0" w:space="0" w:color="auto"/>
        <w:right w:val="none" w:sz="0" w:space="0" w:color="auto"/>
      </w:divBdr>
    </w:div>
    <w:div w:id="56756092">
      <w:marLeft w:val="0"/>
      <w:marRight w:val="0"/>
      <w:marTop w:val="0"/>
      <w:marBottom w:val="0"/>
      <w:divBdr>
        <w:top w:val="none" w:sz="0" w:space="0" w:color="auto"/>
        <w:left w:val="none" w:sz="0" w:space="0" w:color="auto"/>
        <w:bottom w:val="none" w:sz="0" w:space="0" w:color="auto"/>
        <w:right w:val="none" w:sz="0" w:space="0" w:color="auto"/>
      </w:divBdr>
    </w:div>
    <w:div w:id="56756093">
      <w:marLeft w:val="0"/>
      <w:marRight w:val="0"/>
      <w:marTop w:val="0"/>
      <w:marBottom w:val="0"/>
      <w:divBdr>
        <w:top w:val="none" w:sz="0" w:space="0" w:color="auto"/>
        <w:left w:val="none" w:sz="0" w:space="0" w:color="auto"/>
        <w:bottom w:val="none" w:sz="0" w:space="0" w:color="auto"/>
        <w:right w:val="none" w:sz="0" w:space="0" w:color="auto"/>
      </w:divBdr>
    </w:div>
    <w:div w:id="56756094">
      <w:marLeft w:val="0"/>
      <w:marRight w:val="0"/>
      <w:marTop w:val="0"/>
      <w:marBottom w:val="0"/>
      <w:divBdr>
        <w:top w:val="none" w:sz="0" w:space="0" w:color="auto"/>
        <w:left w:val="none" w:sz="0" w:space="0" w:color="auto"/>
        <w:bottom w:val="none" w:sz="0" w:space="0" w:color="auto"/>
        <w:right w:val="none" w:sz="0" w:space="0" w:color="auto"/>
      </w:divBdr>
    </w:div>
    <w:div w:id="56756095">
      <w:marLeft w:val="0"/>
      <w:marRight w:val="0"/>
      <w:marTop w:val="0"/>
      <w:marBottom w:val="0"/>
      <w:divBdr>
        <w:top w:val="none" w:sz="0" w:space="0" w:color="auto"/>
        <w:left w:val="none" w:sz="0" w:space="0" w:color="auto"/>
        <w:bottom w:val="none" w:sz="0" w:space="0" w:color="auto"/>
        <w:right w:val="none" w:sz="0" w:space="0" w:color="auto"/>
      </w:divBdr>
    </w:div>
    <w:div w:id="56756096">
      <w:marLeft w:val="0"/>
      <w:marRight w:val="0"/>
      <w:marTop w:val="0"/>
      <w:marBottom w:val="0"/>
      <w:divBdr>
        <w:top w:val="none" w:sz="0" w:space="0" w:color="auto"/>
        <w:left w:val="none" w:sz="0" w:space="0" w:color="auto"/>
        <w:bottom w:val="none" w:sz="0" w:space="0" w:color="auto"/>
        <w:right w:val="none" w:sz="0" w:space="0" w:color="auto"/>
      </w:divBdr>
    </w:div>
    <w:div w:id="56756097">
      <w:marLeft w:val="0"/>
      <w:marRight w:val="0"/>
      <w:marTop w:val="0"/>
      <w:marBottom w:val="0"/>
      <w:divBdr>
        <w:top w:val="none" w:sz="0" w:space="0" w:color="auto"/>
        <w:left w:val="none" w:sz="0" w:space="0" w:color="auto"/>
        <w:bottom w:val="none" w:sz="0" w:space="0" w:color="auto"/>
        <w:right w:val="none" w:sz="0" w:space="0" w:color="auto"/>
      </w:divBdr>
    </w:div>
    <w:div w:id="56756098">
      <w:marLeft w:val="0"/>
      <w:marRight w:val="0"/>
      <w:marTop w:val="0"/>
      <w:marBottom w:val="0"/>
      <w:divBdr>
        <w:top w:val="none" w:sz="0" w:space="0" w:color="auto"/>
        <w:left w:val="none" w:sz="0" w:space="0" w:color="auto"/>
        <w:bottom w:val="none" w:sz="0" w:space="0" w:color="auto"/>
        <w:right w:val="none" w:sz="0" w:space="0" w:color="auto"/>
      </w:divBdr>
    </w:div>
    <w:div w:id="56756099">
      <w:marLeft w:val="0"/>
      <w:marRight w:val="0"/>
      <w:marTop w:val="0"/>
      <w:marBottom w:val="0"/>
      <w:divBdr>
        <w:top w:val="none" w:sz="0" w:space="0" w:color="auto"/>
        <w:left w:val="none" w:sz="0" w:space="0" w:color="auto"/>
        <w:bottom w:val="none" w:sz="0" w:space="0" w:color="auto"/>
        <w:right w:val="none" w:sz="0" w:space="0" w:color="auto"/>
      </w:divBdr>
    </w:div>
    <w:div w:id="56756100">
      <w:marLeft w:val="0"/>
      <w:marRight w:val="0"/>
      <w:marTop w:val="0"/>
      <w:marBottom w:val="0"/>
      <w:divBdr>
        <w:top w:val="none" w:sz="0" w:space="0" w:color="auto"/>
        <w:left w:val="none" w:sz="0" w:space="0" w:color="auto"/>
        <w:bottom w:val="none" w:sz="0" w:space="0" w:color="auto"/>
        <w:right w:val="none" w:sz="0" w:space="0" w:color="auto"/>
      </w:divBdr>
    </w:div>
    <w:div w:id="56756101">
      <w:marLeft w:val="0"/>
      <w:marRight w:val="0"/>
      <w:marTop w:val="0"/>
      <w:marBottom w:val="0"/>
      <w:divBdr>
        <w:top w:val="none" w:sz="0" w:space="0" w:color="auto"/>
        <w:left w:val="none" w:sz="0" w:space="0" w:color="auto"/>
        <w:bottom w:val="none" w:sz="0" w:space="0" w:color="auto"/>
        <w:right w:val="none" w:sz="0" w:space="0" w:color="auto"/>
      </w:divBdr>
    </w:div>
    <w:div w:id="56756102">
      <w:marLeft w:val="0"/>
      <w:marRight w:val="0"/>
      <w:marTop w:val="0"/>
      <w:marBottom w:val="0"/>
      <w:divBdr>
        <w:top w:val="none" w:sz="0" w:space="0" w:color="auto"/>
        <w:left w:val="none" w:sz="0" w:space="0" w:color="auto"/>
        <w:bottom w:val="none" w:sz="0" w:space="0" w:color="auto"/>
        <w:right w:val="none" w:sz="0" w:space="0" w:color="auto"/>
      </w:divBdr>
    </w:div>
    <w:div w:id="56756103">
      <w:marLeft w:val="0"/>
      <w:marRight w:val="0"/>
      <w:marTop w:val="0"/>
      <w:marBottom w:val="0"/>
      <w:divBdr>
        <w:top w:val="none" w:sz="0" w:space="0" w:color="auto"/>
        <w:left w:val="none" w:sz="0" w:space="0" w:color="auto"/>
        <w:bottom w:val="none" w:sz="0" w:space="0" w:color="auto"/>
        <w:right w:val="none" w:sz="0" w:space="0" w:color="auto"/>
      </w:divBdr>
    </w:div>
    <w:div w:id="56756104">
      <w:marLeft w:val="0"/>
      <w:marRight w:val="0"/>
      <w:marTop w:val="0"/>
      <w:marBottom w:val="0"/>
      <w:divBdr>
        <w:top w:val="none" w:sz="0" w:space="0" w:color="auto"/>
        <w:left w:val="none" w:sz="0" w:space="0" w:color="auto"/>
        <w:bottom w:val="none" w:sz="0" w:space="0" w:color="auto"/>
        <w:right w:val="none" w:sz="0" w:space="0" w:color="auto"/>
      </w:divBdr>
    </w:div>
    <w:div w:id="56756105">
      <w:marLeft w:val="0"/>
      <w:marRight w:val="0"/>
      <w:marTop w:val="0"/>
      <w:marBottom w:val="0"/>
      <w:divBdr>
        <w:top w:val="none" w:sz="0" w:space="0" w:color="auto"/>
        <w:left w:val="none" w:sz="0" w:space="0" w:color="auto"/>
        <w:bottom w:val="none" w:sz="0" w:space="0" w:color="auto"/>
        <w:right w:val="none" w:sz="0" w:space="0" w:color="auto"/>
      </w:divBdr>
    </w:div>
    <w:div w:id="56756106">
      <w:marLeft w:val="0"/>
      <w:marRight w:val="0"/>
      <w:marTop w:val="0"/>
      <w:marBottom w:val="0"/>
      <w:divBdr>
        <w:top w:val="none" w:sz="0" w:space="0" w:color="auto"/>
        <w:left w:val="none" w:sz="0" w:space="0" w:color="auto"/>
        <w:bottom w:val="none" w:sz="0" w:space="0" w:color="auto"/>
        <w:right w:val="none" w:sz="0" w:space="0" w:color="auto"/>
      </w:divBdr>
    </w:div>
    <w:div w:id="56756107">
      <w:marLeft w:val="0"/>
      <w:marRight w:val="0"/>
      <w:marTop w:val="0"/>
      <w:marBottom w:val="0"/>
      <w:divBdr>
        <w:top w:val="none" w:sz="0" w:space="0" w:color="auto"/>
        <w:left w:val="none" w:sz="0" w:space="0" w:color="auto"/>
        <w:bottom w:val="none" w:sz="0" w:space="0" w:color="auto"/>
        <w:right w:val="none" w:sz="0" w:space="0" w:color="auto"/>
      </w:divBdr>
    </w:div>
    <w:div w:id="56756108">
      <w:marLeft w:val="0"/>
      <w:marRight w:val="0"/>
      <w:marTop w:val="0"/>
      <w:marBottom w:val="0"/>
      <w:divBdr>
        <w:top w:val="none" w:sz="0" w:space="0" w:color="auto"/>
        <w:left w:val="none" w:sz="0" w:space="0" w:color="auto"/>
        <w:bottom w:val="none" w:sz="0" w:space="0" w:color="auto"/>
        <w:right w:val="none" w:sz="0" w:space="0" w:color="auto"/>
      </w:divBdr>
    </w:div>
    <w:div w:id="56756109">
      <w:marLeft w:val="0"/>
      <w:marRight w:val="0"/>
      <w:marTop w:val="0"/>
      <w:marBottom w:val="0"/>
      <w:divBdr>
        <w:top w:val="none" w:sz="0" w:space="0" w:color="auto"/>
        <w:left w:val="none" w:sz="0" w:space="0" w:color="auto"/>
        <w:bottom w:val="none" w:sz="0" w:space="0" w:color="auto"/>
        <w:right w:val="none" w:sz="0" w:space="0" w:color="auto"/>
      </w:divBdr>
    </w:div>
    <w:div w:id="56756110">
      <w:marLeft w:val="0"/>
      <w:marRight w:val="0"/>
      <w:marTop w:val="0"/>
      <w:marBottom w:val="0"/>
      <w:divBdr>
        <w:top w:val="none" w:sz="0" w:space="0" w:color="auto"/>
        <w:left w:val="none" w:sz="0" w:space="0" w:color="auto"/>
        <w:bottom w:val="none" w:sz="0" w:space="0" w:color="auto"/>
        <w:right w:val="none" w:sz="0" w:space="0" w:color="auto"/>
      </w:divBdr>
    </w:div>
    <w:div w:id="56756111">
      <w:marLeft w:val="0"/>
      <w:marRight w:val="0"/>
      <w:marTop w:val="0"/>
      <w:marBottom w:val="0"/>
      <w:divBdr>
        <w:top w:val="none" w:sz="0" w:space="0" w:color="auto"/>
        <w:left w:val="none" w:sz="0" w:space="0" w:color="auto"/>
        <w:bottom w:val="none" w:sz="0" w:space="0" w:color="auto"/>
        <w:right w:val="none" w:sz="0" w:space="0" w:color="auto"/>
      </w:divBdr>
    </w:div>
    <w:div w:id="56756112">
      <w:marLeft w:val="0"/>
      <w:marRight w:val="0"/>
      <w:marTop w:val="0"/>
      <w:marBottom w:val="0"/>
      <w:divBdr>
        <w:top w:val="none" w:sz="0" w:space="0" w:color="auto"/>
        <w:left w:val="none" w:sz="0" w:space="0" w:color="auto"/>
        <w:bottom w:val="none" w:sz="0" w:space="0" w:color="auto"/>
        <w:right w:val="none" w:sz="0" w:space="0" w:color="auto"/>
      </w:divBdr>
    </w:div>
    <w:div w:id="56756113">
      <w:marLeft w:val="0"/>
      <w:marRight w:val="0"/>
      <w:marTop w:val="0"/>
      <w:marBottom w:val="0"/>
      <w:divBdr>
        <w:top w:val="none" w:sz="0" w:space="0" w:color="auto"/>
        <w:left w:val="none" w:sz="0" w:space="0" w:color="auto"/>
        <w:bottom w:val="none" w:sz="0" w:space="0" w:color="auto"/>
        <w:right w:val="none" w:sz="0" w:space="0" w:color="auto"/>
      </w:divBdr>
    </w:div>
    <w:div w:id="56756114">
      <w:marLeft w:val="0"/>
      <w:marRight w:val="0"/>
      <w:marTop w:val="0"/>
      <w:marBottom w:val="0"/>
      <w:divBdr>
        <w:top w:val="none" w:sz="0" w:space="0" w:color="auto"/>
        <w:left w:val="none" w:sz="0" w:space="0" w:color="auto"/>
        <w:bottom w:val="none" w:sz="0" w:space="0" w:color="auto"/>
        <w:right w:val="none" w:sz="0" w:space="0" w:color="auto"/>
      </w:divBdr>
    </w:div>
    <w:div w:id="56756115">
      <w:marLeft w:val="0"/>
      <w:marRight w:val="0"/>
      <w:marTop w:val="0"/>
      <w:marBottom w:val="0"/>
      <w:divBdr>
        <w:top w:val="none" w:sz="0" w:space="0" w:color="auto"/>
        <w:left w:val="none" w:sz="0" w:space="0" w:color="auto"/>
        <w:bottom w:val="none" w:sz="0" w:space="0" w:color="auto"/>
        <w:right w:val="none" w:sz="0" w:space="0" w:color="auto"/>
      </w:divBdr>
    </w:div>
    <w:div w:id="56756116">
      <w:marLeft w:val="0"/>
      <w:marRight w:val="0"/>
      <w:marTop w:val="0"/>
      <w:marBottom w:val="0"/>
      <w:divBdr>
        <w:top w:val="none" w:sz="0" w:space="0" w:color="auto"/>
        <w:left w:val="none" w:sz="0" w:space="0" w:color="auto"/>
        <w:bottom w:val="none" w:sz="0" w:space="0" w:color="auto"/>
        <w:right w:val="none" w:sz="0" w:space="0" w:color="auto"/>
      </w:divBdr>
    </w:div>
    <w:div w:id="56756117">
      <w:marLeft w:val="0"/>
      <w:marRight w:val="0"/>
      <w:marTop w:val="0"/>
      <w:marBottom w:val="0"/>
      <w:divBdr>
        <w:top w:val="none" w:sz="0" w:space="0" w:color="auto"/>
        <w:left w:val="none" w:sz="0" w:space="0" w:color="auto"/>
        <w:bottom w:val="none" w:sz="0" w:space="0" w:color="auto"/>
        <w:right w:val="none" w:sz="0" w:space="0" w:color="auto"/>
      </w:divBdr>
    </w:div>
    <w:div w:id="56756118">
      <w:marLeft w:val="0"/>
      <w:marRight w:val="0"/>
      <w:marTop w:val="0"/>
      <w:marBottom w:val="0"/>
      <w:divBdr>
        <w:top w:val="none" w:sz="0" w:space="0" w:color="auto"/>
        <w:left w:val="none" w:sz="0" w:space="0" w:color="auto"/>
        <w:bottom w:val="none" w:sz="0" w:space="0" w:color="auto"/>
        <w:right w:val="none" w:sz="0" w:space="0" w:color="auto"/>
      </w:divBdr>
    </w:div>
    <w:div w:id="56756119">
      <w:marLeft w:val="0"/>
      <w:marRight w:val="0"/>
      <w:marTop w:val="0"/>
      <w:marBottom w:val="0"/>
      <w:divBdr>
        <w:top w:val="none" w:sz="0" w:space="0" w:color="auto"/>
        <w:left w:val="none" w:sz="0" w:space="0" w:color="auto"/>
        <w:bottom w:val="none" w:sz="0" w:space="0" w:color="auto"/>
        <w:right w:val="none" w:sz="0" w:space="0" w:color="auto"/>
      </w:divBdr>
    </w:div>
    <w:div w:id="56756120">
      <w:marLeft w:val="0"/>
      <w:marRight w:val="0"/>
      <w:marTop w:val="0"/>
      <w:marBottom w:val="0"/>
      <w:divBdr>
        <w:top w:val="none" w:sz="0" w:space="0" w:color="auto"/>
        <w:left w:val="none" w:sz="0" w:space="0" w:color="auto"/>
        <w:bottom w:val="none" w:sz="0" w:space="0" w:color="auto"/>
        <w:right w:val="none" w:sz="0" w:space="0" w:color="auto"/>
      </w:divBdr>
    </w:div>
    <w:div w:id="56756121">
      <w:marLeft w:val="0"/>
      <w:marRight w:val="0"/>
      <w:marTop w:val="0"/>
      <w:marBottom w:val="0"/>
      <w:divBdr>
        <w:top w:val="none" w:sz="0" w:space="0" w:color="auto"/>
        <w:left w:val="none" w:sz="0" w:space="0" w:color="auto"/>
        <w:bottom w:val="none" w:sz="0" w:space="0" w:color="auto"/>
        <w:right w:val="none" w:sz="0" w:space="0" w:color="auto"/>
      </w:divBdr>
    </w:div>
    <w:div w:id="56756122">
      <w:marLeft w:val="0"/>
      <w:marRight w:val="0"/>
      <w:marTop w:val="0"/>
      <w:marBottom w:val="0"/>
      <w:divBdr>
        <w:top w:val="none" w:sz="0" w:space="0" w:color="auto"/>
        <w:left w:val="none" w:sz="0" w:space="0" w:color="auto"/>
        <w:bottom w:val="none" w:sz="0" w:space="0" w:color="auto"/>
        <w:right w:val="none" w:sz="0" w:space="0" w:color="auto"/>
      </w:divBdr>
    </w:div>
    <w:div w:id="56756123">
      <w:marLeft w:val="0"/>
      <w:marRight w:val="0"/>
      <w:marTop w:val="0"/>
      <w:marBottom w:val="0"/>
      <w:divBdr>
        <w:top w:val="none" w:sz="0" w:space="0" w:color="auto"/>
        <w:left w:val="none" w:sz="0" w:space="0" w:color="auto"/>
        <w:bottom w:val="none" w:sz="0" w:space="0" w:color="auto"/>
        <w:right w:val="none" w:sz="0" w:space="0" w:color="auto"/>
      </w:divBdr>
    </w:div>
    <w:div w:id="56756124">
      <w:marLeft w:val="0"/>
      <w:marRight w:val="0"/>
      <w:marTop w:val="0"/>
      <w:marBottom w:val="0"/>
      <w:divBdr>
        <w:top w:val="none" w:sz="0" w:space="0" w:color="auto"/>
        <w:left w:val="none" w:sz="0" w:space="0" w:color="auto"/>
        <w:bottom w:val="none" w:sz="0" w:space="0" w:color="auto"/>
        <w:right w:val="none" w:sz="0" w:space="0" w:color="auto"/>
      </w:divBdr>
    </w:div>
    <w:div w:id="56756125">
      <w:marLeft w:val="0"/>
      <w:marRight w:val="0"/>
      <w:marTop w:val="0"/>
      <w:marBottom w:val="0"/>
      <w:divBdr>
        <w:top w:val="none" w:sz="0" w:space="0" w:color="auto"/>
        <w:left w:val="none" w:sz="0" w:space="0" w:color="auto"/>
        <w:bottom w:val="none" w:sz="0" w:space="0" w:color="auto"/>
        <w:right w:val="none" w:sz="0" w:space="0" w:color="auto"/>
      </w:divBdr>
    </w:div>
    <w:div w:id="56756126">
      <w:marLeft w:val="0"/>
      <w:marRight w:val="0"/>
      <w:marTop w:val="0"/>
      <w:marBottom w:val="0"/>
      <w:divBdr>
        <w:top w:val="none" w:sz="0" w:space="0" w:color="auto"/>
        <w:left w:val="none" w:sz="0" w:space="0" w:color="auto"/>
        <w:bottom w:val="none" w:sz="0" w:space="0" w:color="auto"/>
        <w:right w:val="none" w:sz="0" w:space="0" w:color="auto"/>
      </w:divBdr>
    </w:div>
    <w:div w:id="56756127">
      <w:marLeft w:val="0"/>
      <w:marRight w:val="0"/>
      <w:marTop w:val="0"/>
      <w:marBottom w:val="0"/>
      <w:divBdr>
        <w:top w:val="none" w:sz="0" w:space="0" w:color="auto"/>
        <w:left w:val="none" w:sz="0" w:space="0" w:color="auto"/>
        <w:bottom w:val="none" w:sz="0" w:space="0" w:color="auto"/>
        <w:right w:val="none" w:sz="0" w:space="0" w:color="auto"/>
      </w:divBdr>
    </w:div>
    <w:div w:id="56756128">
      <w:marLeft w:val="0"/>
      <w:marRight w:val="0"/>
      <w:marTop w:val="0"/>
      <w:marBottom w:val="0"/>
      <w:divBdr>
        <w:top w:val="none" w:sz="0" w:space="0" w:color="auto"/>
        <w:left w:val="none" w:sz="0" w:space="0" w:color="auto"/>
        <w:bottom w:val="none" w:sz="0" w:space="0" w:color="auto"/>
        <w:right w:val="none" w:sz="0" w:space="0" w:color="auto"/>
      </w:divBdr>
    </w:div>
    <w:div w:id="56756129">
      <w:marLeft w:val="0"/>
      <w:marRight w:val="0"/>
      <w:marTop w:val="0"/>
      <w:marBottom w:val="0"/>
      <w:divBdr>
        <w:top w:val="none" w:sz="0" w:space="0" w:color="auto"/>
        <w:left w:val="none" w:sz="0" w:space="0" w:color="auto"/>
        <w:bottom w:val="none" w:sz="0" w:space="0" w:color="auto"/>
        <w:right w:val="none" w:sz="0" w:space="0" w:color="auto"/>
      </w:divBdr>
    </w:div>
    <w:div w:id="56756130">
      <w:marLeft w:val="0"/>
      <w:marRight w:val="0"/>
      <w:marTop w:val="0"/>
      <w:marBottom w:val="0"/>
      <w:divBdr>
        <w:top w:val="none" w:sz="0" w:space="0" w:color="auto"/>
        <w:left w:val="none" w:sz="0" w:space="0" w:color="auto"/>
        <w:bottom w:val="none" w:sz="0" w:space="0" w:color="auto"/>
        <w:right w:val="none" w:sz="0" w:space="0" w:color="auto"/>
      </w:divBdr>
    </w:div>
    <w:div w:id="56756131">
      <w:marLeft w:val="0"/>
      <w:marRight w:val="0"/>
      <w:marTop w:val="0"/>
      <w:marBottom w:val="0"/>
      <w:divBdr>
        <w:top w:val="none" w:sz="0" w:space="0" w:color="auto"/>
        <w:left w:val="none" w:sz="0" w:space="0" w:color="auto"/>
        <w:bottom w:val="none" w:sz="0" w:space="0" w:color="auto"/>
        <w:right w:val="none" w:sz="0" w:space="0" w:color="auto"/>
      </w:divBdr>
    </w:div>
    <w:div w:id="56756132">
      <w:marLeft w:val="0"/>
      <w:marRight w:val="0"/>
      <w:marTop w:val="0"/>
      <w:marBottom w:val="0"/>
      <w:divBdr>
        <w:top w:val="none" w:sz="0" w:space="0" w:color="auto"/>
        <w:left w:val="none" w:sz="0" w:space="0" w:color="auto"/>
        <w:bottom w:val="none" w:sz="0" w:space="0" w:color="auto"/>
        <w:right w:val="none" w:sz="0" w:space="0" w:color="auto"/>
      </w:divBdr>
    </w:div>
    <w:div w:id="56756133">
      <w:marLeft w:val="0"/>
      <w:marRight w:val="0"/>
      <w:marTop w:val="0"/>
      <w:marBottom w:val="0"/>
      <w:divBdr>
        <w:top w:val="none" w:sz="0" w:space="0" w:color="auto"/>
        <w:left w:val="none" w:sz="0" w:space="0" w:color="auto"/>
        <w:bottom w:val="none" w:sz="0" w:space="0" w:color="auto"/>
        <w:right w:val="none" w:sz="0" w:space="0" w:color="auto"/>
      </w:divBdr>
    </w:div>
    <w:div w:id="56756134">
      <w:marLeft w:val="0"/>
      <w:marRight w:val="0"/>
      <w:marTop w:val="0"/>
      <w:marBottom w:val="0"/>
      <w:divBdr>
        <w:top w:val="none" w:sz="0" w:space="0" w:color="auto"/>
        <w:left w:val="none" w:sz="0" w:space="0" w:color="auto"/>
        <w:bottom w:val="none" w:sz="0" w:space="0" w:color="auto"/>
        <w:right w:val="none" w:sz="0" w:space="0" w:color="auto"/>
      </w:divBdr>
    </w:div>
    <w:div w:id="56756135">
      <w:marLeft w:val="0"/>
      <w:marRight w:val="0"/>
      <w:marTop w:val="0"/>
      <w:marBottom w:val="0"/>
      <w:divBdr>
        <w:top w:val="none" w:sz="0" w:space="0" w:color="auto"/>
        <w:left w:val="none" w:sz="0" w:space="0" w:color="auto"/>
        <w:bottom w:val="none" w:sz="0" w:space="0" w:color="auto"/>
        <w:right w:val="none" w:sz="0" w:space="0" w:color="auto"/>
      </w:divBdr>
    </w:div>
    <w:div w:id="56756136">
      <w:marLeft w:val="0"/>
      <w:marRight w:val="0"/>
      <w:marTop w:val="0"/>
      <w:marBottom w:val="0"/>
      <w:divBdr>
        <w:top w:val="none" w:sz="0" w:space="0" w:color="auto"/>
        <w:left w:val="none" w:sz="0" w:space="0" w:color="auto"/>
        <w:bottom w:val="none" w:sz="0" w:space="0" w:color="auto"/>
        <w:right w:val="none" w:sz="0" w:space="0" w:color="auto"/>
      </w:divBdr>
    </w:div>
    <w:div w:id="56756137">
      <w:marLeft w:val="0"/>
      <w:marRight w:val="0"/>
      <w:marTop w:val="0"/>
      <w:marBottom w:val="0"/>
      <w:divBdr>
        <w:top w:val="none" w:sz="0" w:space="0" w:color="auto"/>
        <w:left w:val="none" w:sz="0" w:space="0" w:color="auto"/>
        <w:bottom w:val="none" w:sz="0" w:space="0" w:color="auto"/>
        <w:right w:val="none" w:sz="0" w:space="0" w:color="auto"/>
      </w:divBdr>
    </w:div>
    <w:div w:id="56756138">
      <w:marLeft w:val="0"/>
      <w:marRight w:val="0"/>
      <w:marTop w:val="0"/>
      <w:marBottom w:val="0"/>
      <w:divBdr>
        <w:top w:val="none" w:sz="0" w:space="0" w:color="auto"/>
        <w:left w:val="none" w:sz="0" w:space="0" w:color="auto"/>
        <w:bottom w:val="none" w:sz="0" w:space="0" w:color="auto"/>
        <w:right w:val="none" w:sz="0" w:space="0" w:color="auto"/>
      </w:divBdr>
    </w:div>
    <w:div w:id="56756139">
      <w:marLeft w:val="0"/>
      <w:marRight w:val="0"/>
      <w:marTop w:val="0"/>
      <w:marBottom w:val="0"/>
      <w:divBdr>
        <w:top w:val="none" w:sz="0" w:space="0" w:color="auto"/>
        <w:left w:val="none" w:sz="0" w:space="0" w:color="auto"/>
        <w:bottom w:val="none" w:sz="0" w:space="0" w:color="auto"/>
        <w:right w:val="none" w:sz="0" w:space="0" w:color="auto"/>
      </w:divBdr>
    </w:div>
    <w:div w:id="56756140">
      <w:marLeft w:val="0"/>
      <w:marRight w:val="0"/>
      <w:marTop w:val="0"/>
      <w:marBottom w:val="0"/>
      <w:divBdr>
        <w:top w:val="none" w:sz="0" w:space="0" w:color="auto"/>
        <w:left w:val="none" w:sz="0" w:space="0" w:color="auto"/>
        <w:bottom w:val="none" w:sz="0" w:space="0" w:color="auto"/>
        <w:right w:val="none" w:sz="0" w:space="0" w:color="auto"/>
      </w:divBdr>
    </w:div>
    <w:div w:id="56756141">
      <w:marLeft w:val="0"/>
      <w:marRight w:val="0"/>
      <w:marTop w:val="0"/>
      <w:marBottom w:val="0"/>
      <w:divBdr>
        <w:top w:val="none" w:sz="0" w:space="0" w:color="auto"/>
        <w:left w:val="none" w:sz="0" w:space="0" w:color="auto"/>
        <w:bottom w:val="none" w:sz="0" w:space="0" w:color="auto"/>
        <w:right w:val="none" w:sz="0" w:space="0" w:color="auto"/>
      </w:divBdr>
    </w:div>
    <w:div w:id="56756142">
      <w:marLeft w:val="0"/>
      <w:marRight w:val="0"/>
      <w:marTop w:val="0"/>
      <w:marBottom w:val="0"/>
      <w:divBdr>
        <w:top w:val="none" w:sz="0" w:space="0" w:color="auto"/>
        <w:left w:val="none" w:sz="0" w:space="0" w:color="auto"/>
        <w:bottom w:val="none" w:sz="0" w:space="0" w:color="auto"/>
        <w:right w:val="none" w:sz="0" w:space="0" w:color="auto"/>
      </w:divBdr>
    </w:div>
    <w:div w:id="56756143">
      <w:marLeft w:val="0"/>
      <w:marRight w:val="0"/>
      <w:marTop w:val="0"/>
      <w:marBottom w:val="0"/>
      <w:divBdr>
        <w:top w:val="none" w:sz="0" w:space="0" w:color="auto"/>
        <w:left w:val="none" w:sz="0" w:space="0" w:color="auto"/>
        <w:bottom w:val="none" w:sz="0" w:space="0" w:color="auto"/>
        <w:right w:val="none" w:sz="0" w:space="0" w:color="auto"/>
      </w:divBdr>
    </w:div>
    <w:div w:id="56756144">
      <w:marLeft w:val="0"/>
      <w:marRight w:val="0"/>
      <w:marTop w:val="0"/>
      <w:marBottom w:val="0"/>
      <w:divBdr>
        <w:top w:val="none" w:sz="0" w:space="0" w:color="auto"/>
        <w:left w:val="none" w:sz="0" w:space="0" w:color="auto"/>
        <w:bottom w:val="none" w:sz="0" w:space="0" w:color="auto"/>
        <w:right w:val="none" w:sz="0" w:space="0" w:color="auto"/>
      </w:divBdr>
    </w:div>
    <w:div w:id="56756145">
      <w:marLeft w:val="0"/>
      <w:marRight w:val="0"/>
      <w:marTop w:val="0"/>
      <w:marBottom w:val="0"/>
      <w:divBdr>
        <w:top w:val="none" w:sz="0" w:space="0" w:color="auto"/>
        <w:left w:val="none" w:sz="0" w:space="0" w:color="auto"/>
        <w:bottom w:val="none" w:sz="0" w:space="0" w:color="auto"/>
        <w:right w:val="none" w:sz="0" w:space="0" w:color="auto"/>
      </w:divBdr>
    </w:div>
    <w:div w:id="56756146">
      <w:marLeft w:val="0"/>
      <w:marRight w:val="0"/>
      <w:marTop w:val="0"/>
      <w:marBottom w:val="0"/>
      <w:divBdr>
        <w:top w:val="none" w:sz="0" w:space="0" w:color="auto"/>
        <w:left w:val="none" w:sz="0" w:space="0" w:color="auto"/>
        <w:bottom w:val="none" w:sz="0" w:space="0" w:color="auto"/>
        <w:right w:val="none" w:sz="0" w:space="0" w:color="auto"/>
      </w:divBdr>
    </w:div>
    <w:div w:id="56756147">
      <w:marLeft w:val="0"/>
      <w:marRight w:val="0"/>
      <w:marTop w:val="0"/>
      <w:marBottom w:val="0"/>
      <w:divBdr>
        <w:top w:val="none" w:sz="0" w:space="0" w:color="auto"/>
        <w:left w:val="none" w:sz="0" w:space="0" w:color="auto"/>
        <w:bottom w:val="none" w:sz="0" w:space="0" w:color="auto"/>
        <w:right w:val="none" w:sz="0" w:space="0" w:color="auto"/>
      </w:divBdr>
    </w:div>
    <w:div w:id="56756148">
      <w:marLeft w:val="0"/>
      <w:marRight w:val="0"/>
      <w:marTop w:val="0"/>
      <w:marBottom w:val="0"/>
      <w:divBdr>
        <w:top w:val="none" w:sz="0" w:space="0" w:color="auto"/>
        <w:left w:val="none" w:sz="0" w:space="0" w:color="auto"/>
        <w:bottom w:val="none" w:sz="0" w:space="0" w:color="auto"/>
        <w:right w:val="none" w:sz="0" w:space="0" w:color="auto"/>
      </w:divBdr>
    </w:div>
    <w:div w:id="56756149">
      <w:marLeft w:val="0"/>
      <w:marRight w:val="0"/>
      <w:marTop w:val="0"/>
      <w:marBottom w:val="0"/>
      <w:divBdr>
        <w:top w:val="none" w:sz="0" w:space="0" w:color="auto"/>
        <w:left w:val="none" w:sz="0" w:space="0" w:color="auto"/>
        <w:bottom w:val="none" w:sz="0" w:space="0" w:color="auto"/>
        <w:right w:val="none" w:sz="0" w:space="0" w:color="auto"/>
      </w:divBdr>
    </w:div>
    <w:div w:id="56756150">
      <w:marLeft w:val="0"/>
      <w:marRight w:val="0"/>
      <w:marTop w:val="0"/>
      <w:marBottom w:val="0"/>
      <w:divBdr>
        <w:top w:val="none" w:sz="0" w:space="0" w:color="auto"/>
        <w:left w:val="none" w:sz="0" w:space="0" w:color="auto"/>
        <w:bottom w:val="none" w:sz="0" w:space="0" w:color="auto"/>
        <w:right w:val="none" w:sz="0" w:space="0" w:color="auto"/>
      </w:divBdr>
    </w:div>
    <w:div w:id="56756151">
      <w:marLeft w:val="0"/>
      <w:marRight w:val="0"/>
      <w:marTop w:val="0"/>
      <w:marBottom w:val="0"/>
      <w:divBdr>
        <w:top w:val="none" w:sz="0" w:space="0" w:color="auto"/>
        <w:left w:val="none" w:sz="0" w:space="0" w:color="auto"/>
        <w:bottom w:val="none" w:sz="0" w:space="0" w:color="auto"/>
        <w:right w:val="none" w:sz="0" w:space="0" w:color="auto"/>
      </w:divBdr>
    </w:div>
    <w:div w:id="56756152">
      <w:marLeft w:val="0"/>
      <w:marRight w:val="0"/>
      <w:marTop w:val="0"/>
      <w:marBottom w:val="0"/>
      <w:divBdr>
        <w:top w:val="none" w:sz="0" w:space="0" w:color="auto"/>
        <w:left w:val="none" w:sz="0" w:space="0" w:color="auto"/>
        <w:bottom w:val="none" w:sz="0" w:space="0" w:color="auto"/>
        <w:right w:val="none" w:sz="0" w:space="0" w:color="auto"/>
      </w:divBdr>
    </w:div>
    <w:div w:id="56756153">
      <w:marLeft w:val="0"/>
      <w:marRight w:val="0"/>
      <w:marTop w:val="0"/>
      <w:marBottom w:val="0"/>
      <w:divBdr>
        <w:top w:val="none" w:sz="0" w:space="0" w:color="auto"/>
        <w:left w:val="none" w:sz="0" w:space="0" w:color="auto"/>
        <w:bottom w:val="none" w:sz="0" w:space="0" w:color="auto"/>
        <w:right w:val="none" w:sz="0" w:space="0" w:color="auto"/>
      </w:divBdr>
    </w:div>
    <w:div w:id="56756154">
      <w:marLeft w:val="0"/>
      <w:marRight w:val="0"/>
      <w:marTop w:val="0"/>
      <w:marBottom w:val="0"/>
      <w:divBdr>
        <w:top w:val="none" w:sz="0" w:space="0" w:color="auto"/>
        <w:left w:val="none" w:sz="0" w:space="0" w:color="auto"/>
        <w:bottom w:val="none" w:sz="0" w:space="0" w:color="auto"/>
        <w:right w:val="none" w:sz="0" w:space="0" w:color="auto"/>
      </w:divBdr>
    </w:div>
    <w:div w:id="56756155">
      <w:marLeft w:val="0"/>
      <w:marRight w:val="0"/>
      <w:marTop w:val="0"/>
      <w:marBottom w:val="0"/>
      <w:divBdr>
        <w:top w:val="none" w:sz="0" w:space="0" w:color="auto"/>
        <w:left w:val="none" w:sz="0" w:space="0" w:color="auto"/>
        <w:bottom w:val="none" w:sz="0" w:space="0" w:color="auto"/>
        <w:right w:val="none" w:sz="0" w:space="0" w:color="auto"/>
      </w:divBdr>
    </w:div>
    <w:div w:id="56756156">
      <w:marLeft w:val="0"/>
      <w:marRight w:val="0"/>
      <w:marTop w:val="0"/>
      <w:marBottom w:val="0"/>
      <w:divBdr>
        <w:top w:val="none" w:sz="0" w:space="0" w:color="auto"/>
        <w:left w:val="none" w:sz="0" w:space="0" w:color="auto"/>
        <w:bottom w:val="none" w:sz="0" w:space="0" w:color="auto"/>
        <w:right w:val="none" w:sz="0" w:space="0" w:color="auto"/>
      </w:divBdr>
    </w:div>
    <w:div w:id="56756157">
      <w:marLeft w:val="0"/>
      <w:marRight w:val="0"/>
      <w:marTop w:val="0"/>
      <w:marBottom w:val="0"/>
      <w:divBdr>
        <w:top w:val="none" w:sz="0" w:space="0" w:color="auto"/>
        <w:left w:val="none" w:sz="0" w:space="0" w:color="auto"/>
        <w:bottom w:val="none" w:sz="0" w:space="0" w:color="auto"/>
        <w:right w:val="none" w:sz="0" w:space="0" w:color="auto"/>
      </w:divBdr>
    </w:div>
    <w:div w:id="56756158">
      <w:marLeft w:val="0"/>
      <w:marRight w:val="0"/>
      <w:marTop w:val="0"/>
      <w:marBottom w:val="0"/>
      <w:divBdr>
        <w:top w:val="none" w:sz="0" w:space="0" w:color="auto"/>
        <w:left w:val="none" w:sz="0" w:space="0" w:color="auto"/>
        <w:bottom w:val="none" w:sz="0" w:space="0" w:color="auto"/>
        <w:right w:val="none" w:sz="0" w:space="0" w:color="auto"/>
      </w:divBdr>
    </w:div>
    <w:div w:id="56756159">
      <w:marLeft w:val="0"/>
      <w:marRight w:val="0"/>
      <w:marTop w:val="0"/>
      <w:marBottom w:val="0"/>
      <w:divBdr>
        <w:top w:val="none" w:sz="0" w:space="0" w:color="auto"/>
        <w:left w:val="none" w:sz="0" w:space="0" w:color="auto"/>
        <w:bottom w:val="none" w:sz="0" w:space="0" w:color="auto"/>
        <w:right w:val="none" w:sz="0" w:space="0" w:color="auto"/>
      </w:divBdr>
    </w:div>
    <w:div w:id="56756160">
      <w:marLeft w:val="0"/>
      <w:marRight w:val="0"/>
      <w:marTop w:val="0"/>
      <w:marBottom w:val="0"/>
      <w:divBdr>
        <w:top w:val="none" w:sz="0" w:space="0" w:color="auto"/>
        <w:left w:val="none" w:sz="0" w:space="0" w:color="auto"/>
        <w:bottom w:val="none" w:sz="0" w:space="0" w:color="auto"/>
        <w:right w:val="none" w:sz="0" w:space="0" w:color="auto"/>
      </w:divBdr>
    </w:div>
    <w:div w:id="56756161">
      <w:marLeft w:val="0"/>
      <w:marRight w:val="0"/>
      <w:marTop w:val="0"/>
      <w:marBottom w:val="0"/>
      <w:divBdr>
        <w:top w:val="none" w:sz="0" w:space="0" w:color="auto"/>
        <w:left w:val="none" w:sz="0" w:space="0" w:color="auto"/>
        <w:bottom w:val="none" w:sz="0" w:space="0" w:color="auto"/>
        <w:right w:val="none" w:sz="0" w:space="0" w:color="auto"/>
      </w:divBdr>
    </w:div>
    <w:div w:id="56756162">
      <w:marLeft w:val="0"/>
      <w:marRight w:val="0"/>
      <w:marTop w:val="0"/>
      <w:marBottom w:val="0"/>
      <w:divBdr>
        <w:top w:val="none" w:sz="0" w:space="0" w:color="auto"/>
        <w:left w:val="none" w:sz="0" w:space="0" w:color="auto"/>
        <w:bottom w:val="none" w:sz="0" w:space="0" w:color="auto"/>
        <w:right w:val="none" w:sz="0" w:space="0" w:color="auto"/>
      </w:divBdr>
    </w:div>
    <w:div w:id="56756163">
      <w:marLeft w:val="0"/>
      <w:marRight w:val="0"/>
      <w:marTop w:val="0"/>
      <w:marBottom w:val="0"/>
      <w:divBdr>
        <w:top w:val="none" w:sz="0" w:space="0" w:color="auto"/>
        <w:left w:val="none" w:sz="0" w:space="0" w:color="auto"/>
        <w:bottom w:val="none" w:sz="0" w:space="0" w:color="auto"/>
        <w:right w:val="none" w:sz="0" w:space="0" w:color="auto"/>
      </w:divBdr>
    </w:div>
    <w:div w:id="56756164">
      <w:marLeft w:val="0"/>
      <w:marRight w:val="0"/>
      <w:marTop w:val="0"/>
      <w:marBottom w:val="0"/>
      <w:divBdr>
        <w:top w:val="none" w:sz="0" w:space="0" w:color="auto"/>
        <w:left w:val="none" w:sz="0" w:space="0" w:color="auto"/>
        <w:bottom w:val="none" w:sz="0" w:space="0" w:color="auto"/>
        <w:right w:val="none" w:sz="0" w:space="0" w:color="auto"/>
      </w:divBdr>
    </w:div>
    <w:div w:id="56756165">
      <w:marLeft w:val="0"/>
      <w:marRight w:val="0"/>
      <w:marTop w:val="0"/>
      <w:marBottom w:val="0"/>
      <w:divBdr>
        <w:top w:val="none" w:sz="0" w:space="0" w:color="auto"/>
        <w:left w:val="none" w:sz="0" w:space="0" w:color="auto"/>
        <w:bottom w:val="none" w:sz="0" w:space="0" w:color="auto"/>
        <w:right w:val="none" w:sz="0" w:space="0" w:color="auto"/>
      </w:divBdr>
    </w:div>
    <w:div w:id="56756166">
      <w:marLeft w:val="0"/>
      <w:marRight w:val="0"/>
      <w:marTop w:val="0"/>
      <w:marBottom w:val="0"/>
      <w:divBdr>
        <w:top w:val="none" w:sz="0" w:space="0" w:color="auto"/>
        <w:left w:val="none" w:sz="0" w:space="0" w:color="auto"/>
        <w:bottom w:val="none" w:sz="0" w:space="0" w:color="auto"/>
        <w:right w:val="none" w:sz="0" w:space="0" w:color="auto"/>
      </w:divBdr>
    </w:div>
    <w:div w:id="56756167">
      <w:marLeft w:val="0"/>
      <w:marRight w:val="0"/>
      <w:marTop w:val="0"/>
      <w:marBottom w:val="0"/>
      <w:divBdr>
        <w:top w:val="none" w:sz="0" w:space="0" w:color="auto"/>
        <w:left w:val="none" w:sz="0" w:space="0" w:color="auto"/>
        <w:bottom w:val="none" w:sz="0" w:space="0" w:color="auto"/>
        <w:right w:val="none" w:sz="0" w:space="0" w:color="auto"/>
      </w:divBdr>
    </w:div>
    <w:div w:id="56756168">
      <w:marLeft w:val="0"/>
      <w:marRight w:val="0"/>
      <w:marTop w:val="0"/>
      <w:marBottom w:val="0"/>
      <w:divBdr>
        <w:top w:val="none" w:sz="0" w:space="0" w:color="auto"/>
        <w:left w:val="none" w:sz="0" w:space="0" w:color="auto"/>
        <w:bottom w:val="none" w:sz="0" w:space="0" w:color="auto"/>
        <w:right w:val="none" w:sz="0" w:space="0" w:color="auto"/>
      </w:divBdr>
    </w:div>
    <w:div w:id="56756169">
      <w:marLeft w:val="0"/>
      <w:marRight w:val="0"/>
      <w:marTop w:val="0"/>
      <w:marBottom w:val="0"/>
      <w:divBdr>
        <w:top w:val="none" w:sz="0" w:space="0" w:color="auto"/>
        <w:left w:val="none" w:sz="0" w:space="0" w:color="auto"/>
        <w:bottom w:val="none" w:sz="0" w:space="0" w:color="auto"/>
        <w:right w:val="none" w:sz="0" w:space="0" w:color="auto"/>
      </w:divBdr>
    </w:div>
    <w:div w:id="56756170">
      <w:marLeft w:val="0"/>
      <w:marRight w:val="0"/>
      <w:marTop w:val="0"/>
      <w:marBottom w:val="0"/>
      <w:divBdr>
        <w:top w:val="none" w:sz="0" w:space="0" w:color="auto"/>
        <w:left w:val="none" w:sz="0" w:space="0" w:color="auto"/>
        <w:bottom w:val="none" w:sz="0" w:space="0" w:color="auto"/>
        <w:right w:val="none" w:sz="0" w:space="0" w:color="auto"/>
      </w:divBdr>
    </w:div>
    <w:div w:id="56756171">
      <w:marLeft w:val="0"/>
      <w:marRight w:val="0"/>
      <w:marTop w:val="0"/>
      <w:marBottom w:val="0"/>
      <w:divBdr>
        <w:top w:val="none" w:sz="0" w:space="0" w:color="auto"/>
        <w:left w:val="none" w:sz="0" w:space="0" w:color="auto"/>
        <w:bottom w:val="none" w:sz="0" w:space="0" w:color="auto"/>
        <w:right w:val="none" w:sz="0" w:space="0" w:color="auto"/>
      </w:divBdr>
    </w:div>
    <w:div w:id="56756172">
      <w:marLeft w:val="0"/>
      <w:marRight w:val="0"/>
      <w:marTop w:val="0"/>
      <w:marBottom w:val="0"/>
      <w:divBdr>
        <w:top w:val="none" w:sz="0" w:space="0" w:color="auto"/>
        <w:left w:val="none" w:sz="0" w:space="0" w:color="auto"/>
        <w:bottom w:val="none" w:sz="0" w:space="0" w:color="auto"/>
        <w:right w:val="none" w:sz="0" w:space="0" w:color="auto"/>
      </w:divBdr>
    </w:div>
    <w:div w:id="56756173">
      <w:marLeft w:val="0"/>
      <w:marRight w:val="0"/>
      <w:marTop w:val="0"/>
      <w:marBottom w:val="0"/>
      <w:divBdr>
        <w:top w:val="none" w:sz="0" w:space="0" w:color="auto"/>
        <w:left w:val="none" w:sz="0" w:space="0" w:color="auto"/>
        <w:bottom w:val="none" w:sz="0" w:space="0" w:color="auto"/>
        <w:right w:val="none" w:sz="0" w:space="0" w:color="auto"/>
      </w:divBdr>
    </w:div>
    <w:div w:id="56756174">
      <w:marLeft w:val="0"/>
      <w:marRight w:val="0"/>
      <w:marTop w:val="0"/>
      <w:marBottom w:val="0"/>
      <w:divBdr>
        <w:top w:val="none" w:sz="0" w:space="0" w:color="auto"/>
        <w:left w:val="none" w:sz="0" w:space="0" w:color="auto"/>
        <w:bottom w:val="none" w:sz="0" w:space="0" w:color="auto"/>
        <w:right w:val="none" w:sz="0" w:space="0" w:color="auto"/>
      </w:divBdr>
    </w:div>
    <w:div w:id="56756175">
      <w:marLeft w:val="0"/>
      <w:marRight w:val="0"/>
      <w:marTop w:val="0"/>
      <w:marBottom w:val="0"/>
      <w:divBdr>
        <w:top w:val="none" w:sz="0" w:space="0" w:color="auto"/>
        <w:left w:val="none" w:sz="0" w:space="0" w:color="auto"/>
        <w:bottom w:val="none" w:sz="0" w:space="0" w:color="auto"/>
        <w:right w:val="none" w:sz="0" w:space="0" w:color="auto"/>
      </w:divBdr>
    </w:div>
    <w:div w:id="56756176">
      <w:marLeft w:val="0"/>
      <w:marRight w:val="0"/>
      <w:marTop w:val="0"/>
      <w:marBottom w:val="0"/>
      <w:divBdr>
        <w:top w:val="none" w:sz="0" w:space="0" w:color="auto"/>
        <w:left w:val="none" w:sz="0" w:space="0" w:color="auto"/>
        <w:bottom w:val="none" w:sz="0" w:space="0" w:color="auto"/>
        <w:right w:val="none" w:sz="0" w:space="0" w:color="auto"/>
      </w:divBdr>
    </w:div>
    <w:div w:id="58210281">
      <w:bodyDiv w:val="1"/>
      <w:marLeft w:val="0"/>
      <w:marRight w:val="0"/>
      <w:marTop w:val="0"/>
      <w:marBottom w:val="0"/>
      <w:divBdr>
        <w:top w:val="none" w:sz="0" w:space="0" w:color="auto"/>
        <w:left w:val="none" w:sz="0" w:space="0" w:color="auto"/>
        <w:bottom w:val="none" w:sz="0" w:space="0" w:color="auto"/>
        <w:right w:val="none" w:sz="0" w:space="0" w:color="auto"/>
      </w:divBdr>
    </w:div>
    <w:div w:id="74715452">
      <w:bodyDiv w:val="1"/>
      <w:marLeft w:val="0"/>
      <w:marRight w:val="0"/>
      <w:marTop w:val="0"/>
      <w:marBottom w:val="0"/>
      <w:divBdr>
        <w:top w:val="none" w:sz="0" w:space="0" w:color="auto"/>
        <w:left w:val="none" w:sz="0" w:space="0" w:color="auto"/>
        <w:bottom w:val="none" w:sz="0" w:space="0" w:color="auto"/>
        <w:right w:val="none" w:sz="0" w:space="0" w:color="auto"/>
      </w:divBdr>
    </w:div>
    <w:div w:id="76365745">
      <w:bodyDiv w:val="1"/>
      <w:marLeft w:val="0"/>
      <w:marRight w:val="0"/>
      <w:marTop w:val="0"/>
      <w:marBottom w:val="0"/>
      <w:divBdr>
        <w:top w:val="none" w:sz="0" w:space="0" w:color="auto"/>
        <w:left w:val="none" w:sz="0" w:space="0" w:color="auto"/>
        <w:bottom w:val="none" w:sz="0" w:space="0" w:color="auto"/>
        <w:right w:val="none" w:sz="0" w:space="0" w:color="auto"/>
      </w:divBdr>
    </w:div>
    <w:div w:id="82919178">
      <w:bodyDiv w:val="1"/>
      <w:marLeft w:val="0"/>
      <w:marRight w:val="0"/>
      <w:marTop w:val="0"/>
      <w:marBottom w:val="0"/>
      <w:divBdr>
        <w:top w:val="none" w:sz="0" w:space="0" w:color="auto"/>
        <w:left w:val="none" w:sz="0" w:space="0" w:color="auto"/>
        <w:bottom w:val="none" w:sz="0" w:space="0" w:color="auto"/>
        <w:right w:val="none" w:sz="0" w:space="0" w:color="auto"/>
      </w:divBdr>
    </w:div>
    <w:div w:id="92287947">
      <w:bodyDiv w:val="1"/>
      <w:marLeft w:val="0"/>
      <w:marRight w:val="0"/>
      <w:marTop w:val="0"/>
      <w:marBottom w:val="0"/>
      <w:divBdr>
        <w:top w:val="none" w:sz="0" w:space="0" w:color="auto"/>
        <w:left w:val="none" w:sz="0" w:space="0" w:color="auto"/>
        <w:bottom w:val="none" w:sz="0" w:space="0" w:color="auto"/>
        <w:right w:val="none" w:sz="0" w:space="0" w:color="auto"/>
      </w:divBdr>
    </w:div>
    <w:div w:id="97870768">
      <w:bodyDiv w:val="1"/>
      <w:marLeft w:val="0"/>
      <w:marRight w:val="0"/>
      <w:marTop w:val="0"/>
      <w:marBottom w:val="0"/>
      <w:divBdr>
        <w:top w:val="none" w:sz="0" w:space="0" w:color="auto"/>
        <w:left w:val="none" w:sz="0" w:space="0" w:color="auto"/>
        <w:bottom w:val="none" w:sz="0" w:space="0" w:color="auto"/>
        <w:right w:val="none" w:sz="0" w:space="0" w:color="auto"/>
      </w:divBdr>
    </w:div>
    <w:div w:id="98716933">
      <w:bodyDiv w:val="1"/>
      <w:marLeft w:val="0"/>
      <w:marRight w:val="0"/>
      <w:marTop w:val="0"/>
      <w:marBottom w:val="0"/>
      <w:divBdr>
        <w:top w:val="none" w:sz="0" w:space="0" w:color="auto"/>
        <w:left w:val="none" w:sz="0" w:space="0" w:color="auto"/>
        <w:bottom w:val="none" w:sz="0" w:space="0" w:color="auto"/>
        <w:right w:val="none" w:sz="0" w:space="0" w:color="auto"/>
      </w:divBdr>
    </w:div>
    <w:div w:id="99690217">
      <w:bodyDiv w:val="1"/>
      <w:marLeft w:val="0"/>
      <w:marRight w:val="0"/>
      <w:marTop w:val="0"/>
      <w:marBottom w:val="0"/>
      <w:divBdr>
        <w:top w:val="none" w:sz="0" w:space="0" w:color="auto"/>
        <w:left w:val="none" w:sz="0" w:space="0" w:color="auto"/>
        <w:bottom w:val="none" w:sz="0" w:space="0" w:color="auto"/>
        <w:right w:val="none" w:sz="0" w:space="0" w:color="auto"/>
      </w:divBdr>
    </w:div>
    <w:div w:id="108399234">
      <w:bodyDiv w:val="1"/>
      <w:marLeft w:val="0"/>
      <w:marRight w:val="0"/>
      <w:marTop w:val="0"/>
      <w:marBottom w:val="0"/>
      <w:divBdr>
        <w:top w:val="none" w:sz="0" w:space="0" w:color="auto"/>
        <w:left w:val="none" w:sz="0" w:space="0" w:color="auto"/>
        <w:bottom w:val="none" w:sz="0" w:space="0" w:color="auto"/>
        <w:right w:val="none" w:sz="0" w:space="0" w:color="auto"/>
      </w:divBdr>
    </w:div>
    <w:div w:id="133252851">
      <w:bodyDiv w:val="1"/>
      <w:marLeft w:val="0"/>
      <w:marRight w:val="0"/>
      <w:marTop w:val="0"/>
      <w:marBottom w:val="0"/>
      <w:divBdr>
        <w:top w:val="none" w:sz="0" w:space="0" w:color="auto"/>
        <w:left w:val="none" w:sz="0" w:space="0" w:color="auto"/>
        <w:bottom w:val="none" w:sz="0" w:space="0" w:color="auto"/>
        <w:right w:val="none" w:sz="0" w:space="0" w:color="auto"/>
      </w:divBdr>
    </w:div>
    <w:div w:id="152647797">
      <w:bodyDiv w:val="1"/>
      <w:marLeft w:val="0"/>
      <w:marRight w:val="0"/>
      <w:marTop w:val="0"/>
      <w:marBottom w:val="0"/>
      <w:divBdr>
        <w:top w:val="none" w:sz="0" w:space="0" w:color="auto"/>
        <w:left w:val="none" w:sz="0" w:space="0" w:color="auto"/>
        <w:bottom w:val="none" w:sz="0" w:space="0" w:color="auto"/>
        <w:right w:val="none" w:sz="0" w:space="0" w:color="auto"/>
      </w:divBdr>
      <w:divsChild>
        <w:div w:id="100878311">
          <w:marLeft w:val="0"/>
          <w:marRight w:val="0"/>
          <w:marTop w:val="0"/>
          <w:marBottom w:val="0"/>
          <w:divBdr>
            <w:top w:val="none" w:sz="0" w:space="0" w:color="auto"/>
            <w:left w:val="none" w:sz="0" w:space="0" w:color="auto"/>
            <w:bottom w:val="none" w:sz="0" w:space="0" w:color="auto"/>
            <w:right w:val="none" w:sz="0" w:space="0" w:color="auto"/>
          </w:divBdr>
        </w:div>
      </w:divsChild>
    </w:div>
    <w:div w:id="181867870">
      <w:bodyDiv w:val="1"/>
      <w:marLeft w:val="0"/>
      <w:marRight w:val="0"/>
      <w:marTop w:val="0"/>
      <w:marBottom w:val="0"/>
      <w:divBdr>
        <w:top w:val="none" w:sz="0" w:space="0" w:color="auto"/>
        <w:left w:val="none" w:sz="0" w:space="0" w:color="auto"/>
        <w:bottom w:val="none" w:sz="0" w:space="0" w:color="auto"/>
        <w:right w:val="none" w:sz="0" w:space="0" w:color="auto"/>
      </w:divBdr>
    </w:div>
    <w:div w:id="181936937">
      <w:bodyDiv w:val="1"/>
      <w:marLeft w:val="0"/>
      <w:marRight w:val="0"/>
      <w:marTop w:val="0"/>
      <w:marBottom w:val="0"/>
      <w:divBdr>
        <w:top w:val="none" w:sz="0" w:space="0" w:color="auto"/>
        <w:left w:val="none" w:sz="0" w:space="0" w:color="auto"/>
        <w:bottom w:val="none" w:sz="0" w:space="0" w:color="auto"/>
        <w:right w:val="none" w:sz="0" w:space="0" w:color="auto"/>
      </w:divBdr>
    </w:div>
    <w:div w:id="183709871">
      <w:bodyDiv w:val="1"/>
      <w:marLeft w:val="0"/>
      <w:marRight w:val="0"/>
      <w:marTop w:val="0"/>
      <w:marBottom w:val="0"/>
      <w:divBdr>
        <w:top w:val="none" w:sz="0" w:space="0" w:color="auto"/>
        <w:left w:val="none" w:sz="0" w:space="0" w:color="auto"/>
        <w:bottom w:val="none" w:sz="0" w:space="0" w:color="auto"/>
        <w:right w:val="none" w:sz="0" w:space="0" w:color="auto"/>
      </w:divBdr>
    </w:div>
    <w:div w:id="186018377">
      <w:bodyDiv w:val="1"/>
      <w:marLeft w:val="0"/>
      <w:marRight w:val="0"/>
      <w:marTop w:val="0"/>
      <w:marBottom w:val="0"/>
      <w:divBdr>
        <w:top w:val="none" w:sz="0" w:space="0" w:color="auto"/>
        <w:left w:val="none" w:sz="0" w:space="0" w:color="auto"/>
        <w:bottom w:val="none" w:sz="0" w:space="0" w:color="auto"/>
        <w:right w:val="none" w:sz="0" w:space="0" w:color="auto"/>
      </w:divBdr>
    </w:div>
    <w:div w:id="195625529">
      <w:bodyDiv w:val="1"/>
      <w:marLeft w:val="0"/>
      <w:marRight w:val="0"/>
      <w:marTop w:val="0"/>
      <w:marBottom w:val="0"/>
      <w:divBdr>
        <w:top w:val="none" w:sz="0" w:space="0" w:color="auto"/>
        <w:left w:val="none" w:sz="0" w:space="0" w:color="auto"/>
        <w:bottom w:val="none" w:sz="0" w:space="0" w:color="auto"/>
        <w:right w:val="none" w:sz="0" w:space="0" w:color="auto"/>
      </w:divBdr>
    </w:div>
    <w:div w:id="218906681">
      <w:bodyDiv w:val="1"/>
      <w:marLeft w:val="0"/>
      <w:marRight w:val="0"/>
      <w:marTop w:val="0"/>
      <w:marBottom w:val="0"/>
      <w:divBdr>
        <w:top w:val="none" w:sz="0" w:space="0" w:color="auto"/>
        <w:left w:val="none" w:sz="0" w:space="0" w:color="auto"/>
        <w:bottom w:val="none" w:sz="0" w:space="0" w:color="auto"/>
        <w:right w:val="none" w:sz="0" w:space="0" w:color="auto"/>
      </w:divBdr>
    </w:div>
    <w:div w:id="236131035">
      <w:bodyDiv w:val="1"/>
      <w:marLeft w:val="0"/>
      <w:marRight w:val="0"/>
      <w:marTop w:val="0"/>
      <w:marBottom w:val="0"/>
      <w:divBdr>
        <w:top w:val="none" w:sz="0" w:space="0" w:color="auto"/>
        <w:left w:val="none" w:sz="0" w:space="0" w:color="auto"/>
        <w:bottom w:val="none" w:sz="0" w:space="0" w:color="auto"/>
        <w:right w:val="none" w:sz="0" w:space="0" w:color="auto"/>
      </w:divBdr>
    </w:div>
    <w:div w:id="236593012">
      <w:bodyDiv w:val="1"/>
      <w:marLeft w:val="0"/>
      <w:marRight w:val="0"/>
      <w:marTop w:val="0"/>
      <w:marBottom w:val="0"/>
      <w:divBdr>
        <w:top w:val="none" w:sz="0" w:space="0" w:color="auto"/>
        <w:left w:val="none" w:sz="0" w:space="0" w:color="auto"/>
        <w:bottom w:val="none" w:sz="0" w:space="0" w:color="auto"/>
        <w:right w:val="none" w:sz="0" w:space="0" w:color="auto"/>
      </w:divBdr>
    </w:div>
    <w:div w:id="242297013">
      <w:bodyDiv w:val="1"/>
      <w:marLeft w:val="0"/>
      <w:marRight w:val="0"/>
      <w:marTop w:val="0"/>
      <w:marBottom w:val="0"/>
      <w:divBdr>
        <w:top w:val="none" w:sz="0" w:space="0" w:color="auto"/>
        <w:left w:val="none" w:sz="0" w:space="0" w:color="auto"/>
        <w:bottom w:val="none" w:sz="0" w:space="0" w:color="auto"/>
        <w:right w:val="none" w:sz="0" w:space="0" w:color="auto"/>
      </w:divBdr>
    </w:div>
    <w:div w:id="259801070">
      <w:bodyDiv w:val="1"/>
      <w:marLeft w:val="0"/>
      <w:marRight w:val="0"/>
      <w:marTop w:val="0"/>
      <w:marBottom w:val="0"/>
      <w:divBdr>
        <w:top w:val="none" w:sz="0" w:space="0" w:color="auto"/>
        <w:left w:val="none" w:sz="0" w:space="0" w:color="auto"/>
        <w:bottom w:val="none" w:sz="0" w:space="0" w:color="auto"/>
        <w:right w:val="none" w:sz="0" w:space="0" w:color="auto"/>
      </w:divBdr>
    </w:div>
    <w:div w:id="259992429">
      <w:bodyDiv w:val="1"/>
      <w:marLeft w:val="0"/>
      <w:marRight w:val="0"/>
      <w:marTop w:val="0"/>
      <w:marBottom w:val="0"/>
      <w:divBdr>
        <w:top w:val="none" w:sz="0" w:space="0" w:color="auto"/>
        <w:left w:val="none" w:sz="0" w:space="0" w:color="auto"/>
        <w:bottom w:val="none" w:sz="0" w:space="0" w:color="auto"/>
        <w:right w:val="none" w:sz="0" w:space="0" w:color="auto"/>
      </w:divBdr>
    </w:div>
    <w:div w:id="289894962">
      <w:bodyDiv w:val="1"/>
      <w:marLeft w:val="0"/>
      <w:marRight w:val="0"/>
      <w:marTop w:val="0"/>
      <w:marBottom w:val="0"/>
      <w:divBdr>
        <w:top w:val="none" w:sz="0" w:space="0" w:color="auto"/>
        <w:left w:val="none" w:sz="0" w:space="0" w:color="auto"/>
        <w:bottom w:val="none" w:sz="0" w:space="0" w:color="auto"/>
        <w:right w:val="none" w:sz="0" w:space="0" w:color="auto"/>
      </w:divBdr>
    </w:div>
    <w:div w:id="291987716">
      <w:bodyDiv w:val="1"/>
      <w:marLeft w:val="0"/>
      <w:marRight w:val="0"/>
      <w:marTop w:val="0"/>
      <w:marBottom w:val="0"/>
      <w:divBdr>
        <w:top w:val="none" w:sz="0" w:space="0" w:color="auto"/>
        <w:left w:val="none" w:sz="0" w:space="0" w:color="auto"/>
        <w:bottom w:val="none" w:sz="0" w:space="0" w:color="auto"/>
        <w:right w:val="none" w:sz="0" w:space="0" w:color="auto"/>
      </w:divBdr>
    </w:div>
    <w:div w:id="301427522">
      <w:bodyDiv w:val="1"/>
      <w:marLeft w:val="0"/>
      <w:marRight w:val="0"/>
      <w:marTop w:val="0"/>
      <w:marBottom w:val="0"/>
      <w:divBdr>
        <w:top w:val="none" w:sz="0" w:space="0" w:color="auto"/>
        <w:left w:val="none" w:sz="0" w:space="0" w:color="auto"/>
        <w:bottom w:val="none" w:sz="0" w:space="0" w:color="auto"/>
        <w:right w:val="none" w:sz="0" w:space="0" w:color="auto"/>
      </w:divBdr>
    </w:div>
    <w:div w:id="309287572">
      <w:bodyDiv w:val="1"/>
      <w:marLeft w:val="0"/>
      <w:marRight w:val="0"/>
      <w:marTop w:val="0"/>
      <w:marBottom w:val="0"/>
      <w:divBdr>
        <w:top w:val="none" w:sz="0" w:space="0" w:color="auto"/>
        <w:left w:val="none" w:sz="0" w:space="0" w:color="auto"/>
        <w:bottom w:val="none" w:sz="0" w:space="0" w:color="auto"/>
        <w:right w:val="none" w:sz="0" w:space="0" w:color="auto"/>
      </w:divBdr>
    </w:div>
    <w:div w:id="322438906">
      <w:bodyDiv w:val="1"/>
      <w:marLeft w:val="0"/>
      <w:marRight w:val="0"/>
      <w:marTop w:val="0"/>
      <w:marBottom w:val="0"/>
      <w:divBdr>
        <w:top w:val="none" w:sz="0" w:space="0" w:color="auto"/>
        <w:left w:val="none" w:sz="0" w:space="0" w:color="auto"/>
        <w:bottom w:val="none" w:sz="0" w:space="0" w:color="auto"/>
        <w:right w:val="none" w:sz="0" w:space="0" w:color="auto"/>
      </w:divBdr>
    </w:div>
    <w:div w:id="325673501">
      <w:bodyDiv w:val="1"/>
      <w:marLeft w:val="0"/>
      <w:marRight w:val="0"/>
      <w:marTop w:val="0"/>
      <w:marBottom w:val="0"/>
      <w:divBdr>
        <w:top w:val="none" w:sz="0" w:space="0" w:color="auto"/>
        <w:left w:val="none" w:sz="0" w:space="0" w:color="auto"/>
        <w:bottom w:val="none" w:sz="0" w:space="0" w:color="auto"/>
        <w:right w:val="none" w:sz="0" w:space="0" w:color="auto"/>
      </w:divBdr>
    </w:div>
    <w:div w:id="335763656">
      <w:bodyDiv w:val="1"/>
      <w:marLeft w:val="0"/>
      <w:marRight w:val="0"/>
      <w:marTop w:val="0"/>
      <w:marBottom w:val="0"/>
      <w:divBdr>
        <w:top w:val="none" w:sz="0" w:space="0" w:color="auto"/>
        <w:left w:val="none" w:sz="0" w:space="0" w:color="auto"/>
        <w:bottom w:val="none" w:sz="0" w:space="0" w:color="auto"/>
        <w:right w:val="none" w:sz="0" w:space="0" w:color="auto"/>
      </w:divBdr>
    </w:div>
    <w:div w:id="344745067">
      <w:bodyDiv w:val="1"/>
      <w:marLeft w:val="0"/>
      <w:marRight w:val="0"/>
      <w:marTop w:val="0"/>
      <w:marBottom w:val="0"/>
      <w:divBdr>
        <w:top w:val="none" w:sz="0" w:space="0" w:color="auto"/>
        <w:left w:val="none" w:sz="0" w:space="0" w:color="auto"/>
        <w:bottom w:val="none" w:sz="0" w:space="0" w:color="auto"/>
        <w:right w:val="none" w:sz="0" w:space="0" w:color="auto"/>
      </w:divBdr>
    </w:div>
    <w:div w:id="345668722">
      <w:bodyDiv w:val="1"/>
      <w:marLeft w:val="0"/>
      <w:marRight w:val="0"/>
      <w:marTop w:val="0"/>
      <w:marBottom w:val="0"/>
      <w:divBdr>
        <w:top w:val="none" w:sz="0" w:space="0" w:color="auto"/>
        <w:left w:val="none" w:sz="0" w:space="0" w:color="auto"/>
        <w:bottom w:val="none" w:sz="0" w:space="0" w:color="auto"/>
        <w:right w:val="none" w:sz="0" w:space="0" w:color="auto"/>
      </w:divBdr>
    </w:div>
    <w:div w:id="366217670">
      <w:bodyDiv w:val="1"/>
      <w:marLeft w:val="0"/>
      <w:marRight w:val="0"/>
      <w:marTop w:val="0"/>
      <w:marBottom w:val="0"/>
      <w:divBdr>
        <w:top w:val="none" w:sz="0" w:space="0" w:color="auto"/>
        <w:left w:val="none" w:sz="0" w:space="0" w:color="auto"/>
        <w:bottom w:val="none" w:sz="0" w:space="0" w:color="auto"/>
        <w:right w:val="none" w:sz="0" w:space="0" w:color="auto"/>
      </w:divBdr>
    </w:div>
    <w:div w:id="385301565">
      <w:bodyDiv w:val="1"/>
      <w:marLeft w:val="0"/>
      <w:marRight w:val="0"/>
      <w:marTop w:val="0"/>
      <w:marBottom w:val="0"/>
      <w:divBdr>
        <w:top w:val="none" w:sz="0" w:space="0" w:color="auto"/>
        <w:left w:val="none" w:sz="0" w:space="0" w:color="auto"/>
        <w:bottom w:val="none" w:sz="0" w:space="0" w:color="auto"/>
        <w:right w:val="none" w:sz="0" w:space="0" w:color="auto"/>
      </w:divBdr>
    </w:div>
    <w:div w:id="390618438">
      <w:bodyDiv w:val="1"/>
      <w:marLeft w:val="0"/>
      <w:marRight w:val="0"/>
      <w:marTop w:val="0"/>
      <w:marBottom w:val="0"/>
      <w:divBdr>
        <w:top w:val="none" w:sz="0" w:space="0" w:color="auto"/>
        <w:left w:val="none" w:sz="0" w:space="0" w:color="auto"/>
        <w:bottom w:val="none" w:sz="0" w:space="0" w:color="auto"/>
        <w:right w:val="none" w:sz="0" w:space="0" w:color="auto"/>
      </w:divBdr>
    </w:div>
    <w:div w:id="396168069">
      <w:bodyDiv w:val="1"/>
      <w:marLeft w:val="0"/>
      <w:marRight w:val="0"/>
      <w:marTop w:val="0"/>
      <w:marBottom w:val="0"/>
      <w:divBdr>
        <w:top w:val="none" w:sz="0" w:space="0" w:color="auto"/>
        <w:left w:val="none" w:sz="0" w:space="0" w:color="auto"/>
        <w:bottom w:val="none" w:sz="0" w:space="0" w:color="auto"/>
        <w:right w:val="none" w:sz="0" w:space="0" w:color="auto"/>
      </w:divBdr>
    </w:div>
    <w:div w:id="429352114">
      <w:bodyDiv w:val="1"/>
      <w:marLeft w:val="0"/>
      <w:marRight w:val="0"/>
      <w:marTop w:val="0"/>
      <w:marBottom w:val="0"/>
      <w:divBdr>
        <w:top w:val="none" w:sz="0" w:space="0" w:color="auto"/>
        <w:left w:val="none" w:sz="0" w:space="0" w:color="auto"/>
        <w:bottom w:val="none" w:sz="0" w:space="0" w:color="auto"/>
        <w:right w:val="none" w:sz="0" w:space="0" w:color="auto"/>
      </w:divBdr>
    </w:div>
    <w:div w:id="430515068">
      <w:bodyDiv w:val="1"/>
      <w:marLeft w:val="0"/>
      <w:marRight w:val="0"/>
      <w:marTop w:val="0"/>
      <w:marBottom w:val="0"/>
      <w:divBdr>
        <w:top w:val="none" w:sz="0" w:space="0" w:color="auto"/>
        <w:left w:val="none" w:sz="0" w:space="0" w:color="auto"/>
        <w:bottom w:val="none" w:sz="0" w:space="0" w:color="auto"/>
        <w:right w:val="none" w:sz="0" w:space="0" w:color="auto"/>
      </w:divBdr>
    </w:div>
    <w:div w:id="433214631">
      <w:bodyDiv w:val="1"/>
      <w:marLeft w:val="0"/>
      <w:marRight w:val="0"/>
      <w:marTop w:val="0"/>
      <w:marBottom w:val="0"/>
      <w:divBdr>
        <w:top w:val="none" w:sz="0" w:space="0" w:color="auto"/>
        <w:left w:val="none" w:sz="0" w:space="0" w:color="auto"/>
        <w:bottom w:val="none" w:sz="0" w:space="0" w:color="auto"/>
        <w:right w:val="none" w:sz="0" w:space="0" w:color="auto"/>
      </w:divBdr>
    </w:div>
    <w:div w:id="441464432">
      <w:bodyDiv w:val="1"/>
      <w:marLeft w:val="0"/>
      <w:marRight w:val="0"/>
      <w:marTop w:val="0"/>
      <w:marBottom w:val="0"/>
      <w:divBdr>
        <w:top w:val="none" w:sz="0" w:space="0" w:color="auto"/>
        <w:left w:val="none" w:sz="0" w:space="0" w:color="auto"/>
        <w:bottom w:val="none" w:sz="0" w:space="0" w:color="auto"/>
        <w:right w:val="none" w:sz="0" w:space="0" w:color="auto"/>
      </w:divBdr>
    </w:div>
    <w:div w:id="470291047">
      <w:bodyDiv w:val="1"/>
      <w:marLeft w:val="0"/>
      <w:marRight w:val="0"/>
      <w:marTop w:val="0"/>
      <w:marBottom w:val="0"/>
      <w:divBdr>
        <w:top w:val="none" w:sz="0" w:space="0" w:color="auto"/>
        <w:left w:val="none" w:sz="0" w:space="0" w:color="auto"/>
        <w:bottom w:val="none" w:sz="0" w:space="0" w:color="auto"/>
        <w:right w:val="none" w:sz="0" w:space="0" w:color="auto"/>
      </w:divBdr>
    </w:div>
    <w:div w:id="486751704">
      <w:bodyDiv w:val="1"/>
      <w:marLeft w:val="0"/>
      <w:marRight w:val="0"/>
      <w:marTop w:val="0"/>
      <w:marBottom w:val="0"/>
      <w:divBdr>
        <w:top w:val="none" w:sz="0" w:space="0" w:color="auto"/>
        <w:left w:val="none" w:sz="0" w:space="0" w:color="auto"/>
        <w:bottom w:val="none" w:sz="0" w:space="0" w:color="auto"/>
        <w:right w:val="none" w:sz="0" w:space="0" w:color="auto"/>
      </w:divBdr>
    </w:div>
    <w:div w:id="522135787">
      <w:bodyDiv w:val="1"/>
      <w:marLeft w:val="0"/>
      <w:marRight w:val="0"/>
      <w:marTop w:val="0"/>
      <w:marBottom w:val="0"/>
      <w:divBdr>
        <w:top w:val="none" w:sz="0" w:space="0" w:color="auto"/>
        <w:left w:val="none" w:sz="0" w:space="0" w:color="auto"/>
        <w:bottom w:val="none" w:sz="0" w:space="0" w:color="auto"/>
        <w:right w:val="none" w:sz="0" w:space="0" w:color="auto"/>
      </w:divBdr>
    </w:div>
    <w:div w:id="527375004">
      <w:bodyDiv w:val="1"/>
      <w:marLeft w:val="0"/>
      <w:marRight w:val="0"/>
      <w:marTop w:val="0"/>
      <w:marBottom w:val="0"/>
      <w:divBdr>
        <w:top w:val="none" w:sz="0" w:space="0" w:color="auto"/>
        <w:left w:val="none" w:sz="0" w:space="0" w:color="auto"/>
        <w:bottom w:val="none" w:sz="0" w:space="0" w:color="auto"/>
        <w:right w:val="none" w:sz="0" w:space="0" w:color="auto"/>
      </w:divBdr>
    </w:div>
    <w:div w:id="530262726">
      <w:bodyDiv w:val="1"/>
      <w:marLeft w:val="0"/>
      <w:marRight w:val="0"/>
      <w:marTop w:val="0"/>
      <w:marBottom w:val="0"/>
      <w:divBdr>
        <w:top w:val="none" w:sz="0" w:space="0" w:color="auto"/>
        <w:left w:val="none" w:sz="0" w:space="0" w:color="auto"/>
        <w:bottom w:val="none" w:sz="0" w:space="0" w:color="auto"/>
        <w:right w:val="none" w:sz="0" w:space="0" w:color="auto"/>
      </w:divBdr>
    </w:div>
    <w:div w:id="530724271">
      <w:bodyDiv w:val="1"/>
      <w:marLeft w:val="0"/>
      <w:marRight w:val="0"/>
      <w:marTop w:val="0"/>
      <w:marBottom w:val="0"/>
      <w:divBdr>
        <w:top w:val="none" w:sz="0" w:space="0" w:color="auto"/>
        <w:left w:val="none" w:sz="0" w:space="0" w:color="auto"/>
        <w:bottom w:val="none" w:sz="0" w:space="0" w:color="auto"/>
        <w:right w:val="none" w:sz="0" w:space="0" w:color="auto"/>
      </w:divBdr>
    </w:div>
    <w:div w:id="537158353">
      <w:bodyDiv w:val="1"/>
      <w:marLeft w:val="0"/>
      <w:marRight w:val="0"/>
      <w:marTop w:val="0"/>
      <w:marBottom w:val="0"/>
      <w:divBdr>
        <w:top w:val="none" w:sz="0" w:space="0" w:color="auto"/>
        <w:left w:val="none" w:sz="0" w:space="0" w:color="auto"/>
        <w:bottom w:val="none" w:sz="0" w:space="0" w:color="auto"/>
        <w:right w:val="none" w:sz="0" w:space="0" w:color="auto"/>
      </w:divBdr>
    </w:div>
    <w:div w:id="537669785">
      <w:bodyDiv w:val="1"/>
      <w:marLeft w:val="0"/>
      <w:marRight w:val="0"/>
      <w:marTop w:val="0"/>
      <w:marBottom w:val="0"/>
      <w:divBdr>
        <w:top w:val="none" w:sz="0" w:space="0" w:color="auto"/>
        <w:left w:val="none" w:sz="0" w:space="0" w:color="auto"/>
        <w:bottom w:val="none" w:sz="0" w:space="0" w:color="auto"/>
        <w:right w:val="none" w:sz="0" w:space="0" w:color="auto"/>
      </w:divBdr>
    </w:div>
    <w:div w:id="563025736">
      <w:bodyDiv w:val="1"/>
      <w:marLeft w:val="0"/>
      <w:marRight w:val="0"/>
      <w:marTop w:val="0"/>
      <w:marBottom w:val="0"/>
      <w:divBdr>
        <w:top w:val="none" w:sz="0" w:space="0" w:color="auto"/>
        <w:left w:val="none" w:sz="0" w:space="0" w:color="auto"/>
        <w:bottom w:val="none" w:sz="0" w:space="0" w:color="auto"/>
        <w:right w:val="none" w:sz="0" w:space="0" w:color="auto"/>
      </w:divBdr>
    </w:div>
    <w:div w:id="572279448">
      <w:bodyDiv w:val="1"/>
      <w:marLeft w:val="0"/>
      <w:marRight w:val="0"/>
      <w:marTop w:val="0"/>
      <w:marBottom w:val="0"/>
      <w:divBdr>
        <w:top w:val="none" w:sz="0" w:space="0" w:color="auto"/>
        <w:left w:val="none" w:sz="0" w:space="0" w:color="auto"/>
        <w:bottom w:val="none" w:sz="0" w:space="0" w:color="auto"/>
        <w:right w:val="none" w:sz="0" w:space="0" w:color="auto"/>
      </w:divBdr>
    </w:div>
    <w:div w:id="582228565">
      <w:bodyDiv w:val="1"/>
      <w:marLeft w:val="0"/>
      <w:marRight w:val="0"/>
      <w:marTop w:val="0"/>
      <w:marBottom w:val="0"/>
      <w:divBdr>
        <w:top w:val="none" w:sz="0" w:space="0" w:color="auto"/>
        <w:left w:val="none" w:sz="0" w:space="0" w:color="auto"/>
        <w:bottom w:val="none" w:sz="0" w:space="0" w:color="auto"/>
        <w:right w:val="none" w:sz="0" w:space="0" w:color="auto"/>
      </w:divBdr>
    </w:div>
    <w:div w:id="583800159">
      <w:bodyDiv w:val="1"/>
      <w:marLeft w:val="0"/>
      <w:marRight w:val="0"/>
      <w:marTop w:val="0"/>
      <w:marBottom w:val="0"/>
      <w:divBdr>
        <w:top w:val="none" w:sz="0" w:space="0" w:color="auto"/>
        <w:left w:val="none" w:sz="0" w:space="0" w:color="auto"/>
        <w:bottom w:val="none" w:sz="0" w:space="0" w:color="auto"/>
        <w:right w:val="none" w:sz="0" w:space="0" w:color="auto"/>
      </w:divBdr>
    </w:div>
    <w:div w:id="586891984">
      <w:bodyDiv w:val="1"/>
      <w:marLeft w:val="0"/>
      <w:marRight w:val="0"/>
      <w:marTop w:val="0"/>
      <w:marBottom w:val="0"/>
      <w:divBdr>
        <w:top w:val="none" w:sz="0" w:space="0" w:color="auto"/>
        <w:left w:val="none" w:sz="0" w:space="0" w:color="auto"/>
        <w:bottom w:val="none" w:sz="0" w:space="0" w:color="auto"/>
        <w:right w:val="none" w:sz="0" w:space="0" w:color="auto"/>
      </w:divBdr>
    </w:div>
    <w:div w:id="592277114">
      <w:bodyDiv w:val="1"/>
      <w:marLeft w:val="0"/>
      <w:marRight w:val="0"/>
      <w:marTop w:val="0"/>
      <w:marBottom w:val="0"/>
      <w:divBdr>
        <w:top w:val="none" w:sz="0" w:space="0" w:color="auto"/>
        <w:left w:val="none" w:sz="0" w:space="0" w:color="auto"/>
        <w:bottom w:val="none" w:sz="0" w:space="0" w:color="auto"/>
        <w:right w:val="none" w:sz="0" w:space="0" w:color="auto"/>
      </w:divBdr>
    </w:div>
    <w:div w:id="594675420">
      <w:bodyDiv w:val="1"/>
      <w:marLeft w:val="0"/>
      <w:marRight w:val="0"/>
      <w:marTop w:val="0"/>
      <w:marBottom w:val="0"/>
      <w:divBdr>
        <w:top w:val="none" w:sz="0" w:space="0" w:color="auto"/>
        <w:left w:val="none" w:sz="0" w:space="0" w:color="auto"/>
        <w:bottom w:val="none" w:sz="0" w:space="0" w:color="auto"/>
        <w:right w:val="none" w:sz="0" w:space="0" w:color="auto"/>
      </w:divBdr>
    </w:div>
    <w:div w:id="597297437">
      <w:bodyDiv w:val="1"/>
      <w:marLeft w:val="0"/>
      <w:marRight w:val="0"/>
      <w:marTop w:val="0"/>
      <w:marBottom w:val="0"/>
      <w:divBdr>
        <w:top w:val="none" w:sz="0" w:space="0" w:color="auto"/>
        <w:left w:val="none" w:sz="0" w:space="0" w:color="auto"/>
        <w:bottom w:val="none" w:sz="0" w:space="0" w:color="auto"/>
        <w:right w:val="none" w:sz="0" w:space="0" w:color="auto"/>
      </w:divBdr>
    </w:div>
    <w:div w:id="622880687">
      <w:bodyDiv w:val="1"/>
      <w:marLeft w:val="0"/>
      <w:marRight w:val="0"/>
      <w:marTop w:val="0"/>
      <w:marBottom w:val="0"/>
      <w:divBdr>
        <w:top w:val="none" w:sz="0" w:space="0" w:color="auto"/>
        <w:left w:val="none" w:sz="0" w:space="0" w:color="auto"/>
        <w:bottom w:val="none" w:sz="0" w:space="0" w:color="auto"/>
        <w:right w:val="none" w:sz="0" w:space="0" w:color="auto"/>
      </w:divBdr>
    </w:div>
    <w:div w:id="631637803">
      <w:bodyDiv w:val="1"/>
      <w:marLeft w:val="0"/>
      <w:marRight w:val="0"/>
      <w:marTop w:val="0"/>
      <w:marBottom w:val="0"/>
      <w:divBdr>
        <w:top w:val="none" w:sz="0" w:space="0" w:color="auto"/>
        <w:left w:val="none" w:sz="0" w:space="0" w:color="auto"/>
        <w:bottom w:val="none" w:sz="0" w:space="0" w:color="auto"/>
        <w:right w:val="none" w:sz="0" w:space="0" w:color="auto"/>
      </w:divBdr>
    </w:div>
    <w:div w:id="653411712">
      <w:bodyDiv w:val="1"/>
      <w:marLeft w:val="0"/>
      <w:marRight w:val="0"/>
      <w:marTop w:val="0"/>
      <w:marBottom w:val="0"/>
      <w:divBdr>
        <w:top w:val="none" w:sz="0" w:space="0" w:color="auto"/>
        <w:left w:val="none" w:sz="0" w:space="0" w:color="auto"/>
        <w:bottom w:val="none" w:sz="0" w:space="0" w:color="auto"/>
        <w:right w:val="none" w:sz="0" w:space="0" w:color="auto"/>
      </w:divBdr>
    </w:div>
    <w:div w:id="665280075">
      <w:bodyDiv w:val="1"/>
      <w:marLeft w:val="0"/>
      <w:marRight w:val="0"/>
      <w:marTop w:val="0"/>
      <w:marBottom w:val="0"/>
      <w:divBdr>
        <w:top w:val="none" w:sz="0" w:space="0" w:color="auto"/>
        <w:left w:val="none" w:sz="0" w:space="0" w:color="auto"/>
        <w:bottom w:val="none" w:sz="0" w:space="0" w:color="auto"/>
        <w:right w:val="none" w:sz="0" w:space="0" w:color="auto"/>
      </w:divBdr>
      <w:divsChild>
        <w:div w:id="1865552001">
          <w:marLeft w:val="0"/>
          <w:marRight w:val="0"/>
          <w:marTop w:val="0"/>
          <w:marBottom w:val="0"/>
          <w:divBdr>
            <w:top w:val="none" w:sz="0" w:space="0" w:color="auto"/>
            <w:left w:val="none" w:sz="0" w:space="0" w:color="auto"/>
            <w:bottom w:val="none" w:sz="0" w:space="0" w:color="auto"/>
            <w:right w:val="none" w:sz="0" w:space="0" w:color="auto"/>
          </w:divBdr>
        </w:div>
      </w:divsChild>
    </w:div>
    <w:div w:id="666371672">
      <w:bodyDiv w:val="1"/>
      <w:marLeft w:val="0"/>
      <w:marRight w:val="0"/>
      <w:marTop w:val="0"/>
      <w:marBottom w:val="0"/>
      <w:divBdr>
        <w:top w:val="none" w:sz="0" w:space="0" w:color="auto"/>
        <w:left w:val="none" w:sz="0" w:space="0" w:color="auto"/>
        <w:bottom w:val="none" w:sz="0" w:space="0" w:color="auto"/>
        <w:right w:val="none" w:sz="0" w:space="0" w:color="auto"/>
      </w:divBdr>
    </w:div>
    <w:div w:id="681510845">
      <w:bodyDiv w:val="1"/>
      <w:marLeft w:val="0"/>
      <w:marRight w:val="0"/>
      <w:marTop w:val="0"/>
      <w:marBottom w:val="0"/>
      <w:divBdr>
        <w:top w:val="none" w:sz="0" w:space="0" w:color="auto"/>
        <w:left w:val="none" w:sz="0" w:space="0" w:color="auto"/>
        <w:bottom w:val="none" w:sz="0" w:space="0" w:color="auto"/>
        <w:right w:val="none" w:sz="0" w:space="0" w:color="auto"/>
      </w:divBdr>
    </w:div>
    <w:div w:id="686636304">
      <w:bodyDiv w:val="1"/>
      <w:marLeft w:val="0"/>
      <w:marRight w:val="0"/>
      <w:marTop w:val="0"/>
      <w:marBottom w:val="0"/>
      <w:divBdr>
        <w:top w:val="none" w:sz="0" w:space="0" w:color="auto"/>
        <w:left w:val="none" w:sz="0" w:space="0" w:color="auto"/>
        <w:bottom w:val="none" w:sz="0" w:space="0" w:color="auto"/>
        <w:right w:val="none" w:sz="0" w:space="0" w:color="auto"/>
      </w:divBdr>
    </w:div>
    <w:div w:id="705372644">
      <w:bodyDiv w:val="1"/>
      <w:marLeft w:val="0"/>
      <w:marRight w:val="0"/>
      <w:marTop w:val="0"/>
      <w:marBottom w:val="0"/>
      <w:divBdr>
        <w:top w:val="none" w:sz="0" w:space="0" w:color="auto"/>
        <w:left w:val="none" w:sz="0" w:space="0" w:color="auto"/>
        <w:bottom w:val="none" w:sz="0" w:space="0" w:color="auto"/>
        <w:right w:val="none" w:sz="0" w:space="0" w:color="auto"/>
      </w:divBdr>
    </w:div>
    <w:div w:id="709034171">
      <w:bodyDiv w:val="1"/>
      <w:marLeft w:val="0"/>
      <w:marRight w:val="0"/>
      <w:marTop w:val="0"/>
      <w:marBottom w:val="0"/>
      <w:divBdr>
        <w:top w:val="none" w:sz="0" w:space="0" w:color="auto"/>
        <w:left w:val="none" w:sz="0" w:space="0" w:color="auto"/>
        <w:bottom w:val="none" w:sz="0" w:space="0" w:color="auto"/>
        <w:right w:val="none" w:sz="0" w:space="0" w:color="auto"/>
      </w:divBdr>
    </w:div>
    <w:div w:id="726954119">
      <w:bodyDiv w:val="1"/>
      <w:marLeft w:val="0"/>
      <w:marRight w:val="0"/>
      <w:marTop w:val="0"/>
      <w:marBottom w:val="0"/>
      <w:divBdr>
        <w:top w:val="none" w:sz="0" w:space="0" w:color="auto"/>
        <w:left w:val="none" w:sz="0" w:space="0" w:color="auto"/>
        <w:bottom w:val="none" w:sz="0" w:space="0" w:color="auto"/>
        <w:right w:val="none" w:sz="0" w:space="0" w:color="auto"/>
      </w:divBdr>
    </w:div>
    <w:div w:id="729957917">
      <w:bodyDiv w:val="1"/>
      <w:marLeft w:val="0"/>
      <w:marRight w:val="0"/>
      <w:marTop w:val="0"/>
      <w:marBottom w:val="0"/>
      <w:divBdr>
        <w:top w:val="none" w:sz="0" w:space="0" w:color="auto"/>
        <w:left w:val="none" w:sz="0" w:space="0" w:color="auto"/>
        <w:bottom w:val="none" w:sz="0" w:space="0" w:color="auto"/>
        <w:right w:val="none" w:sz="0" w:space="0" w:color="auto"/>
      </w:divBdr>
    </w:div>
    <w:div w:id="742487847">
      <w:bodyDiv w:val="1"/>
      <w:marLeft w:val="0"/>
      <w:marRight w:val="0"/>
      <w:marTop w:val="0"/>
      <w:marBottom w:val="0"/>
      <w:divBdr>
        <w:top w:val="none" w:sz="0" w:space="0" w:color="auto"/>
        <w:left w:val="none" w:sz="0" w:space="0" w:color="auto"/>
        <w:bottom w:val="none" w:sz="0" w:space="0" w:color="auto"/>
        <w:right w:val="none" w:sz="0" w:space="0" w:color="auto"/>
      </w:divBdr>
    </w:div>
    <w:div w:id="759721909">
      <w:bodyDiv w:val="1"/>
      <w:marLeft w:val="0"/>
      <w:marRight w:val="0"/>
      <w:marTop w:val="0"/>
      <w:marBottom w:val="0"/>
      <w:divBdr>
        <w:top w:val="none" w:sz="0" w:space="0" w:color="auto"/>
        <w:left w:val="none" w:sz="0" w:space="0" w:color="auto"/>
        <w:bottom w:val="none" w:sz="0" w:space="0" w:color="auto"/>
        <w:right w:val="none" w:sz="0" w:space="0" w:color="auto"/>
      </w:divBdr>
    </w:div>
    <w:div w:id="772634407">
      <w:bodyDiv w:val="1"/>
      <w:marLeft w:val="0"/>
      <w:marRight w:val="0"/>
      <w:marTop w:val="0"/>
      <w:marBottom w:val="0"/>
      <w:divBdr>
        <w:top w:val="none" w:sz="0" w:space="0" w:color="auto"/>
        <w:left w:val="none" w:sz="0" w:space="0" w:color="auto"/>
        <w:bottom w:val="none" w:sz="0" w:space="0" w:color="auto"/>
        <w:right w:val="none" w:sz="0" w:space="0" w:color="auto"/>
      </w:divBdr>
    </w:div>
    <w:div w:id="806436059">
      <w:bodyDiv w:val="1"/>
      <w:marLeft w:val="0"/>
      <w:marRight w:val="0"/>
      <w:marTop w:val="0"/>
      <w:marBottom w:val="0"/>
      <w:divBdr>
        <w:top w:val="none" w:sz="0" w:space="0" w:color="auto"/>
        <w:left w:val="none" w:sz="0" w:space="0" w:color="auto"/>
        <w:bottom w:val="none" w:sz="0" w:space="0" w:color="auto"/>
        <w:right w:val="none" w:sz="0" w:space="0" w:color="auto"/>
      </w:divBdr>
    </w:div>
    <w:div w:id="809371376">
      <w:bodyDiv w:val="1"/>
      <w:marLeft w:val="0"/>
      <w:marRight w:val="0"/>
      <w:marTop w:val="0"/>
      <w:marBottom w:val="0"/>
      <w:divBdr>
        <w:top w:val="none" w:sz="0" w:space="0" w:color="auto"/>
        <w:left w:val="none" w:sz="0" w:space="0" w:color="auto"/>
        <w:bottom w:val="none" w:sz="0" w:space="0" w:color="auto"/>
        <w:right w:val="none" w:sz="0" w:space="0" w:color="auto"/>
      </w:divBdr>
    </w:div>
    <w:div w:id="839348420">
      <w:bodyDiv w:val="1"/>
      <w:marLeft w:val="0"/>
      <w:marRight w:val="0"/>
      <w:marTop w:val="0"/>
      <w:marBottom w:val="0"/>
      <w:divBdr>
        <w:top w:val="none" w:sz="0" w:space="0" w:color="auto"/>
        <w:left w:val="none" w:sz="0" w:space="0" w:color="auto"/>
        <w:bottom w:val="none" w:sz="0" w:space="0" w:color="auto"/>
        <w:right w:val="none" w:sz="0" w:space="0" w:color="auto"/>
      </w:divBdr>
    </w:div>
    <w:div w:id="842940437">
      <w:bodyDiv w:val="1"/>
      <w:marLeft w:val="0"/>
      <w:marRight w:val="0"/>
      <w:marTop w:val="0"/>
      <w:marBottom w:val="0"/>
      <w:divBdr>
        <w:top w:val="none" w:sz="0" w:space="0" w:color="auto"/>
        <w:left w:val="none" w:sz="0" w:space="0" w:color="auto"/>
        <w:bottom w:val="none" w:sz="0" w:space="0" w:color="auto"/>
        <w:right w:val="none" w:sz="0" w:space="0" w:color="auto"/>
      </w:divBdr>
    </w:div>
    <w:div w:id="847864043">
      <w:bodyDiv w:val="1"/>
      <w:marLeft w:val="0"/>
      <w:marRight w:val="0"/>
      <w:marTop w:val="0"/>
      <w:marBottom w:val="0"/>
      <w:divBdr>
        <w:top w:val="none" w:sz="0" w:space="0" w:color="auto"/>
        <w:left w:val="none" w:sz="0" w:space="0" w:color="auto"/>
        <w:bottom w:val="none" w:sz="0" w:space="0" w:color="auto"/>
        <w:right w:val="none" w:sz="0" w:space="0" w:color="auto"/>
      </w:divBdr>
    </w:div>
    <w:div w:id="850677544">
      <w:bodyDiv w:val="1"/>
      <w:marLeft w:val="0"/>
      <w:marRight w:val="0"/>
      <w:marTop w:val="0"/>
      <w:marBottom w:val="0"/>
      <w:divBdr>
        <w:top w:val="none" w:sz="0" w:space="0" w:color="auto"/>
        <w:left w:val="none" w:sz="0" w:space="0" w:color="auto"/>
        <w:bottom w:val="none" w:sz="0" w:space="0" w:color="auto"/>
        <w:right w:val="none" w:sz="0" w:space="0" w:color="auto"/>
      </w:divBdr>
    </w:div>
    <w:div w:id="852761076">
      <w:bodyDiv w:val="1"/>
      <w:marLeft w:val="0"/>
      <w:marRight w:val="0"/>
      <w:marTop w:val="0"/>
      <w:marBottom w:val="0"/>
      <w:divBdr>
        <w:top w:val="none" w:sz="0" w:space="0" w:color="auto"/>
        <w:left w:val="none" w:sz="0" w:space="0" w:color="auto"/>
        <w:bottom w:val="none" w:sz="0" w:space="0" w:color="auto"/>
        <w:right w:val="none" w:sz="0" w:space="0" w:color="auto"/>
      </w:divBdr>
    </w:div>
    <w:div w:id="867379818">
      <w:bodyDiv w:val="1"/>
      <w:marLeft w:val="0"/>
      <w:marRight w:val="0"/>
      <w:marTop w:val="0"/>
      <w:marBottom w:val="0"/>
      <w:divBdr>
        <w:top w:val="none" w:sz="0" w:space="0" w:color="auto"/>
        <w:left w:val="none" w:sz="0" w:space="0" w:color="auto"/>
        <w:bottom w:val="none" w:sz="0" w:space="0" w:color="auto"/>
        <w:right w:val="none" w:sz="0" w:space="0" w:color="auto"/>
      </w:divBdr>
    </w:div>
    <w:div w:id="882596083">
      <w:bodyDiv w:val="1"/>
      <w:marLeft w:val="0"/>
      <w:marRight w:val="0"/>
      <w:marTop w:val="0"/>
      <w:marBottom w:val="0"/>
      <w:divBdr>
        <w:top w:val="none" w:sz="0" w:space="0" w:color="auto"/>
        <w:left w:val="none" w:sz="0" w:space="0" w:color="auto"/>
        <w:bottom w:val="none" w:sz="0" w:space="0" w:color="auto"/>
        <w:right w:val="none" w:sz="0" w:space="0" w:color="auto"/>
      </w:divBdr>
    </w:div>
    <w:div w:id="883102103">
      <w:bodyDiv w:val="1"/>
      <w:marLeft w:val="0"/>
      <w:marRight w:val="0"/>
      <w:marTop w:val="0"/>
      <w:marBottom w:val="0"/>
      <w:divBdr>
        <w:top w:val="none" w:sz="0" w:space="0" w:color="auto"/>
        <w:left w:val="none" w:sz="0" w:space="0" w:color="auto"/>
        <w:bottom w:val="none" w:sz="0" w:space="0" w:color="auto"/>
        <w:right w:val="none" w:sz="0" w:space="0" w:color="auto"/>
      </w:divBdr>
    </w:div>
    <w:div w:id="885066051">
      <w:bodyDiv w:val="1"/>
      <w:marLeft w:val="0"/>
      <w:marRight w:val="0"/>
      <w:marTop w:val="0"/>
      <w:marBottom w:val="0"/>
      <w:divBdr>
        <w:top w:val="none" w:sz="0" w:space="0" w:color="auto"/>
        <w:left w:val="none" w:sz="0" w:space="0" w:color="auto"/>
        <w:bottom w:val="none" w:sz="0" w:space="0" w:color="auto"/>
        <w:right w:val="none" w:sz="0" w:space="0" w:color="auto"/>
      </w:divBdr>
    </w:div>
    <w:div w:id="918946030">
      <w:bodyDiv w:val="1"/>
      <w:marLeft w:val="0"/>
      <w:marRight w:val="0"/>
      <w:marTop w:val="0"/>
      <w:marBottom w:val="0"/>
      <w:divBdr>
        <w:top w:val="none" w:sz="0" w:space="0" w:color="auto"/>
        <w:left w:val="none" w:sz="0" w:space="0" w:color="auto"/>
        <w:bottom w:val="none" w:sz="0" w:space="0" w:color="auto"/>
        <w:right w:val="none" w:sz="0" w:space="0" w:color="auto"/>
      </w:divBdr>
    </w:div>
    <w:div w:id="924459647">
      <w:bodyDiv w:val="1"/>
      <w:marLeft w:val="0"/>
      <w:marRight w:val="0"/>
      <w:marTop w:val="0"/>
      <w:marBottom w:val="0"/>
      <w:divBdr>
        <w:top w:val="none" w:sz="0" w:space="0" w:color="auto"/>
        <w:left w:val="none" w:sz="0" w:space="0" w:color="auto"/>
        <w:bottom w:val="none" w:sz="0" w:space="0" w:color="auto"/>
        <w:right w:val="none" w:sz="0" w:space="0" w:color="auto"/>
      </w:divBdr>
    </w:div>
    <w:div w:id="962925401">
      <w:bodyDiv w:val="1"/>
      <w:marLeft w:val="0"/>
      <w:marRight w:val="0"/>
      <w:marTop w:val="0"/>
      <w:marBottom w:val="0"/>
      <w:divBdr>
        <w:top w:val="none" w:sz="0" w:space="0" w:color="auto"/>
        <w:left w:val="none" w:sz="0" w:space="0" w:color="auto"/>
        <w:bottom w:val="none" w:sz="0" w:space="0" w:color="auto"/>
        <w:right w:val="none" w:sz="0" w:space="0" w:color="auto"/>
      </w:divBdr>
    </w:div>
    <w:div w:id="964233585">
      <w:bodyDiv w:val="1"/>
      <w:marLeft w:val="0"/>
      <w:marRight w:val="0"/>
      <w:marTop w:val="0"/>
      <w:marBottom w:val="0"/>
      <w:divBdr>
        <w:top w:val="none" w:sz="0" w:space="0" w:color="auto"/>
        <w:left w:val="none" w:sz="0" w:space="0" w:color="auto"/>
        <w:bottom w:val="none" w:sz="0" w:space="0" w:color="auto"/>
        <w:right w:val="none" w:sz="0" w:space="0" w:color="auto"/>
      </w:divBdr>
    </w:div>
    <w:div w:id="967928719">
      <w:bodyDiv w:val="1"/>
      <w:marLeft w:val="0"/>
      <w:marRight w:val="0"/>
      <w:marTop w:val="0"/>
      <w:marBottom w:val="0"/>
      <w:divBdr>
        <w:top w:val="none" w:sz="0" w:space="0" w:color="auto"/>
        <w:left w:val="none" w:sz="0" w:space="0" w:color="auto"/>
        <w:bottom w:val="none" w:sz="0" w:space="0" w:color="auto"/>
        <w:right w:val="none" w:sz="0" w:space="0" w:color="auto"/>
      </w:divBdr>
    </w:div>
    <w:div w:id="973364667">
      <w:bodyDiv w:val="1"/>
      <w:marLeft w:val="0"/>
      <w:marRight w:val="0"/>
      <w:marTop w:val="0"/>
      <w:marBottom w:val="0"/>
      <w:divBdr>
        <w:top w:val="none" w:sz="0" w:space="0" w:color="auto"/>
        <w:left w:val="none" w:sz="0" w:space="0" w:color="auto"/>
        <w:bottom w:val="none" w:sz="0" w:space="0" w:color="auto"/>
        <w:right w:val="none" w:sz="0" w:space="0" w:color="auto"/>
      </w:divBdr>
    </w:div>
    <w:div w:id="988173889">
      <w:bodyDiv w:val="1"/>
      <w:marLeft w:val="0"/>
      <w:marRight w:val="0"/>
      <w:marTop w:val="0"/>
      <w:marBottom w:val="0"/>
      <w:divBdr>
        <w:top w:val="none" w:sz="0" w:space="0" w:color="auto"/>
        <w:left w:val="none" w:sz="0" w:space="0" w:color="auto"/>
        <w:bottom w:val="none" w:sz="0" w:space="0" w:color="auto"/>
        <w:right w:val="none" w:sz="0" w:space="0" w:color="auto"/>
      </w:divBdr>
    </w:div>
    <w:div w:id="989363594">
      <w:bodyDiv w:val="1"/>
      <w:marLeft w:val="0"/>
      <w:marRight w:val="0"/>
      <w:marTop w:val="0"/>
      <w:marBottom w:val="0"/>
      <w:divBdr>
        <w:top w:val="none" w:sz="0" w:space="0" w:color="auto"/>
        <w:left w:val="none" w:sz="0" w:space="0" w:color="auto"/>
        <w:bottom w:val="none" w:sz="0" w:space="0" w:color="auto"/>
        <w:right w:val="none" w:sz="0" w:space="0" w:color="auto"/>
      </w:divBdr>
    </w:div>
    <w:div w:id="1006903134">
      <w:bodyDiv w:val="1"/>
      <w:marLeft w:val="0"/>
      <w:marRight w:val="0"/>
      <w:marTop w:val="0"/>
      <w:marBottom w:val="0"/>
      <w:divBdr>
        <w:top w:val="none" w:sz="0" w:space="0" w:color="auto"/>
        <w:left w:val="none" w:sz="0" w:space="0" w:color="auto"/>
        <w:bottom w:val="none" w:sz="0" w:space="0" w:color="auto"/>
        <w:right w:val="none" w:sz="0" w:space="0" w:color="auto"/>
      </w:divBdr>
    </w:div>
    <w:div w:id="1024672462">
      <w:bodyDiv w:val="1"/>
      <w:marLeft w:val="0"/>
      <w:marRight w:val="0"/>
      <w:marTop w:val="0"/>
      <w:marBottom w:val="0"/>
      <w:divBdr>
        <w:top w:val="none" w:sz="0" w:space="0" w:color="auto"/>
        <w:left w:val="none" w:sz="0" w:space="0" w:color="auto"/>
        <w:bottom w:val="none" w:sz="0" w:space="0" w:color="auto"/>
        <w:right w:val="none" w:sz="0" w:space="0" w:color="auto"/>
      </w:divBdr>
    </w:div>
    <w:div w:id="1039354104">
      <w:bodyDiv w:val="1"/>
      <w:marLeft w:val="0"/>
      <w:marRight w:val="0"/>
      <w:marTop w:val="0"/>
      <w:marBottom w:val="0"/>
      <w:divBdr>
        <w:top w:val="none" w:sz="0" w:space="0" w:color="auto"/>
        <w:left w:val="none" w:sz="0" w:space="0" w:color="auto"/>
        <w:bottom w:val="none" w:sz="0" w:space="0" w:color="auto"/>
        <w:right w:val="none" w:sz="0" w:space="0" w:color="auto"/>
      </w:divBdr>
    </w:div>
    <w:div w:id="1045105376">
      <w:bodyDiv w:val="1"/>
      <w:marLeft w:val="0"/>
      <w:marRight w:val="0"/>
      <w:marTop w:val="0"/>
      <w:marBottom w:val="0"/>
      <w:divBdr>
        <w:top w:val="none" w:sz="0" w:space="0" w:color="auto"/>
        <w:left w:val="none" w:sz="0" w:space="0" w:color="auto"/>
        <w:bottom w:val="none" w:sz="0" w:space="0" w:color="auto"/>
        <w:right w:val="none" w:sz="0" w:space="0" w:color="auto"/>
      </w:divBdr>
    </w:div>
    <w:div w:id="1054550668">
      <w:bodyDiv w:val="1"/>
      <w:marLeft w:val="0"/>
      <w:marRight w:val="0"/>
      <w:marTop w:val="0"/>
      <w:marBottom w:val="0"/>
      <w:divBdr>
        <w:top w:val="none" w:sz="0" w:space="0" w:color="auto"/>
        <w:left w:val="none" w:sz="0" w:space="0" w:color="auto"/>
        <w:bottom w:val="none" w:sz="0" w:space="0" w:color="auto"/>
        <w:right w:val="none" w:sz="0" w:space="0" w:color="auto"/>
      </w:divBdr>
    </w:div>
    <w:div w:id="1058086370">
      <w:bodyDiv w:val="1"/>
      <w:marLeft w:val="0"/>
      <w:marRight w:val="0"/>
      <w:marTop w:val="0"/>
      <w:marBottom w:val="0"/>
      <w:divBdr>
        <w:top w:val="none" w:sz="0" w:space="0" w:color="auto"/>
        <w:left w:val="none" w:sz="0" w:space="0" w:color="auto"/>
        <w:bottom w:val="none" w:sz="0" w:space="0" w:color="auto"/>
        <w:right w:val="none" w:sz="0" w:space="0" w:color="auto"/>
      </w:divBdr>
    </w:div>
    <w:div w:id="1064255490">
      <w:bodyDiv w:val="1"/>
      <w:marLeft w:val="0"/>
      <w:marRight w:val="0"/>
      <w:marTop w:val="0"/>
      <w:marBottom w:val="0"/>
      <w:divBdr>
        <w:top w:val="none" w:sz="0" w:space="0" w:color="auto"/>
        <w:left w:val="none" w:sz="0" w:space="0" w:color="auto"/>
        <w:bottom w:val="none" w:sz="0" w:space="0" w:color="auto"/>
        <w:right w:val="none" w:sz="0" w:space="0" w:color="auto"/>
      </w:divBdr>
    </w:div>
    <w:div w:id="1066991954">
      <w:bodyDiv w:val="1"/>
      <w:marLeft w:val="0"/>
      <w:marRight w:val="0"/>
      <w:marTop w:val="0"/>
      <w:marBottom w:val="0"/>
      <w:divBdr>
        <w:top w:val="none" w:sz="0" w:space="0" w:color="auto"/>
        <w:left w:val="none" w:sz="0" w:space="0" w:color="auto"/>
        <w:bottom w:val="none" w:sz="0" w:space="0" w:color="auto"/>
        <w:right w:val="none" w:sz="0" w:space="0" w:color="auto"/>
      </w:divBdr>
      <w:divsChild>
        <w:div w:id="1537506087">
          <w:marLeft w:val="0"/>
          <w:marRight w:val="0"/>
          <w:marTop w:val="0"/>
          <w:marBottom w:val="0"/>
          <w:divBdr>
            <w:top w:val="none" w:sz="0" w:space="0" w:color="auto"/>
            <w:left w:val="none" w:sz="0" w:space="0" w:color="auto"/>
            <w:bottom w:val="none" w:sz="0" w:space="0" w:color="auto"/>
            <w:right w:val="none" w:sz="0" w:space="0" w:color="auto"/>
          </w:divBdr>
          <w:divsChild>
            <w:div w:id="362050013">
              <w:marLeft w:val="0"/>
              <w:marRight w:val="0"/>
              <w:marTop w:val="0"/>
              <w:marBottom w:val="0"/>
              <w:divBdr>
                <w:top w:val="none" w:sz="0" w:space="0" w:color="auto"/>
                <w:left w:val="none" w:sz="0" w:space="0" w:color="auto"/>
                <w:bottom w:val="none" w:sz="0" w:space="0" w:color="auto"/>
                <w:right w:val="none" w:sz="0" w:space="0" w:color="auto"/>
              </w:divBdr>
            </w:div>
          </w:divsChild>
        </w:div>
        <w:div w:id="1776628442">
          <w:marLeft w:val="0"/>
          <w:marRight w:val="0"/>
          <w:marTop w:val="0"/>
          <w:marBottom w:val="0"/>
          <w:divBdr>
            <w:top w:val="none" w:sz="0" w:space="0" w:color="auto"/>
            <w:left w:val="none" w:sz="0" w:space="0" w:color="auto"/>
            <w:bottom w:val="none" w:sz="0" w:space="0" w:color="auto"/>
            <w:right w:val="none" w:sz="0" w:space="0" w:color="auto"/>
          </w:divBdr>
          <w:divsChild>
            <w:div w:id="1307317062">
              <w:marLeft w:val="0"/>
              <w:marRight w:val="0"/>
              <w:marTop w:val="0"/>
              <w:marBottom w:val="0"/>
              <w:divBdr>
                <w:top w:val="none" w:sz="0" w:space="0" w:color="auto"/>
                <w:left w:val="none" w:sz="0" w:space="0" w:color="auto"/>
                <w:bottom w:val="none" w:sz="0" w:space="0" w:color="auto"/>
                <w:right w:val="none" w:sz="0" w:space="0" w:color="auto"/>
              </w:divBdr>
              <w:divsChild>
                <w:div w:id="826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122">
      <w:bodyDiv w:val="1"/>
      <w:marLeft w:val="0"/>
      <w:marRight w:val="0"/>
      <w:marTop w:val="0"/>
      <w:marBottom w:val="0"/>
      <w:divBdr>
        <w:top w:val="none" w:sz="0" w:space="0" w:color="auto"/>
        <w:left w:val="none" w:sz="0" w:space="0" w:color="auto"/>
        <w:bottom w:val="none" w:sz="0" w:space="0" w:color="auto"/>
        <w:right w:val="none" w:sz="0" w:space="0" w:color="auto"/>
      </w:divBdr>
    </w:div>
    <w:div w:id="1116366224">
      <w:bodyDiv w:val="1"/>
      <w:marLeft w:val="0"/>
      <w:marRight w:val="0"/>
      <w:marTop w:val="0"/>
      <w:marBottom w:val="0"/>
      <w:divBdr>
        <w:top w:val="none" w:sz="0" w:space="0" w:color="auto"/>
        <w:left w:val="none" w:sz="0" w:space="0" w:color="auto"/>
        <w:bottom w:val="none" w:sz="0" w:space="0" w:color="auto"/>
        <w:right w:val="none" w:sz="0" w:space="0" w:color="auto"/>
      </w:divBdr>
    </w:div>
    <w:div w:id="1119685389">
      <w:bodyDiv w:val="1"/>
      <w:marLeft w:val="0"/>
      <w:marRight w:val="0"/>
      <w:marTop w:val="0"/>
      <w:marBottom w:val="0"/>
      <w:divBdr>
        <w:top w:val="none" w:sz="0" w:space="0" w:color="auto"/>
        <w:left w:val="none" w:sz="0" w:space="0" w:color="auto"/>
        <w:bottom w:val="none" w:sz="0" w:space="0" w:color="auto"/>
        <w:right w:val="none" w:sz="0" w:space="0" w:color="auto"/>
      </w:divBdr>
    </w:div>
    <w:div w:id="1120958378">
      <w:bodyDiv w:val="1"/>
      <w:marLeft w:val="0"/>
      <w:marRight w:val="0"/>
      <w:marTop w:val="0"/>
      <w:marBottom w:val="0"/>
      <w:divBdr>
        <w:top w:val="none" w:sz="0" w:space="0" w:color="auto"/>
        <w:left w:val="none" w:sz="0" w:space="0" w:color="auto"/>
        <w:bottom w:val="none" w:sz="0" w:space="0" w:color="auto"/>
        <w:right w:val="none" w:sz="0" w:space="0" w:color="auto"/>
      </w:divBdr>
    </w:div>
    <w:div w:id="1129739390">
      <w:bodyDiv w:val="1"/>
      <w:marLeft w:val="0"/>
      <w:marRight w:val="0"/>
      <w:marTop w:val="0"/>
      <w:marBottom w:val="0"/>
      <w:divBdr>
        <w:top w:val="none" w:sz="0" w:space="0" w:color="auto"/>
        <w:left w:val="none" w:sz="0" w:space="0" w:color="auto"/>
        <w:bottom w:val="none" w:sz="0" w:space="0" w:color="auto"/>
        <w:right w:val="none" w:sz="0" w:space="0" w:color="auto"/>
      </w:divBdr>
    </w:div>
    <w:div w:id="1130587625">
      <w:bodyDiv w:val="1"/>
      <w:marLeft w:val="0"/>
      <w:marRight w:val="0"/>
      <w:marTop w:val="0"/>
      <w:marBottom w:val="0"/>
      <w:divBdr>
        <w:top w:val="none" w:sz="0" w:space="0" w:color="auto"/>
        <w:left w:val="none" w:sz="0" w:space="0" w:color="auto"/>
        <w:bottom w:val="none" w:sz="0" w:space="0" w:color="auto"/>
        <w:right w:val="none" w:sz="0" w:space="0" w:color="auto"/>
      </w:divBdr>
    </w:div>
    <w:div w:id="1144662755">
      <w:bodyDiv w:val="1"/>
      <w:marLeft w:val="0"/>
      <w:marRight w:val="0"/>
      <w:marTop w:val="0"/>
      <w:marBottom w:val="0"/>
      <w:divBdr>
        <w:top w:val="none" w:sz="0" w:space="0" w:color="auto"/>
        <w:left w:val="none" w:sz="0" w:space="0" w:color="auto"/>
        <w:bottom w:val="none" w:sz="0" w:space="0" w:color="auto"/>
        <w:right w:val="none" w:sz="0" w:space="0" w:color="auto"/>
      </w:divBdr>
    </w:div>
    <w:div w:id="1146819588">
      <w:bodyDiv w:val="1"/>
      <w:marLeft w:val="0"/>
      <w:marRight w:val="0"/>
      <w:marTop w:val="0"/>
      <w:marBottom w:val="0"/>
      <w:divBdr>
        <w:top w:val="none" w:sz="0" w:space="0" w:color="auto"/>
        <w:left w:val="none" w:sz="0" w:space="0" w:color="auto"/>
        <w:bottom w:val="none" w:sz="0" w:space="0" w:color="auto"/>
        <w:right w:val="none" w:sz="0" w:space="0" w:color="auto"/>
      </w:divBdr>
      <w:divsChild>
        <w:div w:id="1496451781">
          <w:marLeft w:val="0"/>
          <w:marRight w:val="0"/>
          <w:marTop w:val="0"/>
          <w:marBottom w:val="0"/>
          <w:divBdr>
            <w:top w:val="none" w:sz="0" w:space="0" w:color="auto"/>
            <w:left w:val="none" w:sz="0" w:space="0" w:color="auto"/>
            <w:bottom w:val="none" w:sz="0" w:space="0" w:color="auto"/>
            <w:right w:val="none" w:sz="0" w:space="0" w:color="auto"/>
          </w:divBdr>
        </w:div>
      </w:divsChild>
    </w:div>
    <w:div w:id="1181889783">
      <w:bodyDiv w:val="1"/>
      <w:marLeft w:val="0"/>
      <w:marRight w:val="0"/>
      <w:marTop w:val="0"/>
      <w:marBottom w:val="0"/>
      <w:divBdr>
        <w:top w:val="none" w:sz="0" w:space="0" w:color="auto"/>
        <w:left w:val="none" w:sz="0" w:space="0" w:color="auto"/>
        <w:bottom w:val="none" w:sz="0" w:space="0" w:color="auto"/>
        <w:right w:val="none" w:sz="0" w:space="0" w:color="auto"/>
      </w:divBdr>
    </w:div>
    <w:div w:id="1191727859">
      <w:bodyDiv w:val="1"/>
      <w:marLeft w:val="0"/>
      <w:marRight w:val="0"/>
      <w:marTop w:val="0"/>
      <w:marBottom w:val="0"/>
      <w:divBdr>
        <w:top w:val="none" w:sz="0" w:space="0" w:color="auto"/>
        <w:left w:val="none" w:sz="0" w:space="0" w:color="auto"/>
        <w:bottom w:val="none" w:sz="0" w:space="0" w:color="auto"/>
        <w:right w:val="none" w:sz="0" w:space="0" w:color="auto"/>
      </w:divBdr>
    </w:div>
    <w:div w:id="1199202130">
      <w:bodyDiv w:val="1"/>
      <w:marLeft w:val="0"/>
      <w:marRight w:val="0"/>
      <w:marTop w:val="0"/>
      <w:marBottom w:val="0"/>
      <w:divBdr>
        <w:top w:val="none" w:sz="0" w:space="0" w:color="auto"/>
        <w:left w:val="none" w:sz="0" w:space="0" w:color="auto"/>
        <w:bottom w:val="none" w:sz="0" w:space="0" w:color="auto"/>
        <w:right w:val="none" w:sz="0" w:space="0" w:color="auto"/>
      </w:divBdr>
    </w:div>
    <w:div w:id="1201475852">
      <w:bodyDiv w:val="1"/>
      <w:marLeft w:val="0"/>
      <w:marRight w:val="0"/>
      <w:marTop w:val="0"/>
      <w:marBottom w:val="0"/>
      <w:divBdr>
        <w:top w:val="none" w:sz="0" w:space="0" w:color="auto"/>
        <w:left w:val="none" w:sz="0" w:space="0" w:color="auto"/>
        <w:bottom w:val="none" w:sz="0" w:space="0" w:color="auto"/>
        <w:right w:val="none" w:sz="0" w:space="0" w:color="auto"/>
      </w:divBdr>
    </w:div>
    <w:div w:id="1208877192">
      <w:bodyDiv w:val="1"/>
      <w:marLeft w:val="0"/>
      <w:marRight w:val="0"/>
      <w:marTop w:val="0"/>
      <w:marBottom w:val="0"/>
      <w:divBdr>
        <w:top w:val="none" w:sz="0" w:space="0" w:color="auto"/>
        <w:left w:val="none" w:sz="0" w:space="0" w:color="auto"/>
        <w:bottom w:val="none" w:sz="0" w:space="0" w:color="auto"/>
        <w:right w:val="none" w:sz="0" w:space="0" w:color="auto"/>
      </w:divBdr>
    </w:div>
    <w:div w:id="1211112783">
      <w:bodyDiv w:val="1"/>
      <w:marLeft w:val="0"/>
      <w:marRight w:val="0"/>
      <w:marTop w:val="0"/>
      <w:marBottom w:val="0"/>
      <w:divBdr>
        <w:top w:val="none" w:sz="0" w:space="0" w:color="auto"/>
        <w:left w:val="none" w:sz="0" w:space="0" w:color="auto"/>
        <w:bottom w:val="none" w:sz="0" w:space="0" w:color="auto"/>
        <w:right w:val="none" w:sz="0" w:space="0" w:color="auto"/>
      </w:divBdr>
    </w:div>
    <w:div w:id="1223129093">
      <w:bodyDiv w:val="1"/>
      <w:marLeft w:val="0"/>
      <w:marRight w:val="0"/>
      <w:marTop w:val="0"/>
      <w:marBottom w:val="0"/>
      <w:divBdr>
        <w:top w:val="none" w:sz="0" w:space="0" w:color="auto"/>
        <w:left w:val="none" w:sz="0" w:space="0" w:color="auto"/>
        <w:bottom w:val="none" w:sz="0" w:space="0" w:color="auto"/>
        <w:right w:val="none" w:sz="0" w:space="0" w:color="auto"/>
      </w:divBdr>
    </w:div>
    <w:div w:id="1224215012">
      <w:bodyDiv w:val="1"/>
      <w:marLeft w:val="0"/>
      <w:marRight w:val="0"/>
      <w:marTop w:val="0"/>
      <w:marBottom w:val="0"/>
      <w:divBdr>
        <w:top w:val="none" w:sz="0" w:space="0" w:color="auto"/>
        <w:left w:val="none" w:sz="0" w:space="0" w:color="auto"/>
        <w:bottom w:val="none" w:sz="0" w:space="0" w:color="auto"/>
        <w:right w:val="none" w:sz="0" w:space="0" w:color="auto"/>
      </w:divBdr>
    </w:div>
    <w:div w:id="1231884523">
      <w:bodyDiv w:val="1"/>
      <w:marLeft w:val="0"/>
      <w:marRight w:val="0"/>
      <w:marTop w:val="0"/>
      <w:marBottom w:val="0"/>
      <w:divBdr>
        <w:top w:val="none" w:sz="0" w:space="0" w:color="auto"/>
        <w:left w:val="none" w:sz="0" w:space="0" w:color="auto"/>
        <w:bottom w:val="none" w:sz="0" w:space="0" w:color="auto"/>
        <w:right w:val="none" w:sz="0" w:space="0" w:color="auto"/>
      </w:divBdr>
    </w:div>
    <w:div w:id="1241676167">
      <w:bodyDiv w:val="1"/>
      <w:marLeft w:val="0"/>
      <w:marRight w:val="0"/>
      <w:marTop w:val="0"/>
      <w:marBottom w:val="0"/>
      <w:divBdr>
        <w:top w:val="none" w:sz="0" w:space="0" w:color="auto"/>
        <w:left w:val="none" w:sz="0" w:space="0" w:color="auto"/>
        <w:bottom w:val="none" w:sz="0" w:space="0" w:color="auto"/>
        <w:right w:val="none" w:sz="0" w:space="0" w:color="auto"/>
      </w:divBdr>
    </w:div>
    <w:div w:id="1243831452">
      <w:bodyDiv w:val="1"/>
      <w:marLeft w:val="0"/>
      <w:marRight w:val="0"/>
      <w:marTop w:val="0"/>
      <w:marBottom w:val="0"/>
      <w:divBdr>
        <w:top w:val="none" w:sz="0" w:space="0" w:color="auto"/>
        <w:left w:val="none" w:sz="0" w:space="0" w:color="auto"/>
        <w:bottom w:val="none" w:sz="0" w:space="0" w:color="auto"/>
        <w:right w:val="none" w:sz="0" w:space="0" w:color="auto"/>
      </w:divBdr>
    </w:div>
    <w:div w:id="1246768818">
      <w:bodyDiv w:val="1"/>
      <w:marLeft w:val="0"/>
      <w:marRight w:val="0"/>
      <w:marTop w:val="0"/>
      <w:marBottom w:val="0"/>
      <w:divBdr>
        <w:top w:val="none" w:sz="0" w:space="0" w:color="auto"/>
        <w:left w:val="none" w:sz="0" w:space="0" w:color="auto"/>
        <w:bottom w:val="none" w:sz="0" w:space="0" w:color="auto"/>
        <w:right w:val="none" w:sz="0" w:space="0" w:color="auto"/>
      </w:divBdr>
    </w:div>
    <w:div w:id="1259631725">
      <w:bodyDiv w:val="1"/>
      <w:marLeft w:val="0"/>
      <w:marRight w:val="0"/>
      <w:marTop w:val="0"/>
      <w:marBottom w:val="0"/>
      <w:divBdr>
        <w:top w:val="none" w:sz="0" w:space="0" w:color="auto"/>
        <w:left w:val="none" w:sz="0" w:space="0" w:color="auto"/>
        <w:bottom w:val="none" w:sz="0" w:space="0" w:color="auto"/>
        <w:right w:val="none" w:sz="0" w:space="0" w:color="auto"/>
      </w:divBdr>
    </w:div>
    <w:div w:id="1273199510">
      <w:bodyDiv w:val="1"/>
      <w:marLeft w:val="0"/>
      <w:marRight w:val="0"/>
      <w:marTop w:val="0"/>
      <w:marBottom w:val="0"/>
      <w:divBdr>
        <w:top w:val="none" w:sz="0" w:space="0" w:color="auto"/>
        <w:left w:val="none" w:sz="0" w:space="0" w:color="auto"/>
        <w:bottom w:val="none" w:sz="0" w:space="0" w:color="auto"/>
        <w:right w:val="none" w:sz="0" w:space="0" w:color="auto"/>
      </w:divBdr>
    </w:div>
    <w:div w:id="1291588652">
      <w:bodyDiv w:val="1"/>
      <w:marLeft w:val="0"/>
      <w:marRight w:val="0"/>
      <w:marTop w:val="0"/>
      <w:marBottom w:val="0"/>
      <w:divBdr>
        <w:top w:val="none" w:sz="0" w:space="0" w:color="auto"/>
        <w:left w:val="none" w:sz="0" w:space="0" w:color="auto"/>
        <w:bottom w:val="none" w:sz="0" w:space="0" w:color="auto"/>
        <w:right w:val="none" w:sz="0" w:space="0" w:color="auto"/>
      </w:divBdr>
    </w:div>
    <w:div w:id="1299526728">
      <w:bodyDiv w:val="1"/>
      <w:marLeft w:val="0"/>
      <w:marRight w:val="0"/>
      <w:marTop w:val="0"/>
      <w:marBottom w:val="0"/>
      <w:divBdr>
        <w:top w:val="none" w:sz="0" w:space="0" w:color="auto"/>
        <w:left w:val="none" w:sz="0" w:space="0" w:color="auto"/>
        <w:bottom w:val="none" w:sz="0" w:space="0" w:color="auto"/>
        <w:right w:val="none" w:sz="0" w:space="0" w:color="auto"/>
      </w:divBdr>
    </w:div>
    <w:div w:id="1299728858">
      <w:bodyDiv w:val="1"/>
      <w:marLeft w:val="0"/>
      <w:marRight w:val="0"/>
      <w:marTop w:val="0"/>
      <w:marBottom w:val="0"/>
      <w:divBdr>
        <w:top w:val="none" w:sz="0" w:space="0" w:color="auto"/>
        <w:left w:val="none" w:sz="0" w:space="0" w:color="auto"/>
        <w:bottom w:val="none" w:sz="0" w:space="0" w:color="auto"/>
        <w:right w:val="none" w:sz="0" w:space="0" w:color="auto"/>
      </w:divBdr>
    </w:div>
    <w:div w:id="1299992409">
      <w:bodyDiv w:val="1"/>
      <w:marLeft w:val="0"/>
      <w:marRight w:val="0"/>
      <w:marTop w:val="0"/>
      <w:marBottom w:val="0"/>
      <w:divBdr>
        <w:top w:val="none" w:sz="0" w:space="0" w:color="auto"/>
        <w:left w:val="none" w:sz="0" w:space="0" w:color="auto"/>
        <w:bottom w:val="none" w:sz="0" w:space="0" w:color="auto"/>
        <w:right w:val="none" w:sz="0" w:space="0" w:color="auto"/>
      </w:divBdr>
    </w:div>
    <w:div w:id="1305159446">
      <w:bodyDiv w:val="1"/>
      <w:marLeft w:val="0"/>
      <w:marRight w:val="0"/>
      <w:marTop w:val="0"/>
      <w:marBottom w:val="0"/>
      <w:divBdr>
        <w:top w:val="none" w:sz="0" w:space="0" w:color="auto"/>
        <w:left w:val="none" w:sz="0" w:space="0" w:color="auto"/>
        <w:bottom w:val="none" w:sz="0" w:space="0" w:color="auto"/>
        <w:right w:val="none" w:sz="0" w:space="0" w:color="auto"/>
      </w:divBdr>
    </w:div>
    <w:div w:id="1315598016">
      <w:bodyDiv w:val="1"/>
      <w:marLeft w:val="0"/>
      <w:marRight w:val="0"/>
      <w:marTop w:val="0"/>
      <w:marBottom w:val="0"/>
      <w:divBdr>
        <w:top w:val="none" w:sz="0" w:space="0" w:color="auto"/>
        <w:left w:val="none" w:sz="0" w:space="0" w:color="auto"/>
        <w:bottom w:val="none" w:sz="0" w:space="0" w:color="auto"/>
        <w:right w:val="none" w:sz="0" w:space="0" w:color="auto"/>
      </w:divBdr>
    </w:div>
    <w:div w:id="1320227753">
      <w:bodyDiv w:val="1"/>
      <w:marLeft w:val="0"/>
      <w:marRight w:val="0"/>
      <w:marTop w:val="0"/>
      <w:marBottom w:val="0"/>
      <w:divBdr>
        <w:top w:val="none" w:sz="0" w:space="0" w:color="auto"/>
        <w:left w:val="none" w:sz="0" w:space="0" w:color="auto"/>
        <w:bottom w:val="none" w:sz="0" w:space="0" w:color="auto"/>
        <w:right w:val="none" w:sz="0" w:space="0" w:color="auto"/>
      </w:divBdr>
    </w:div>
    <w:div w:id="1330399855">
      <w:bodyDiv w:val="1"/>
      <w:marLeft w:val="0"/>
      <w:marRight w:val="0"/>
      <w:marTop w:val="0"/>
      <w:marBottom w:val="0"/>
      <w:divBdr>
        <w:top w:val="none" w:sz="0" w:space="0" w:color="auto"/>
        <w:left w:val="none" w:sz="0" w:space="0" w:color="auto"/>
        <w:bottom w:val="none" w:sz="0" w:space="0" w:color="auto"/>
        <w:right w:val="none" w:sz="0" w:space="0" w:color="auto"/>
      </w:divBdr>
    </w:div>
    <w:div w:id="1352956746">
      <w:bodyDiv w:val="1"/>
      <w:marLeft w:val="0"/>
      <w:marRight w:val="0"/>
      <w:marTop w:val="0"/>
      <w:marBottom w:val="0"/>
      <w:divBdr>
        <w:top w:val="none" w:sz="0" w:space="0" w:color="auto"/>
        <w:left w:val="none" w:sz="0" w:space="0" w:color="auto"/>
        <w:bottom w:val="none" w:sz="0" w:space="0" w:color="auto"/>
        <w:right w:val="none" w:sz="0" w:space="0" w:color="auto"/>
      </w:divBdr>
    </w:div>
    <w:div w:id="1359159265">
      <w:bodyDiv w:val="1"/>
      <w:marLeft w:val="0"/>
      <w:marRight w:val="0"/>
      <w:marTop w:val="0"/>
      <w:marBottom w:val="0"/>
      <w:divBdr>
        <w:top w:val="none" w:sz="0" w:space="0" w:color="auto"/>
        <w:left w:val="none" w:sz="0" w:space="0" w:color="auto"/>
        <w:bottom w:val="none" w:sz="0" w:space="0" w:color="auto"/>
        <w:right w:val="none" w:sz="0" w:space="0" w:color="auto"/>
      </w:divBdr>
    </w:div>
    <w:div w:id="1412581547">
      <w:bodyDiv w:val="1"/>
      <w:marLeft w:val="0"/>
      <w:marRight w:val="0"/>
      <w:marTop w:val="0"/>
      <w:marBottom w:val="0"/>
      <w:divBdr>
        <w:top w:val="none" w:sz="0" w:space="0" w:color="auto"/>
        <w:left w:val="none" w:sz="0" w:space="0" w:color="auto"/>
        <w:bottom w:val="none" w:sz="0" w:space="0" w:color="auto"/>
        <w:right w:val="none" w:sz="0" w:space="0" w:color="auto"/>
      </w:divBdr>
    </w:div>
    <w:div w:id="1448894218">
      <w:bodyDiv w:val="1"/>
      <w:marLeft w:val="0"/>
      <w:marRight w:val="0"/>
      <w:marTop w:val="0"/>
      <w:marBottom w:val="0"/>
      <w:divBdr>
        <w:top w:val="none" w:sz="0" w:space="0" w:color="auto"/>
        <w:left w:val="none" w:sz="0" w:space="0" w:color="auto"/>
        <w:bottom w:val="none" w:sz="0" w:space="0" w:color="auto"/>
        <w:right w:val="none" w:sz="0" w:space="0" w:color="auto"/>
      </w:divBdr>
    </w:div>
    <w:div w:id="1457943844">
      <w:bodyDiv w:val="1"/>
      <w:marLeft w:val="0"/>
      <w:marRight w:val="0"/>
      <w:marTop w:val="0"/>
      <w:marBottom w:val="0"/>
      <w:divBdr>
        <w:top w:val="none" w:sz="0" w:space="0" w:color="auto"/>
        <w:left w:val="none" w:sz="0" w:space="0" w:color="auto"/>
        <w:bottom w:val="none" w:sz="0" w:space="0" w:color="auto"/>
        <w:right w:val="none" w:sz="0" w:space="0" w:color="auto"/>
      </w:divBdr>
    </w:div>
    <w:div w:id="1458452220">
      <w:bodyDiv w:val="1"/>
      <w:marLeft w:val="0"/>
      <w:marRight w:val="0"/>
      <w:marTop w:val="0"/>
      <w:marBottom w:val="0"/>
      <w:divBdr>
        <w:top w:val="none" w:sz="0" w:space="0" w:color="auto"/>
        <w:left w:val="none" w:sz="0" w:space="0" w:color="auto"/>
        <w:bottom w:val="none" w:sz="0" w:space="0" w:color="auto"/>
        <w:right w:val="none" w:sz="0" w:space="0" w:color="auto"/>
      </w:divBdr>
    </w:div>
    <w:div w:id="1462042919">
      <w:bodyDiv w:val="1"/>
      <w:marLeft w:val="0"/>
      <w:marRight w:val="0"/>
      <w:marTop w:val="0"/>
      <w:marBottom w:val="0"/>
      <w:divBdr>
        <w:top w:val="none" w:sz="0" w:space="0" w:color="auto"/>
        <w:left w:val="none" w:sz="0" w:space="0" w:color="auto"/>
        <w:bottom w:val="none" w:sz="0" w:space="0" w:color="auto"/>
        <w:right w:val="none" w:sz="0" w:space="0" w:color="auto"/>
      </w:divBdr>
    </w:div>
    <w:div w:id="1482236159">
      <w:bodyDiv w:val="1"/>
      <w:marLeft w:val="0"/>
      <w:marRight w:val="0"/>
      <w:marTop w:val="0"/>
      <w:marBottom w:val="0"/>
      <w:divBdr>
        <w:top w:val="none" w:sz="0" w:space="0" w:color="auto"/>
        <w:left w:val="none" w:sz="0" w:space="0" w:color="auto"/>
        <w:bottom w:val="none" w:sz="0" w:space="0" w:color="auto"/>
        <w:right w:val="none" w:sz="0" w:space="0" w:color="auto"/>
      </w:divBdr>
    </w:div>
    <w:div w:id="1485194433">
      <w:bodyDiv w:val="1"/>
      <w:marLeft w:val="0"/>
      <w:marRight w:val="0"/>
      <w:marTop w:val="0"/>
      <w:marBottom w:val="0"/>
      <w:divBdr>
        <w:top w:val="none" w:sz="0" w:space="0" w:color="auto"/>
        <w:left w:val="none" w:sz="0" w:space="0" w:color="auto"/>
        <w:bottom w:val="none" w:sz="0" w:space="0" w:color="auto"/>
        <w:right w:val="none" w:sz="0" w:space="0" w:color="auto"/>
      </w:divBdr>
    </w:div>
    <w:div w:id="1528522085">
      <w:bodyDiv w:val="1"/>
      <w:marLeft w:val="0"/>
      <w:marRight w:val="0"/>
      <w:marTop w:val="0"/>
      <w:marBottom w:val="0"/>
      <w:divBdr>
        <w:top w:val="none" w:sz="0" w:space="0" w:color="auto"/>
        <w:left w:val="none" w:sz="0" w:space="0" w:color="auto"/>
        <w:bottom w:val="none" w:sz="0" w:space="0" w:color="auto"/>
        <w:right w:val="none" w:sz="0" w:space="0" w:color="auto"/>
      </w:divBdr>
    </w:div>
    <w:div w:id="1528638556">
      <w:bodyDiv w:val="1"/>
      <w:marLeft w:val="0"/>
      <w:marRight w:val="0"/>
      <w:marTop w:val="0"/>
      <w:marBottom w:val="0"/>
      <w:divBdr>
        <w:top w:val="none" w:sz="0" w:space="0" w:color="auto"/>
        <w:left w:val="none" w:sz="0" w:space="0" w:color="auto"/>
        <w:bottom w:val="none" w:sz="0" w:space="0" w:color="auto"/>
        <w:right w:val="none" w:sz="0" w:space="0" w:color="auto"/>
      </w:divBdr>
    </w:div>
    <w:div w:id="1533763462">
      <w:bodyDiv w:val="1"/>
      <w:marLeft w:val="0"/>
      <w:marRight w:val="0"/>
      <w:marTop w:val="0"/>
      <w:marBottom w:val="0"/>
      <w:divBdr>
        <w:top w:val="none" w:sz="0" w:space="0" w:color="auto"/>
        <w:left w:val="none" w:sz="0" w:space="0" w:color="auto"/>
        <w:bottom w:val="none" w:sz="0" w:space="0" w:color="auto"/>
        <w:right w:val="none" w:sz="0" w:space="0" w:color="auto"/>
      </w:divBdr>
    </w:div>
    <w:div w:id="1536388420">
      <w:bodyDiv w:val="1"/>
      <w:marLeft w:val="0"/>
      <w:marRight w:val="0"/>
      <w:marTop w:val="0"/>
      <w:marBottom w:val="0"/>
      <w:divBdr>
        <w:top w:val="none" w:sz="0" w:space="0" w:color="auto"/>
        <w:left w:val="none" w:sz="0" w:space="0" w:color="auto"/>
        <w:bottom w:val="none" w:sz="0" w:space="0" w:color="auto"/>
        <w:right w:val="none" w:sz="0" w:space="0" w:color="auto"/>
      </w:divBdr>
    </w:div>
    <w:div w:id="1539314337">
      <w:bodyDiv w:val="1"/>
      <w:marLeft w:val="0"/>
      <w:marRight w:val="0"/>
      <w:marTop w:val="0"/>
      <w:marBottom w:val="0"/>
      <w:divBdr>
        <w:top w:val="none" w:sz="0" w:space="0" w:color="auto"/>
        <w:left w:val="none" w:sz="0" w:space="0" w:color="auto"/>
        <w:bottom w:val="none" w:sz="0" w:space="0" w:color="auto"/>
        <w:right w:val="none" w:sz="0" w:space="0" w:color="auto"/>
      </w:divBdr>
    </w:div>
    <w:div w:id="1543253741">
      <w:bodyDiv w:val="1"/>
      <w:marLeft w:val="0"/>
      <w:marRight w:val="0"/>
      <w:marTop w:val="0"/>
      <w:marBottom w:val="0"/>
      <w:divBdr>
        <w:top w:val="none" w:sz="0" w:space="0" w:color="auto"/>
        <w:left w:val="none" w:sz="0" w:space="0" w:color="auto"/>
        <w:bottom w:val="none" w:sz="0" w:space="0" w:color="auto"/>
        <w:right w:val="none" w:sz="0" w:space="0" w:color="auto"/>
      </w:divBdr>
    </w:div>
    <w:div w:id="1551503610">
      <w:bodyDiv w:val="1"/>
      <w:marLeft w:val="0"/>
      <w:marRight w:val="0"/>
      <w:marTop w:val="0"/>
      <w:marBottom w:val="0"/>
      <w:divBdr>
        <w:top w:val="none" w:sz="0" w:space="0" w:color="auto"/>
        <w:left w:val="none" w:sz="0" w:space="0" w:color="auto"/>
        <w:bottom w:val="none" w:sz="0" w:space="0" w:color="auto"/>
        <w:right w:val="none" w:sz="0" w:space="0" w:color="auto"/>
      </w:divBdr>
    </w:div>
    <w:div w:id="1563323879">
      <w:bodyDiv w:val="1"/>
      <w:marLeft w:val="0"/>
      <w:marRight w:val="0"/>
      <w:marTop w:val="0"/>
      <w:marBottom w:val="0"/>
      <w:divBdr>
        <w:top w:val="none" w:sz="0" w:space="0" w:color="auto"/>
        <w:left w:val="none" w:sz="0" w:space="0" w:color="auto"/>
        <w:bottom w:val="none" w:sz="0" w:space="0" w:color="auto"/>
        <w:right w:val="none" w:sz="0" w:space="0" w:color="auto"/>
      </w:divBdr>
    </w:div>
    <w:div w:id="1568804368">
      <w:bodyDiv w:val="1"/>
      <w:marLeft w:val="0"/>
      <w:marRight w:val="0"/>
      <w:marTop w:val="0"/>
      <w:marBottom w:val="0"/>
      <w:divBdr>
        <w:top w:val="none" w:sz="0" w:space="0" w:color="auto"/>
        <w:left w:val="none" w:sz="0" w:space="0" w:color="auto"/>
        <w:bottom w:val="none" w:sz="0" w:space="0" w:color="auto"/>
        <w:right w:val="none" w:sz="0" w:space="0" w:color="auto"/>
      </w:divBdr>
    </w:div>
    <w:div w:id="1579486264">
      <w:bodyDiv w:val="1"/>
      <w:marLeft w:val="0"/>
      <w:marRight w:val="0"/>
      <w:marTop w:val="0"/>
      <w:marBottom w:val="0"/>
      <w:divBdr>
        <w:top w:val="none" w:sz="0" w:space="0" w:color="auto"/>
        <w:left w:val="none" w:sz="0" w:space="0" w:color="auto"/>
        <w:bottom w:val="none" w:sz="0" w:space="0" w:color="auto"/>
        <w:right w:val="none" w:sz="0" w:space="0" w:color="auto"/>
      </w:divBdr>
    </w:div>
    <w:div w:id="1583224441">
      <w:bodyDiv w:val="1"/>
      <w:marLeft w:val="0"/>
      <w:marRight w:val="0"/>
      <w:marTop w:val="0"/>
      <w:marBottom w:val="0"/>
      <w:divBdr>
        <w:top w:val="none" w:sz="0" w:space="0" w:color="auto"/>
        <w:left w:val="none" w:sz="0" w:space="0" w:color="auto"/>
        <w:bottom w:val="none" w:sz="0" w:space="0" w:color="auto"/>
        <w:right w:val="none" w:sz="0" w:space="0" w:color="auto"/>
      </w:divBdr>
    </w:div>
    <w:div w:id="1586568126">
      <w:bodyDiv w:val="1"/>
      <w:marLeft w:val="0"/>
      <w:marRight w:val="0"/>
      <w:marTop w:val="0"/>
      <w:marBottom w:val="0"/>
      <w:divBdr>
        <w:top w:val="none" w:sz="0" w:space="0" w:color="auto"/>
        <w:left w:val="none" w:sz="0" w:space="0" w:color="auto"/>
        <w:bottom w:val="none" w:sz="0" w:space="0" w:color="auto"/>
        <w:right w:val="none" w:sz="0" w:space="0" w:color="auto"/>
      </w:divBdr>
    </w:div>
    <w:div w:id="1593273866">
      <w:bodyDiv w:val="1"/>
      <w:marLeft w:val="0"/>
      <w:marRight w:val="0"/>
      <w:marTop w:val="0"/>
      <w:marBottom w:val="0"/>
      <w:divBdr>
        <w:top w:val="none" w:sz="0" w:space="0" w:color="auto"/>
        <w:left w:val="none" w:sz="0" w:space="0" w:color="auto"/>
        <w:bottom w:val="none" w:sz="0" w:space="0" w:color="auto"/>
        <w:right w:val="none" w:sz="0" w:space="0" w:color="auto"/>
      </w:divBdr>
    </w:div>
    <w:div w:id="1593975979">
      <w:bodyDiv w:val="1"/>
      <w:marLeft w:val="0"/>
      <w:marRight w:val="0"/>
      <w:marTop w:val="0"/>
      <w:marBottom w:val="0"/>
      <w:divBdr>
        <w:top w:val="none" w:sz="0" w:space="0" w:color="auto"/>
        <w:left w:val="none" w:sz="0" w:space="0" w:color="auto"/>
        <w:bottom w:val="none" w:sz="0" w:space="0" w:color="auto"/>
        <w:right w:val="none" w:sz="0" w:space="0" w:color="auto"/>
      </w:divBdr>
    </w:div>
    <w:div w:id="1605377267">
      <w:bodyDiv w:val="1"/>
      <w:marLeft w:val="0"/>
      <w:marRight w:val="0"/>
      <w:marTop w:val="0"/>
      <w:marBottom w:val="0"/>
      <w:divBdr>
        <w:top w:val="none" w:sz="0" w:space="0" w:color="auto"/>
        <w:left w:val="none" w:sz="0" w:space="0" w:color="auto"/>
        <w:bottom w:val="none" w:sz="0" w:space="0" w:color="auto"/>
        <w:right w:val="none" w:sz="0" w:space="0" w:color="auto"/>
      </w:divBdr>
    </w:div>
    <w:div w:id="1610316880">
      <w:bodyDiv w:val="1"/>
      <w:marLeft w:val="0"/>
      <w:marRight w:val="0"/>
      <w:marTop w:val="0"/>
      <w:marBottom w:val="0"/>
      <w:divBdr>
        <w:top w:val="none" w:sz="0" w:space="0" w:color="auto"/>
        <w:left w:val="none" w:sz="0" w:space="0" w:color="auto"/>
        <w:bottom w:val="none" w:sz="0" w:space="0" w:color="auto"/>
        <w:right w:val="none" w:sz="0" w:space="0" w:color="auto"/>
      </w:divBdr>
    </w:div>
    <w:div w:id="1623339104">
      <w:bodyDiv w:val="1"/>
      <w:marLeft w:val="0"/>
      <w:marRight w:val="0"/>
      <w:marTop w:val="0"/>
      <w:marBottom w:val="0"/>
      <w:divBdr>
        <w:top w:val="none" w:sz="0" w:space="0" w:color="auto"/>
        <w:left w:val="none" w:sz="0" w:space="0" w:color="auto"/>
        <w:bottom w:val="none" w:sz="0" w:space="0" w:color="auto"/>
        <w:right w:val="none" w:sz="0" w:space="0" w:color="auto"/>
      </w:divBdr>
    </w:div>
    <w:div w:id="1654597551">
      <w:bodyDiv w:val="1"/>
      <w:marLeft w:val="0"/>
      <w:marRight w:val="0"/>
      <w:marTop w:val="0"/>
      <w:marBottom w:val="0"/>
      <w:divBdr>
        <w:top w:val="none" w:sz="0" w:space="0" w:color="auto"/>
        <w:left w:val="none" w:sz="0" w:space="0" w:color="auto"/>
        <w:bottom w:val="none" w:sz="0" w:space="0" w:color="auto"/>
        <w:right w:val="none" w:sz="0" w:space="0" w:color="auto"/>
      </w:divBdr>
    </w:div>
    <w:div w:id="1655527981">
      <w:bodyDiv w:val="1"/>
      <w:marLeft w:val="0"/>
      <w:marRight w:val="0"/>
      <w:marTop w:val="0"/>
      <w:marBottom w:val="0"/>
      <w:divBdr>
        <w:top w:val="none" w:sz="0" w:space="0" w:color="auto"/>
        <w:left w:val="none" w:sz="0" w:space="0" w:color="auto"/>
        <w:bottom w:val="none" w:sz="0" w:space="0" w:color="auto"/>
        <w:right w:val="none" w:sz="0" w:space="0" w:color="auto"/>
      </w:divBdr>
    </w:div>
    <w:div w:id="1656715590">
      <w:bodyDiv w:val="1"/>
      <w:marLeft w:val="0"/>
      <w:marRight w:val="0"/>
      <w:marTop w:val="0"/>
      <w:marBottom w:val="0"/>
      <w:divBdr>
        <w:top w:val="none" w:sz="0" w:space="0" w:color="auto"/>
        <w:left w:val="none" w:sz="0" w:space="0" w:color="auto"/>
        <w:bottom w:val="none" w:sz="0" w:space="0" w:color="auto"/>
        <w:right w:val="none" w:sz="0" w:space="0" w:color="auto"/>
      </w:divBdr>
    </w:div>
    <w:div w:id="1674915552">
      <w:bodyDiv w:val="1"/>
      <w:marLeft w:val="0"/>
      <w:marRight w:val="0"/>
      <w:marTop w:val="0"/>
      <w:marBottom w:val="0"/>
      <w:divBdr>
        <w:top w:val="none" w:sz="0" w:space="0" w:color="auto"/>
        <w:left w:val="none" w:sz="0" w:space="0" w:color="auto"/>
        <w:bottom w:val="none" w:sz="0" w:space="0" w:color="auto"/>
        <w:right w:val="none" w:sz="0" w:space="0" w:color="auto"/>
      </w:divBdr>
    </w:div>
    <w:div w:id="1680277563">
      <w:bodyDiv w:val="1"/>
      <w:marLeft w:val="0"/>
      <w:marRight w:val="0"/>
      <w:marTop w:val="0"/>
      <w:marBottom w:val="0"/>
      <w:divBdr>
        <w:top w:val="none" w:sz="0" w:space="0" w:color="auto"/>
        <w:left w:val="none" w:sz="0" w:space="0" w:color="auto"/>
        <w:bottom w:val="none" w:sz="0" w:space="0" w:color="auto"/>
        <w:right w:val="none" w:sz="0" w:space="0" w:color="auto"/>
      </w:divBdr>
    </w:div>
    <w:div w:id="1681661761">
      <w:bodyDiv w:val="1"/>
      <w:marLeft w:val="0"/>
      <w:marRight w:val="0"/>
      <w:marTop w:val="0"/>
      <w:marBottom w:val="0"/>
      <w:divBdr>
        <w:top w:val="none" w:sz="0" w:space="0" w:color="auto"/>
        <w:left w:val="none" w:sz="0" w:space="0" w:color="auto"/>
        <w:bottom w:val="none" w:sz="0" w:space="0" w:color="auto"/>
        <w:right w:val="none" w:sz="0" w:space="0" w:color="auto"/>
      </w:divBdr>
    </w:div>
    <w:div w:id="1686443724">
      <w:bodyDiv w:val="1"/>
      <w:marLeft w:val="0"/>
      <w:marRight w:val="0"/>
      <w:marTop w:val="0"/>
      <w:marBottom w:val="0"/>
      <w:divBdr>
        <w:top w:val="none" w:sz="0" w:space="0" w:color="auto"/>
        <w:left w:val="none" w:sz="0" w:space="0" w:color="auto"/>
        <w:bottom w:val="none" w:sz="0" w:space="0" w:color="auto"/>
        <w:right w:val="none" w:sz="0" w:space="0" w:color="auto"/>
      </w:divBdr>
    </w:div>
    <w:div w:id="1712807900">
      <w:bodyDiv w:val="1"/>
      <w:marLeft w:val="0"/>
      <w:marRight w:val="0"/>
      <w:marTop w:val="0"/>
      <w:marBottom w:val="0"/>
      <w:divBdr>
        <w:top w:val="none" w:sz="0" w:space="0" w:color="auto"/>
        <w:left w:val="none" w:sz="0" w:space="0" w:color="auto"/>
        <w:bottom w:val="none" w:sz="0" w:space="0" w:color="auto"/>
        <w:right w:val="none" w:sz="0" w:space="0" w:color="auto"/>
      </w:divBdr>
    </w:div>
    <w:div w:id="1718430055">
      <w:bodyDiv w:val="1"/>
      <w:marLeft w:val="0"/>
      <w:marRight w:val="0"/>
      <w:marTop w:val="0"/>
      <w:marBottom w:val="0"/>
      <w:divBdr>
        <w:top w:val="none" w:sz="0" w:space="0" w:color="auto"/>
        <w:left w:val="none" w:sz="0" w:space="0" w:color="auto"/>
        <w:bottom w:val="none" w:sz="0" w:space="0" w:color="auto"/>
        <w:right w:val="none" w:sz="0" w:space="0" w:color="auto"/>
      </w:divBdr>
    </w:div>
    <w:div w:id="1723947113">
      <w:bodyDiv w:val="1"/>
      <w:marLeft w:val="0"/>
      <w:marRight w:val="0"/>
      <w:marTop w:val="0"/>
      <w:marBottom w:val="0"/>
      <w:divBdr>
        <w:top w:val="none" w:sz="0" w:space="0" w:color="auto"/>
        <w:left w:val="none" w:sz="0" w:space="0" w:color="auto"/>
        <w:bottom w:val="none" w:sz="0" w:space="0" w:color="auto"/>
        <w:right w:val="none" w:sz="0" w:space="0" w:color="auto"/>
      </w:divBdr>
    </w:div>
    <w:div w:id="1727030054">
      <w:bodyDiv w:val="1"/>
      <w:marLeft w:val="0"/>
      <w:marRight w:val="0"/>
      <w:marTop w:val="0"/>
      <w:marBottom w:val="0"/>
      <w:divBdr>
        <w:top w:val="none" w:sz="0" w:space="0" w:color="auto"/>
        <w:left w:val="none" w:sz="0" w:space="0" w:color="auto"/>
        <w:bottom w:val="none" w:sz="0" w:space="0" w:color="auto"/>
        <w:right w:val="none" w:sz="0" w:space="0" w:color="auto"/>
      </w:divBdr>
    </w:div>
    <w:div w:id="1733888462">
      <w:bodyDiv w:val="1"/>
      <w:marLeft w:val="0"/>
      <w:marRight w:val="0"/>
      <w:marTop w:val="0"/>
      <w:marBottom w:val="0"/>
      <w:divBdr>
        <w:top w:val="none" w:sz="0" w:space="0" w:color="auto"/>
        <w:left w:val="none" w:sz="0" w:space="0" w:color="auto"/>
        <w:bottom w:val="none" w:sz="0" w:space="0" w:color="auto"/>
        <w:right w:val="none" w:sz="0" w:space="0" w:color="auto"/>
      </w:divBdr>
    </w:div>
    <w:div w:id="1750541281">
      <w:bodyDiv w:val="1"/>
      <w:marLeft w:val="0"/>
      <w:marRight w:val="0"/>
      <w:marTop w:val="0"/>
      <w:marBottom w:val="0"/>
      <w:divBdr>
        <w:top w:val="none" w:sz="0" w:space="0" w:color="auto"/>
        <w:left w:val="none" w:sz="0" w:space="0" w:color="auto"/>
        <w:bottom w:val="none" w:sz="0" w:space="0" w:color="auto"/>
        <w:right w:val="none" w:sz="0" w:space="0" w:color="auto"/>
      </w:divBdr>
    </w:div>
    <w:div w:id="1759331352">
      <w:bodyDiv w:val="1"/>
      <w:marLeft w:val="0"/>
      <w:marRight w:val="0"/>
      <w:marTop w:val="0"/>
      <w:marBottom w:val="0"/>
      <w:divBdr>
        <w:top w:val="none" w:sz="0" w:space="0" w:color="auto"/>
        <w:left w:val="none" w:sz="0" w:space="0" w:color="auto"/>
        <w:bottom w:val="none" w:sz="0" w:space="0" w:color="auto"/>
        <w:right w:val="none" w:sz="0" w:space="0" w:color="auto"/>
      </w:divBdr>
      <w:divsChild>
        <w:div w:id="462888095">
          <w:marLeft w:val="0"/>
          <w:marRight w:val="0"/>
          <w:marTop w:val="0"/>
          <w:marBottom w:val="0"/>
          <w:divBdr>
            <w:top w:val="none" w:sz="0" w:space="0" w:color="auto"/>
            <w:left w:val="none" w:sz="0" w:space="0" w:color="auto"/>
            <w:bottom w:val="none" w:sz="0" w:space="0" w:color="auto"/>
            <w:right w:val="none" w:sz="0" w:space="0" w:color="auto"/>
          </w:divBdr>
        </w:div>
        <w:div w:id="42145279">
          <w:marLeft w:val="0"/>
          <w:marRight w:val="0"/>
          <w:marTop w:val="0"/>
          <w:marBottom w:val="0"/>
          <w:divBdr>
            <w:top w:val="none" w:sz="0" w:space="0" w:color="auto"/>
            <w:left w:val="none" w:sz="0" w:space="0" w:color="auto"/>
            <w:bottom w:val="none" w:sz="0" w:space="0" w:color="auto"/>
            <w:right w:val="none" w:sz="0" w:space="0" w:color="auto"/>
          </w:divBdr>
        </w:div>
      </w:divsChild>
    </w:div>
    <w:div w:id="1762215732">
      <w:bodyDiv w:val="1"/>
      <w:marLeft w:val="0"/>
      <w:marRight w:val="0"/>
      <w:marTop w:val="0"/>
      <w:marBottom w:val="0"/>
      <w:divBdr>
        <w:top w:val="none" w:sz="0" w:space="0" w:color="auto"/>
        <w:left w:val="none" w:sz="0" w:space="0" w:color="auto"/>
        <w:bottom w:val="none" w:sz="0" w:space="0" w:color="auto"/>
        <w:right w:val="none" w:sz="0" w:space="0" w:color="auto"/>
      </w:divBdr>
    </w:div>
    <w:div w:id="1779830762">
      <w:bodyDiv w:val="1"/>
      <w:marLeft w:val="0"/>
      <w:marRight w:val="0"/>
      <w:marTop w:val="0"/>
      <w:marBottom w:val="0"/>
      <w:divBdr>
        <w:top w:val="none" w:sz="0" w:space="0" w:color="auto"/>
        <w:left w:val="none" w:sz="0" w:space="0" w:color="auto"/>
        <w:bottom w:val="none" w:sz="0" w:space="0" w:color="auto"/>
        <w:right w:val="none" w:sz="0" w:space="0" w:color="auto"/>
      </w:divBdr>
    </w:div>
    <w:div w:id="1792437763">
      <w:bodyDiv w:val="1"/>
      <w:marLeft w:val="0"/>
      <w:marRight w:val="0"/>
      <w:marTop w:val="0"/>
      <w:marBottom w:val="0"/>
      <w:divBdr>
        <w:top w:val="none" w:sz="0" w:space="0" w:color="auto"/>
        <w:left w:val="none" w:sz="0" w:space="0" w:color="auto"/>
        <w:bottom w:val="none" w:sz="0" w:space="0" w:color="auto"/>
        <w:right w:val="none" w:sz="0" w:space="0" w:color="auto"/>
      </w:divBdr>
    </w:div>
    <w:div w:id="1806777444">
      <w:bodyDiv w:val="1"/>
      <w:marLeft w:val="0"/>
      <w:marRight w:val="0"/>
      <w:marTop w:val="0"/>
      <w:marBottom w:val="0"/>
      <w:divBdr>
        <w:top w:val="none" w:sz="0" w:space="0" w:color="auto"/>
        <w:left w:val="none" w:sz="0" w:space="0" w:color="auto"/>
        <w:bottom w:val="none" w:sz="0" w:space="0" w:color="auto"/>
        <w:right w:val="none" w:sz="0" w:space="0" w:color="auto"/>
      </w:divBdr>
    </w:div>
    <w:div w:id="1816288563">
      <w:bodyDiv w:val="1"/>
      <w:marLeft w:val="0"/>
      <w:marRight w:val="0"/>
      <w:marTop w:val="0"/>
      <w:marBottom w:val="0"/>
      <w:divBdr>
        <w:top w:val="none" w:sz="0" w:space="0" w:color="auto"/>
        <w:left w:val="none" w:sz="0" w:space="0" w:color="auto"/>
        <w:bottom w:val="none" w:sz="0" w:space="0" w:color="auto"/>
        <w:right w:val="none" w:sz="0" w:space="0" w:color="auto"/>
      </w:divBdr>
    </w:div>
    <w:div w:id="1818303032">
      <w:bodyDiv w:val="1"/>
      <w:marLeft w:val="0"/>
      <w:marRight w:val="0"/>
      <w:marTop w:val="0"/>
      <w:marBottom w:val="0"/>
      <w:divBdr>
        <w:top w:val="none" w:sz="0" w:space="0" w:color="auto"/>
        <w:left w:val="none" w:sz="0" w:space="0" w:color="auto"/>
        <w:bottom w:val="none" w:sz="0" w:space="0" w:color="auto"/>
        <w:right w:val="none" w:sz="0" w:space="0" w:color="auto"/>
      </w:divBdr>
    </w:div>
    <w:div w:id="1825006808">
      <w:bodyDiv w:val="1"/>
      <w:marLeft w:val="0"/>
      <w:marRight w:val="0"/>
      <w:marTop w:val="0"/>
      <w:marBottom w:val="0"/>
      <w:divBdr>
        <w:top w:val="none" w:sz="0" w:space="0" w:color="auto"/>
        <w:left w:val="none" w:sz="0" w:space="0" w:color="auto"/>
        <w:bottom w:val="none" w:sz="0" w:space="0" w:color="auto"/>
        <w:right w:val="none" w:sz="0" w:space="0" w:color="auto"/>
      </w:divBdr>
    </w:div>
    <w:div w:id="1825734311">
      <w:bodyDiv w:val="1"/>
      <w:marLeft w:val="0"/>
      <w:marRight w:val="0"/>
      <w:marTop w:val="0"/>
      <w:marBottom w:val="0"/>
      <w:divBdr>
        <w:top w:val="none" w:sz="0" w:space="0" w:color="auto"/>
        <w:left w:val="none" w:sz="0" w:space="0" w:color="auto"/>
        <w:bottom w:val="none" w:sz="0" w:space="0" w:color="auto"/>
        <w:right w:val="none" w:sz="0" w:space="0" w:color="auto"/>
      </w:divBdr>
    </w:div>
    <w:div w:id="1828861366">
      <w:bodyDiv w:val="1"/>
      <w:marLeft w:val="0"/>
      <w:marRight w:val="0"/>
      <w:marTop w:val="0"/>
      <w:marBottom w:val="0"/>
      <w:divBdr>
        <w:top w:val="none" w:sz="0" w:space="0" w:color="auto"/>
        <w:left w:val="none" w:sz="0" w:space="0" w:color="auto"/>
        <w:bottom w:val="none" w:sz="0" w:space="0" w:color="auto"/>
        <w:right w:val="none" w:sz="0" w:space="0" w:color="auto"/>
      </w:divBdr>
    </w:div>
    <w:div w:id="1845702838">
      <w:bodyDiv w:val="1"/>
      <w:marLeft w:val="0"/>
      <w:marRight w:val="0"/>
      <w:marTop w:val="0"/>
      <w:marBottom w:val="0"/>
      <w:divBdr>
        <w:top w:val="none" w:sz="0" w:space="0" w:color="auto"/>
        <w:left w:val="none" w:sz="0" w:space="0" w:color="auto"/>
        <w:bottom w:val="none" w:sz="0" w:space="0" w:color="auto"/>
        <w:right w:val="none" w:sz="0" w:space="0" w:color="auto"/>
      </w:divBdr>
    </w:div>
    <w:div w:id="1860974043">
      <w:bodyDiv w:val="1"/>
      <w:marLeft w:val="0"/>
      <w:marRight w:val="0"/>
      <w:marTop w:val="0"/>
      <w:marBottom w:val="0"/>
      <w:divBdr>
        <w:top w:val="none" w:sz="0" w:space="0" w:color="auto"/>
        <w:left w:val="none" w:sz="0" w:space="0" w:color="auto"/>
        <w:bottom w:val="none" w:sz="0" w:space="0" w:color="auto"/>
        <w:right w:val="none" w:sz="0" w:space="0" w:color="auto"/>
      </w:divBdr>
    </w:div>
    <w:div w:id="1871071332">
      <w:bodyDiv w:val="1"/>
      <w:marLeft w:val="0"/>
      <w:marRight w:val="0"/>
      <w:marTop w:val="0"/>
      <w:marBottom w:val="0"/>
      <w:divBdr>
        <w:top w:val="none" w:sz="0" w:space="0" w:color="auto"/>
        <w:left w:val="none" w:sz="0" w:space="0" w:color="auto"/>
        <w:bottom w:val="none" w:sz="0" w:space="0" w:color="auto"/>
        <w:right w:val="none" w:sz="0" w:space="0" w:color="auto"/>
      </w:divBdr>
    </w:div>
    <w:div w:id="1874684134">
      <w:bodyDiv w:val="1"/>
      <w:marLeft w:val="0"/>
      <w:marRight w:val="0"/>
      <w:marTop w:val="0"/>
      <w:marBottom w:val="0"/>
      <w:divBdr>
        <w:top w:val="none" w:sz="0" w:space="0" w:color="auto"/>
        <w:left w:val="none" w:sz="0" w:space="0" w:color="auto"/>
        <w:bottom w:val="none" w:sz="0" w:space="0" w:color="auto"/>
        <w:right w:val="none" w:sz="0" w:space="0" w:color="auto"/>
      </w:divBdr>
    </w:div>
    <w:div w:id="1880433381">
      <w:bodyDiv w:val="1"/>
      <w:marLeft w:val="0"/>
      <w:marRight w:val="0"/>
      <w:marTop w:val="0"/>
      <w:marBottom w:val="0"/>
      <w:divBdr>
        <w:top w:val="none" w:sz="0" w:space="0" w:color="auto"/>
        <w:left w:val="none" w:sz="0" w:space="0" w:color="auto"/>
        <w:bottom w:val="none" w:sz="0" w:space="0" w:color="auto"/>
        <w:right w:val="none" w:sz="0" w:space="0" w:color="auto"/>
      </w:divBdr>
    </w:div>
    <w:div w:id="1892886753">
      <w:bodyDiv w:val="1"/>
      <w:marLeft w:val="0"/>
      <w:marRight w:val="0"/>
      <w:marTop w:val="0"/>
      <w:marBottom w:val="0"/>
      <w:divBdr>
        <w:top w:val="none" w:sz="0" w:space="0" w:color="auto"/>
        <w:left w:val="none" w:sz="0" w:space="0" w:color="auto"/>
        <w:bottom w:val="none" w:sz="0" w:space="0" w:color="auto"/>
        <w:right w:val="none" w:sz="0" w:space="0" w:color="auto"/>
      </w:divBdr>
    </w:div>
    <w:div w:id="1901481100">
      <w:bodyDiv w:val="1"/>
      <w:marLeft w:val="0"/>
      <w:marRight w:val="0"/>
      <w:marTop w:val="0"/>
      <w:marBottom w:val="0"/>
      <w:divBdr>
        <w:top w:val="none" w:sz="0" w:space="0" w:color="auto"/>
        <w:left w:val="none" w:sz="0" w:space="0" w:color="auto"/>
        <w:bottom w:val="none" w:sz="0" w:space="0" w:color="auto"/>
        <w:right w:val="none" w:sz="0" w:space="0" w:color="auto"/>
      </w:divBdr>
    </w:div>
    <w:div w:id="1902400270">
      <w:bodyDiv w:val="1"/>
      <w:marLeft w:val="0"/>
      <w:marRight w:val="0"/>
      <w:marTop w:val="0"/>
      <w:marBottom w:val="0"/>
      <w:divBdr>
        <w:top w:val="none" w:sz="0" w:space="0" w:color="auto"/>
        <w:left w:val="none" w:sz="0" w:space="0" w:color="auto"/>
        <w:bottom w:val="none" w:sz="0" w:space="0" w:color="auto"/>
        <w:right w:val="none" w:sz="0" w:space="0" w:color="auto"/>
      </w:divBdr>
    </w:div>
    <w:div w:id="1912691542">
      <w:bodyDiv w:val="1"/>
      <w:marLeft w:val="0"/>
      <w:marRight w:val="0"/>
      <w:marTop w:val="0"/>
      <w:marBottom w:val="0"/>
      <w:divBdr>
        <w:top w:val="none" w:sz="0" w:space="0" w:color="auto"/>
        <w:left w:val="none" w:sz="0" w:space="0" w:color="auto"/>
        <w:bottom w:val="none" w:sz="0" w:space="0" w:color="auto"/>
        <w:right w:val="none" w:sz="0" w:space="0" w:color="auto"/>
      </w:divBdr>
    </w:div>
    <w:div w:id="1919556693">
      <w:bodyDiv w:val="1"/>
      <w:marLeft w:val="0"/>
      <w:marRight w:val="0"/>
      <w:marTop w:val="0"/>
      <w:marBottom w:val="0"/>
      <w:divBdr>
        <w:top w:val="none" w:sz="0" w:space="0" w:color="auto"/>
        <w:left w:val="none" w:sz="0" w:space="0" w:color="auto"/>
        <w:bottom w:val="none" w:sz="0" w:space="0" w:color="auto"/>
        <w:right w:val="none" w:sz="0" w:space="0" w:color="auto"/>
      </w:divBdr>
    </w:div>
    <w:div w:id="1923562401">
      <w:bodyDiv w:val="1"/>
      <w:marLeft w:val="0"/>
      <w:marRight w:val="0"/>
      <w:marTop w:val="0"/>
      <w:marBottom w:val="0"/>
      <w:divBdr>
        <w:top w:val="none" w:sz="0" w:space="0" w:color="auto"/>
        <w:left w:val="none" w:sz="0" w:space="0" w:color="auto"/>
        <w:bottom w:val="none" w:sz="0" w:space="0" w:color="auto"/>
        <w:right w:val="none" w:sz="0" w:space="0" w:color="auto"/>
      </w:divBdr>
    </w:div>
    <w:div w:id="1923683110">
      <w:bodyDiv w:val="1"/>
      <w:marLeft w:val="0"/>
      <w:marRight w:val="0"/>
      <w:marTop w:val="0"/>
      <w:marBottom w:val="0"/>
      <w:divBdr>
        <w:top w:val="none" w:sz="0" w:space="0" w:color="auto"/>
        <w:left w:val="none" w:sz="0" w:space="0" w:color="auto"/>
        <w:bottom w:val="none" w:sz="0" w:space="0" w:color="auto"/>
        <w:right w:val="none" w:sz="0" w:space="0" w:color="auto"/>
      </w:divBdr>
    </w:div>
    <w:div w:id="1934706143">
      <w:bodyDiv w:val="1"/>
      <w:marLeft w:val="0"/>
      <w:marRight w:val="0"/>
      <w:marTop w:val="0"/>
      <w:marBottom w:val="0"/>
      <w:divBdr>
        <w:top w:val="none" w:sz="0" w:space="0" w:color="auto"/>
        <w:left w:val="none" w:sz="0" w:space="0" w:color="auto"/>
        <w:bottom w:val="none" w:sz="0" w:space="0" w:color="auto"/>
        <w:right w:val="none" w:sz="0" w:space="0" w:color="auto"/>
      </w:divBdr>
    </w:div>
    <w:div w:id="1934893367">
      <w:bodyDiv w:val="1"/>
      <w:marLeft w:val="0"/>
      <w:marRight w:val="0"/>
      <w:marTop w:val="0"/>
      <w:marBottom w:val="0"/>
      <w:divBdr>
        <w:top w:val="none" w:sz="0" w:space="0" w:color="auto"/>
        <w:left w:val="none" w:sz="0" w:space="0" w:color="auto"/>
        <w:bottom w:val="none" w:sz="0" w:space="0" w:color="auto"/>
        <w:right w:val="none" w:sz="0" w:space="0" w:color="auto"/>
      </w:divBdr>
    </w:div>
    <w:div w:id="1942377800">
      <w:bodyDiv w:val="1"/>
      <w:marLeft w:val="0"/>
      <w:marRight w:val="0"/>
      <w:marTop w:val="0"/>
      <w:marBottom w:val="0"/>
      <w:divBdr>
        <w:top w:val="none" w:sz="0" w:space="0" w:color="auto"/>
        <w:left w:val="none" w:sz="0" w:space="0" w:color="auto"/>
        <w:bottom w:val="none" w:sz="0" w:space="0" w:color="auto"/>
        <w:right w:val="none" w:sz="0" w:space="0" w:color="auto"/>
      </w:divBdr>
    </w:div>
    <w:div w:id="1952518351">
      <w:bodyDiv w:val="1"/>
      <w:marLeft w:val="0"/>
      <w:marRight w:val="0"/>
      <w:marTop w:val="0"/>
      <w:marBottom w:val="0"/>
      <w:divBdr>
        <w:top w:val="none" w:sz="0" w:space="0" w:color="auto"/>
        <w:left w:val="none" w:sz="0" w:space="0" w:color="auto"/>
        <w:bottom w:val="none" w:sz="0" w:space="0" w:color="auto"/>
        <w:right w:val="none" w:sz="0" w:space="0" w:color="auto"/>
      </w:divBdr>
    </w:div>
    <w:div w:id="1956905381">
      <w:bodyDiv w:val="1"/>
      <w:marLeft w:val="0"/>
      <w:marRight w:val="0"/>
      <w:marTop w:val="0"/>
      <w:marBottom w:val="0"/>
      <w:divBdr>
        <w:top w:val="none" w:sz="0" w:space="0" w:color="auto"/>
        <w:left w:val="none" w:sz="0" w:space="0" w:color="auto"/>
        <w:bottom w:val="none" w:sz="0" w:space="0" w:color="auto"/>
        <w:right w:val="none" w:sz="0" w:space="0" w:color="auto"/>
      </w:divBdr>
    </w:div>
    <w:div w:id="1962572542">
      <w:bodyDiv w:val="1"/>
      <w:marLeft w:val="0"/>
      <w:marRight w:val="0"/>
      <w:marTop w:val="0"/>
      <w:marBottom w:val="0"/>
      <w:divBdr>
        <w:top w:val="none" w:sz="0" w:space="0" w:color="auto"/>
        <w:left w:val="none" w:sz="0" w:space="0" w:color="auto"/>
        <w:bottom w:val="none" w:sz="0" w:space="0" w:color="auto"/>
        <w:right w:val="none" w:sz="0" w:space="0" w:color="auto"/>
      </w:divBdr>
    </w:div>
    <w:div w:id="1965231159">
      <w:bodyDiv w:val="1"/>
      <w:marLeft w:val="0"/>
      <w:marRight w:val="0"/>
      <w:marTop w:val="0"/>
      <w:marBottom w:val="0"/>
      <w:divBdr>
        <w:top w:val="none" w:sz="0" w:space="0" w:color="auto"/>
        <w:left w:val="none" w:sz="0" w:space="0" w:color="auto"/>
        <w:bottom w:val="none" w:sz="0" w:space="0" w:color="auto"/>
        <w:right w:val="none" w:sz="0" w:space="0" w:color="auto"/>
      </w:divBdr>
    </w:div>
    <w:div w:id="1965580851">
      <w:bodyDiv w:val="1"/>
      <w:marLeft w:val="0"/>
      <w:marRight w:val="0"/>
      <w:marTop w:val="0"/>
      <w:marBottom w:val="0"/>
      <w:divBdr>
        <w:top w:val="none" w:sz="0" w:space="0" w:color="auto"/>
        <w:left w:val="none" w:sz="0" w:space="0" w:color="auto"/>
        <w:bottom w:val="none" w:sz="0" w:space="0" w:color="auto"/>
        <w:right w:val="none" w:sz="0" w:space="0" w:color="auto"/>
      </w:divBdr>
    </w:div>
    <w:div w:id="1965693890">
      <w:bodyDiv w:val="1"/>
      <w:marLeft w:val="0"/>
      <w:marRight w:val="0"/>
      <w:marTop w:val="0"/>
      <w:marBottom w:val="0"/>
      <w:divBdr>
        <w:top w:val="none" w:sz="0" w:space="0" w:color="auto"/>
        <w:left w:val="none" w:sz="0" w:space="0" w:color="auto"/>
        <w:bottom w:val="none" w:sz="0" w:space="0" w:color="auto"/>
        <w:right w:val="none" w:sz="0" w:space="0" w:color="auto"/>
      </w:divBdr>
    </w:div>
    <w:div w:id="1986816835">
      <w:bodyDiv w:val="1"/>
      <w:marLeft w:val="0"/>
      <w:marRight w:val="0"/>
      <w:marTop w:val="0"/>
      <w:marBottom w:val="0"/>
      <w:divBdr>
        <w:top w:val="none" w:sz="0" w:space="0" w:color="auto"/>
        <w:left w:val="none" w:sz="0" w:space="0" w:color="auto"/>
        <w:bottom w:val="none" w:sz="0" w:space="0" w:color="auto"/>
        <w:right w:val="none" w:sz="0" w:space="0" w:color="auto"/>
      </w:divBdr>
    </w:div>
    <w:div w:id="1992515076">
      <w:bodyDiv w:val="1"/>
      <w:marLeft w:val="0"/>
      <w:marRight w:val="0"/>
      <w:marTop w:val="0"/>
      <w:marBottom w:val="0"/>
      <w:divBdr>
        <w:top w:val="none" w:sz="0" w:space="0" w:color="auto"/>
        <w:left w:val="none" w:sz="0" w:space="0" w:color="auto"/>
        <w:bottom w:val="none" w:sz="0" w:space="0" w:color="auto"/>
        <w:right w:val="none" w:sz="0" w:space="0" w:color="auto"/>
      </w:divBdr>
    </w:div>
    <w:div w:id="2000425935">
      <w:bodyDiv w:val="1"/>
      <w:marLeft w:val="0"/>
      <w:marRight w:val="0"/>
      <w:marTop w:val="0"/>
      <w:marBottom w:val="0"/>
      <w:divBdr>
        <w:top w:val="none" w:sz="0" w:space="0" w:color="auto"/>
        <w:left w:val="none" w:sz="0" w:space="0" w:color="auto"/>
        <w:bottom w:val="none" w:sz="0" w:space="0" w:color="auto"/>
        <w:right w:val="none" w:sz="0" w:space="0" w:color="auto"/>
      </w:divBdr>
    </w:div>
    <w:div w:id="2008243340">
      <w:bodyDiv w:val="1"/>
      <w:marLeft w:val="0"/>
      <w:marRight w:val="0"/>
      <w:marTop w:val="0"/>
      <w:marBottom w:val="0"/>
      <w:divBdr>
        <w:top w:val="none" w:sz="0" w:space="0" w:color="auto"/>
        <w:left w:val="none" w:sz="0" w:space="0" w:color="auto"/>
        <w:bottom w:val="none" w:sz="0" w:space="0" w:color="auto"/>
        <w:right w:val="none" w:sz="0" w:space="0" w:color="auto"/>
      </w:divBdr>
    </w:div>
    <w:div w:id="2016112040">
      <w:bodyDiv w:val="1"/>
      <w:marLeft w:val="0"/>
      <w:marRight w:val="0"/>
      <w:marTop w:val="0"/>
      <w:marBottom w:val="0"/>
      <w:divBdr>
        <w:top w:val="none" w:sz="0" w:space="0" w:color="auto"/>
        <w:left w:val="none" w:sz="0" w:space="0" w:color="auto"/>
        <w:bottom w:val="none" w:sz="0" w:space="0" w:color="auto"/>
        <w:right w:val="none" w:sz="0" w:space="0" w:color="auto"/>
      </w:divBdr>
    </w:div>
    <w:div w:id="2030250609">
      <w:bodyDiv w:val="1"/>
      <w:marLeft w:val="0"/>
      <w:marRight w:val="0"/>
      <w:marTop w:val="0"/>
      <w:marBottom w:val="0"/>
      <w:divBdr>
        <w:top w:val="none" w:sz="0" w:space="0" w:color="auto"/>
        <w:left w:val="none" w:sz="0" w:space="0" w:color="auto"/>
        <w:bottom w:val="none" w:sz="0" w:space="0" w:color="auto"/>
        <w:right w:val="none" w:sz="0" w:space="0" w:color="auto"/>
      </w:divBdr>
    </w:div>
    <w:div w:id="2036225436">
      <w:bodyDiv w:val="1"/>
      <w:marLeft w:val="0"/>
      <w:marRight w:val="0"/>
      <w:marTop w:val="0"/>
      <w:marBottom w:val="0"/>
      <w:divBdr>
        <w:top w:val="none" w:sz="0" w:space="0" w:color="auto"/>
        <w:left w:val="none" w:sz="0" w:space="0" w:color="auto"/>
        <w:bottom w:val="none" w:sz="0" w:space="0" w:color="auto"/>
        <w:right w:val="none" w:sz="0" w:space="0" w:color="auto"/>
      </w:divBdr>
    </w:div>
    <w:div w:id="2046714637">
      <w:bodyDiv w:val="1"/>
      <w:marLeft w:val="0"/>
      <w:marRight w:val="0"/>
      <w:marTop w:val="0"/>
      <w:marBottom w:val="0"/>
      <w:divBdr>
        <w:top w:val="none" w:sz="0" w:space="0" w:color="auto"/>
        <w:left w:val="none" w:sz="0" w:space="0" w:color="auto"/>
        <w:bottom w:val="none" w:sz="0" w:space="0" w:color="auto"/>
        <w:right w:val="none" w:sz="0" w:space="0" w:color="auto"/>
      </w:divBdr>
    </w:div>
    <w:div w:id="2059474875">
      <w:bodyDiv w:val="1"/>
      <w:marLeft w:val="0"/>
      <w:marRight w:val="0"/>
      <w:marTop w:val="0"/>
      <w:marBottom w:val="0"/>
      <w:divBdr>
        <w:top w:val="none" w:sz="0" w:space="0" w:color="auto"/>
        <w:left w:val="none" w:sz="0" w:space="0" w:color="auto"/>
        <w:bottom w:val="none" w:sz="0" w:space="0" w:color="auto"/>
        <w:right w:val="none" w:sz="0" w:space="0" w:color="auto"/>
      </w:divBdr>
    </w:div>
    <w:div w:id="2066678624">
      <w:bodyDiv w:val="1"/>
      <w:marLeft w:val="0"/>
      <w:marRight w:val="0"/>
      <w:marTop w:val="0"/>
      <w:marBottom w:val="0"/>
      <w:divBdr>
        <w:top w:val="none" w:sz="0" w:space="0" w:color="auto"/>
        <w:left w:val="none" w:sz="0" w:space="0" w:color="auto"/>
        <w:bottom w:val="none" w:sz="0" w:space="0" w:color="auto"/>
        <w:right w:val="none" w:sz="0" w:space="0" w:color="auto"/>
      </w:divBdr>
    </w:div>
    <w:div w:id="2069065368">
      <w:bodyDiv w:val="1"/>
      <w:marLeft w:val="0"/>
      <w:marRight w:val="0"/>
      <w:marTop w:val="0"/>
      <w:marBottom w:val="0"/>
      <w:divBdr>
        <w:top w:val="none" w:sz="0" w:space="0" w:color="auto"/>
        <w:left w:val="none" w:sz="0" w:space="0" w:color="auto"/>
        <w:bottom w:val="none" w:sz="0" w:space="0" w:color="auto"/>
        <w:right w:val="none" w:sz="0" w:space="0" w:color="auto"/>
      </w:divBdr>
    </w:div>
    <w:div w:id="2076004800">
      <w:bodyDiv w:val="1"/>
      <w:marLeft w:val="0"/>
      <w:marRight w:val="0"/>
      <w:marTop w:val="0"/>
      <w:marBottom w:val="0"/>
      <w:divBdr>
        <w:top w:val="none" w:sz="0" w:space="0" w:color="auto"/>
        <w:left w:val="none" w:sz="0" w:space="0" w:color="auto"/>
        <w:bottom w:val="none" w:sz="0" w:space="0" w:color="auto"/>
        <w:right w:val="none" w:sz="0" w:space="0" w:color="auto"/>
      </w:divBdr>
      <w:divsChild>
        <w:div w:id="873618945">
          <w:marLeft w:val="0"/>
          <w:marRight w:val="0"/>
          <w:marTop w:val="0"/>
          <w:marBottom w:val="0"/>
          <w:divBdr>
            <w:top w:val="none" w:sz="0" w:space="0" w:color="auto"/>
            <w:left w:val="none" w:sz="0" w:space="0" w:color="auto"/>
            <w:bottom w:val="none" w:sz="0" w:space="0" w:color="auto"/>
            <w:right w:val="none" w:sz="0" w:space="0" w:color="auto"/>
          </w:divBdr>
        </w:div>
        <w:div w:id="1651598129">
          <w:marLeft w:val="0"/>
          <w:marRight w:val="0"/>
          <w:marTop w:val="0"/>
          <w:marBottom w:val="0"/>
          <w:divBdr>
            <w:top w:val="none" w:sz="0" w:space="0" w:color="auto"/>
            <w:left w:val="none" w:sz="0" w:space="0" w:color="auto"/>
            <w:bottom w:val="none" w:sz="0" w:space="0" w:color="auto"/>
            <w:right w:val="none" w:sz="0" w:space="0" w:color="auto"/>
          </w:divBdr>
        </w:div>
      </w:divsChild>
    </w:div>
    <w:div w:id="2088111584">
      <w:bodyDiv w:val="1"/>
      <w:marLeft w:val="0"/>
      <w:marRight w:val="0"/>
      <w:marTop w:val="0"/>
      <w:marBottom w:val="0"/>
      <w:divBdr>
        <w:top w:val="none" w:sz="0" w:space="0" w:color="auto"/>
        <w:left w:val="none" w:sz="0" w:space="0" w:color="auto"/>
        <w:bottom w:val="none" w:sz="0" w:space="0" w:color="auto"/>
        <w:right w:val="none" w:sz="0" w:space="0" w:color="auto"/>
      </w:divBdr>
    </w:div>
    <w:div w:id="2088721632">
      <w:bodyDiv w:val="1"/>
      <w:marLeft w:val="0"/>
      <w:marRight w:val="0"/>
      <w:marTop w:val="0"/>
      <w:marBottom w:val="0"/>
      <w:divBdr>
        <w:top w:val="none" w:sz="0" w:space="0" w:color="auto"/>
        <w:left w:val="none" w:sz="0" w:space="0" w:color="auto"/>
        <w:bottom w:val="none" w:sz="0" w:space="0" w:color="auto"/>
        <w:right w:val="none" w:sz="0" w:space="0" w:color="auto"/>
      </w:divBdr>
    </w:div>
    <w:div w:id="2091465300">
      <w:bodyDiv w:val="1"/>
      <w:marLeft w:val="0"/>
      <w:marRight w:val="0"/>
      <w:marTop w:val="0"/>
      <w:marBottom w:val="0"/>
      <w:divBdr>
        <w:top w:val="none" w:sz="0" w:space="0" w:color="auto"/>
        <w:left w:val="none" w:sz="0" w:space="0" w:color="auto"/>
        <w:bottom w:val="none" w:sz="0" w:space="0" w:color="auto"/>
        <w:right w:val="none" w:sz="0" w:space="0" w:color="auto"/>
      </w:divBdr>
    </w:div>
    <w:div w:id="2115201321">
      <w:bodyDiv w:val="1"/>
      <w:marLeft w:val="0"/>
      <w:marRight w:val="0"/>
      <w:marTop w:val="0"/>
      <w:marBottom w:val="0"/>
      <w:divBdr>
        <w:top w:val="none" w:sz="0" w:space="0" w:color="auto"/>
        <w:left w:val="none" w:sz="0" w:space="0" w:color="auto"/>
        <w:bottom w:val="none" w:sz="0" w:space="0" w:color="auto"/>
        <w:right w:val="none" w:sz="0" w:space="0" w:color="auto"/>
      </w:divBdr>
    </w:div>
    <w:div w:id="2117862952">
      <w:bodyDiv w:val="1"/>
      <w:marLeft w:val="0"/>
      <w:marRight w:val="0"/>
      <w:marTop w:val="0"/>
      <w:marBottom w:val="0"/>
      <w:divBdr>
        <w:top w:val="none" w:sz="0" w:space="0" w:color="auto"/>
        <w:left w:val="none" w:sz="0" w:space="0" w:color="auto"/>
        <w:bottom w:val="none" w:sz="0" w:space="0" w:color="auto"/>
        <w:right w:val="none" w:sz="0" w:space="0" w:color="auto"/>
      </w:divBdr>
    </w:div>
    <w:div w:id="2118137130">
      <w:bodyDiv w:val="1"/>
      <w:marLeft w:val="0"/>
      <w:marRight w:val="0"/>
      <w:marTop w:val="0"/>
      <w:marBottom w:val="0"/>
      <w:divBdr>
        <w:top w:val="none" w:sz="0" w:space="0" w:color="auto"/>
        <w:left w:val="none" w:sz="0" w:space="0" w:color="auto"/>
        <w:bottom w:val="none" w:sz="0" w:space="0" w:color="auto"/>
        <w:right w:val="none" w:sz="0" w:space="0" w:color="auto"/>
      </w:divBdr>
    </w:div>
    <w:div w:id="2132549287">
      <w:bodyDiv w:val="1"/>
      <w:marLeft w:val="0"/>
      <w:marRight w:val="0"/>
      <w:marTop w:val="0"/>
      <w:marBottom w:val="0"/>
      <w:divBdr>
        <w:top w:val="none" w:sz="0" w:space="0" w:color="auto"/>
        <w:left w:val="none" w:sz="0" w:space="0" w:color="auto"/>
        <w:bottom w:val="none" w:sz="0" w:space="0" w:color="auto"/>
        <w:right w:val="none" w:sz="0" w:space="0" w:color="auto"/>
      </w:divBdr>
    </w:div>
    <w:div w:id="2138638364">
      <w:bodyDiv w:val="1"/>
      <w:marLeft w:val="0"/>
      <w:marRight w:val="0"/>
      <w:marTop w:val="0"/>
      <w:marBottom w:val="0"/>
      <w:divBdr>
        <w:top w:val="none" w:sz="0" w:space="0" w:color="auto"/>
        <w:left w:val="none" w:sz="0" w:space="0" w:color="auto"/>
        <w:bottom w:val="none" w:sz="0" w:space="0" w:color="auto"/>
        <w:right w:val="none" w:sz="0" w:space="0" w:color="auto"/>
      </w:divBdr>
    </w:div>
    <w:div w:id="2141264107">
      <w:bodyDiv w:val="1"/>
      <w:marLeft w:val="0"/>
      <w:marRight w:val="0"/>
      <w:marTop w:val="0"/>
      <w:marBottom w:val="0"/>
      <w:divBdr>
        <w:top w:val="none" w:sz="0" w:space="0" w:color="auto"/>
        <w:left w:val="none" w:sz="0" w:space="0" w:color="auto"/>
        <w:bottom w:val="none" w:sz="0" w:space="0" w:color="auto"/>
        <w:right w:val="none" w:sz="0" w:space="0" w:color="auto"/>
      </w:divBdr>
    </w:div>
    <w:div w:id="21424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7551-0812-4D00-9660-7F772013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30</Pages>
  <Words>11210</Words>
  <Characters>63901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Expert SRU</Company>
  <LinksUpToDate>false</LinksUpToDate>
  <CharactersWithSpaces>74962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NONAME</dc:creator>
  <cp:lastModifiedBy>Айдар</cp:lastModifiedBy>
  <cp:revision>77</cp:revision>
  <cp:lastPrinted>2016-06-24T14:19:00Z</cp:lastPrinted>
  <dcterms:created xsi:type="dcterms:W3CDTF">2015-06-08T08:11:00Z</dcterms:created>
  <dcterms:modified xsi:type="dcterms:W3CDTF">2016-06-27T05:20:00Z</dcterms:modified>
</cp:coreProperties>
</file>