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C420E">
        <w:rPr>
          <w:sz w:val="28"/>
          <w:szCs w:val="28"/>
        </w:rPr>
        <w:t>51593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C420E">
        <w:rPr>
          <w:rFonts w:ascii="Times New Roman" w:hAnsi="Times New Roman" w:cs="Times New Roman"/>
          <w:sz w:val="28"/>
          <w:szCs w:val="28"/>
        </w:rPr>
        <w:t>22.03.2017 12:00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A2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8C420E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ответсвенностью "Ленмосстрой"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A24BE" w:rsidRDefault="008C420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24BE">
              <w:rPr>
                <w:sz w:val="28"/>
                <w:szCs w:val="28"/>
              </w:rPr>
              <w:t>191023, г.Санкт-Петербург, пер.Апраксин, д.4 лит.А, пом.11Н</w:t>
            </w:r>
            <w:r w:rsidR="00D342DA" w:rsidRPr="001A24BE">
              <w:rPr>
                <w:sz w:val="28"/>
                <w:szCs w:val="28"/>
              </w:rPr>
              <w:t xml:space="preserve">, ОГРН </w:t>
            </w:r>
            <w:r w:rsidRPr="001A24BE">
              <w:rPr>
                <w:sz w:val="28"/>
                <w:szCs w:val="28"/>
              </w:rPr>
              <w:t>1077847481381</w:t>
            </w:r>
            <w:r w:rsidR="00D342DA" w:rsidRPr="001A24BE">
              <w:rPr>
                <w:sz w:val="28"/>
                <w:szCs w:val="28"/>
              </w:rPr>
              <w:t xml:space="preserve">, ИНН </w:t>
            </w:r>
            <w:r w:rsidRPr="001A24BE">
              <w:rPr>
                <w:sz w:val="28"/>
                <w:szCs w:val="28"/>
              </w:rPr>
              <w:t>7840365715</w:t>
            </w:r>
            <w:r w:rsidR="00D342DA" w:rsidRPr="001A24BE">
              <w:rPr>
                <w:sz w:val="28"/>
                <w:szCs w:val="28"/>
              </w:rPr>
              <w:t>.</w:t>
            </w:r>
          </w:p>
          <w:p w:rsidR="00D342DA" w:rsidRPr="001A24B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A24B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C420E" w:rsidRPr="001A24BE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Ковылев Алексей  Леонидович</w:t>
            </w:r>
          </w:p>
          <w:p w:rsidR="00D342DA" w:rsidRPr="001A24BE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МЦПУ"</w:t>
            </w:r>
          </w:p>
        </w:tc>
      </w:tr>
      <w:tr w:rsidR="00D342DA" w:rsidRPr="001A2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A24BE" w:rsidRDefault="008C420E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A24BE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A24BE">
              <w:rPr>
                <w:sz w:val="28"/>
                <w:szCs w:val="28"/>
              </w:rPr>
              <w:t xml:space="preserve">, дело о банкротстве </w:t>
            </w:r>
            <w:r w:rsidRPr="001A24BE">
              <w:rPr>
                <w:sz w:val="28"/>
                <w:szCs w:val="28"/>
              </w:rPr>
              <w:t>А56-35171/2014</w:t>
            </w:r>
          </w:p>
        </w:tc>
      </w:tr>
      <w:tr w:rsidR="00D342DA" w:rsidRPr="001A2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A24BE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02.09.2014</w:t>
            </w:r>
            <w:r w:rsidR="00D342DA"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8C420E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Квартира, назначение: жилое, площадь 48 кв.м., этаж: 12, адрес: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анкт-Петербург, Ленинский проспект, д.74, корп.3, литера А, кв.152. Условный номер объекта: 78:40:0008341:21236.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8C420E">
              <w:rPr>
                <w:sz w:val="28"/>
                <w:szCs w:val="28"/>
              </w:rPr>
              <w:t>08.02.2017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C420E">
              <w:rPr>
                <w:sz w:val="28"/>
                <w:szCs w:val="28"/>
              </w:rPr>
              <w:t>17.03.2017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20E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должна соответствовать требованиям, предъявляемым ФЗ «О несостоятельности (банкротстве)» и представляется в форме электронного документа в период с 08.02.2017 г. по 17.03.2017г. до 11 часов 00 минут по московскому времени на электронную площадк</w:t>
            </w:r>
            <w:proofErr w:type="gramStart"/>
            <w:r>
              <w:rPr>
                <w:bCs/>
                <w:sz w:val="28"/>
                <w:szCs w:val="28"/>
              </w:rPr>
              <w:t>у ООО</w:t>
            </w:r>
            <w:proofErr w:type="gramEnd"/>
            <w:r>
              <w:rPr>
                <w:bCs/>
                <w:sz w:val="28"/>
                <w:szCs w:val="28"/>
              </w:rPr>
              <w:t xml:space="preserve"> «Российский аукционный дом» (сайт http://lot-online.ru/e-auction/mainpage.xhtml). Заявка на участие в торгах должна соответствовать требованиям, предъявляемым ФЗ «О несостоятельности (банкротстве)», и Приложения №1 Приказа Минэкономразвития России от 23.07.2016г. №495 и представляется в форме электронного документа на электронную площадк</w:t>
            </w:r>
            <w:proofErr w:type="gramStart"/>
            <w:r>
              <w:rPr>
                <w:bCs/>
                <w:sz w:val="28"/>
                <w:szCs w:val="28"/>
              </w:rPr>
              <w:t>у ООО</w:t>
            </w:r>
            <w:proofErr w:type="gramEnd"/>
            <w:r>
              <w:rPr>
                <w:bCs/>
                <w:sz w:val="28"/>
                <w:szCs w:val="28"/>
              </w:rPr>
              <w:t xml:space="preserve"> «Российский аукционный дом» (сайт http://lot-online.ru/e-auction/mainpage.xhtml).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1A2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C420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C420E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790 200.00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1A24BE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2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20% от начальной цены лота вносится на специальный банковский счет № 40702810430030000837 в ФИЛИАЛ ПАО "ОФК БАНК" В ПЕТРОЗАВОДСКЕ, к/с № 30101810400000000828, БИК </w:t>
            </w:r>
            <w:r w:rsidRPr="001A2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048602828, получатель ООО «Ленмосстрой», ИНН 7840365715, КПП 784001001. Шаг по лоту 5% от начальной цены. К участию в торгах допускаются лица, подавшие заявку в установленном порядке и внесшие задаток в установленном размере до окончания срока подачи заявок. Проекты договоров купли-продажи и задатка - на сайте электронной площадки, а так же на сайте Единого федерального реестра сведений о банкротстве. Возврат задатка осуществляется на основании пп.4 п.15 ст.110 Федерального закона «О несостоятельности (банкротстве</w:t>
            </w:r>
            <w:proofErr w:type="gramStart"/>
            <w:r w:rsidRPr="001A2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)».</w:t>
            </w:r>
            <w:r w:rsidR="00D342DA" w:rsidRPr="001A2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1A24BE" w:rsidRDefault="008C420E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A2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 размере 20% от начальной цены лота вносится на специальный банковский счет № 40702810430030000837 в ФИЛИАЛ ПАО "ОФК БАНК" В ПЕТРОЗАВОДСКЕ, </w:t>
            </w:r>
            <w:proofErr w:type="gramStart"/>
            <w:r w:rsidRPr="001A2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</w:t>
            </w:r>
            <w:proofErr w:type="gramEnd"/>
            <w:r w:rsidRPr="001A2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№ 30101810400000000828, БИК 048602828, </w:t>
            </w:r>
            <w:proofErr w:type="gramStart"/>
            <w:r w:rsidRPr="001A2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</w:t>
            </w:r>
            <w:proofErr w:type="gramEnd"/>
            <w:r w:rsidRPr="001A2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ООО «Ленмосстрой», ИНН 7840365715, КПП 784001001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C420E" w:rsidRDefault="008C420E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3 951 000.00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C420E" w:rsidRDefault="008C420E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197 550.00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A24BE" w:rsidRDefault="008C420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 участник торгов, предложивший наиболее высокую цену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20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22.03.2017г. в 12.00 на электронной торговой площадке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C420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результатам торгов организатор составляет протокол и направляет его в форме электронного документа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участникам торгов и оператору электронной площадки. В течение пяти дней с даты подписания протокола организатор направляет победителю предложение заключить договор купли-продажи имущества с приложением проекта </w:t>
            </w:r>
            <w:proofErr w:type="gramStart"/>
            <w:r>
              <w:rPr>
                <w:color w:val="auto"/>
                <w:sz w:val="28"/>
                <w:szCs w:val="28"/>
              </w:rPr>
              <w:t>договора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 указанием представленного победителем предложения о цене. Договор заключается с победителем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заключить договор. 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реквизитам, указанным в договоре.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A24BE" w:rsidRDefault="008C420E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заключения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 реквизитам: ООО «Ленмосстрой»  Юридический адрес: 191023, г</w:t>
            </w:r>
            <w:proofErr w:type="gramStart"/>
            <w:r>
              <w:rPr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color w:val="auto"/>
                <w:sz w:val="28"/>
                <w:szCs w:val="28"/>
              </w:rPr>
              <w:t>анкт-Петербург, Апраксин пер., д. 4, лит.А, пом. 11Н  Почтовый адрес: 185031, Республика Карелия, г.Петрозаводск, ул.Виданская, 15-В  ИНН 7840365715, КПП 748001001  р/с № 40702810100030000837 в филиале ПАО «ОФК Банк» в Петрозаводске,                                    кор.счет №30101810400000000828, БИК 048602828, получатель ООО «Ленмосстрой»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C420E" w:rsidRPr="001A2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"Арбитргарант"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1001215427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100101001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185031, г</w:t>
            </w:r>
            <w:proofErr w:type="gramStart"/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.П</w:t>
            </w:r>
            <w:proofErr w:type="gramEnd"/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етрозаводск, ул.Виданская 15В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C42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88142701636, факс: 88142701635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C420E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saidavalieva@mail.ru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C420E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17.12.2016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24BE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C420E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VxiXAZ4w0m7Cqg0RVhtm+j1TYFvUuu2S0Kr520Q+NSU=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o2FvfMx5jjASLLmZQQMz0GFkmzsO5Yw932fL6iKjP6YSZavzNhkwOHMGaroxAJkCLmOSzR9J
    0hmBZoiKFVcajA==
  </SignatureValue>
  <KeyInfo>
    <X509Data>
      <X509Certificate>
          MIIMDjCCC72gAwIBAgIKIRdnhgACADR11zAIBgYqhQMCAgMwggFjMRgwFgYFKoUDZAESDTEw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BgNVBAMTCVRFTlNPUkNBMzAeFw0xNjA0MjEwNzExMDBaFw0xNzA0MjEwNzIxMDBaMIICOjEY
          MBYGBSqFA2QBEg0xMDgxMDAxMDE2NDgwMRYwFAYFKoUDZAMSCzA3MDAzNjI2MjE0MRowGAYI
          KoUDA4EDAQESDDAwMTAwMTIxNTQyNzEhMB8GCSqGSIb3DQEJARYSYXJiaXRyYWowMEBtYWls
          LnJ1MT4wPAYJKoZIhvcNAQkCEy9JTk49MTAwMTIxNTQyNy9LUFA9MTAwMTAxMDAxL09HUk49
          MTA4MTAwMTAxNjQ4MDEtMCsGA1UECh4kBB4EHgQeACAAIgQQBCAEEQQYBCIEIAQTBBAEIAQQ
          BB0EIgAiMQowCAYDVQQLEwEwMS0wKwYDVQQMHiQEHgRABDMEMAQ9BDgENwQwBEIEPgRAACAE
          QgQ+BEAEMwQ+BDIxNzA1BgNVBAMeLgQiBDgEQgQ6BD4EMgAgBBQENQQ9BDgEQQAgBBMENQRA
          BDwEMAQ9BD4EMgQ4BEcxFTATBgNVBAQeDAQiBDgEQgQ6BD4EMjEpMCcGA1UEKh4gBBQENQQ9
          BDgEQQAgBBMENQRABDwEMAQ9BD4EMgQ4BEcxCzAJBgNVBAYTAlJVMSUwIwYDVQQHHhwEMwAg
          BB8ENQRCBEAEPgQ3BDAEMgQ+BDQEQQQ6MTMwMQYDVQQIHioAMQAwACAEIAQ1BEEEPwRDBDEE
          OwQ4BDoEMAAgBBoEMARABDUEOwQ4BE8xOTA3BgNVBAkeMARDBDsAIAQUBDcENQRABDYEOAQ9
          BEEEOgQ+BDMEPgAsACAANAAsACAEPgREAC4AMjBjMBwGBiqFAwICEzASBgcqhQMCAiQABgcq
          hQMCAh4BA0MABEAHuuL4t93P2OXU170FyGNxAbERpexvTB9mj5JCuMfoNhV1O2RUbCgcvdqy
          Wzugw0Fhne5Mwj13LiSuuEdnfwbHo4IHdDCCB3AwGQYJKoZIhvcNAQkPBAwwCjAIBgYqhQMC
          AhUwDgYDVR0PAQH/BAQDAgTwMDYGBSqFA2RvBC0MKyLQmtGA0LjQv9GC0L7Qn9GA0L4gQ1NQ
          IiAo0LLQtdGA0YHQuNGPIDMuNikwge8GA1UdJQSB5zCB5AYHKoUDAgIiGQYHKoUDAgIiGgYH
          KoUDAgIiBgYGKoUDAhcDBggqhQMCQAEBAQYIKoUDAykBAwQGCCqFAwM6AgELBgkqhQMDPwEB
          AgQGCCqFAwMIZAETBggqhQMDCGQBKgYGKoUDA1kYBgYqhQMDXQ8GByqFAwUDKAEGByqFAwUD
          MAEGByqFAwUFQgEGByqFAwYDAQEGCCqFAwYDAQIBBggqhQMGAwEDAQYIKoUDBgMBBAEGCCqF
          AwYDAQQCBggqhQMGAwEEAwYIKoUDBwIVAQIGCCsGAQUFBwMCBggrBgEFBQcDBDAdBgNVHSAE
          FjAUMAgGBiqFA2RxATAIBgYqhQNkcQIwHQYDVR0OBBYEFL6+OIgj+ZPNw3Edwx3xbosgyXLJ
          MIIBpAYDVR0jBIIBmzCCAZeAFE5htnrR/AEt5TokU7ls6s1wmnKaoYIBa6SCAWcwggFjMRgw
          FgYFKoUDZAESDTEwMjc2MDA3ODc5OTQxGjAYBggqhQMDgQMBARIMMDA3NjA1MDE2MDMwMTQw
          MgYDVQQJDCvQnNC+0YHQutC+0LLRgdC60LjQuSDQv9GA0L7RgdC/0LXQutGCINC0LjEyMSMw
          IQYJKoZIhvcNAQkBFhRyb290QG5hbG9nLnRlbnNvci5ydTELMAkGA1UEBhMCUlUxMTAvBgNV
          BAgMKDc2INCv0YDQvtGB0LvQsNCy0YHQutCw0Y8g0L7QsdC70LDRgdGC0YwxGzAZBgNVBAcM
          EtCv0YDQvtGB0LvQsNCy0LvRjDEtMCsGA1UECgwk0J7QntCeINCa0L7QvNC/0LDQvdC40Y8g
          0KLQtdC90LfQvtGAMTAwLgYDVQQLDCfQo9C00L7RgdGC0L7QstC10YDRj9GO0YnQuNC5INGG
          0LXQvdGC0YAxEjAQBgNVBAMTCVRFTlNPUkNBM4IQD2Ey9wBvtqJNtggy7HNsbzCCASkGA1Ud
          HwSCASAwggEcMDmgN6A1hjNodHRwOi8vdGF4NC50ZW5zb3IucnUvY2VydGVucm9sbC90ZW5z
          b3JjYTMtMjAxNS5jcmwwLKAqoCiGJmh0dHA6Ly90ZW5zb3IucnUvY2EvdGVuc29yY2EzLTIw
          MTUuY3JsMDmgN6A1hjNodHRwOi8vY3JsLnRlbnNvci5ydS90YXg0L2NhL2NybC90ZW5zb3Jj
          YTMtMjAxNS5jcmwwOqA4oDaGNGh0dHA6Ly9jcmwyLnRlbnNvci5ydS90YXg0L2NhL2NybC90
          ZW5zb3JjYTMtMjAxNS5jcmwwOqA4oDaGNGh0dHA6Ly9jcmwzLnRlbnNvci5ydS90YXg0L2Nh
          L2NybC90ZW5zb3JjYTMtMjAxNS5jcmwwggGgBggrBgEFBQcBAQSCAZIwggGOMC8GCCsGAQUF
          BzABhiNodHRwOi8vdGF4NC50ZW5zb3IucnUvb2NzcC9vY3NwLnNyZjAtBggrBgEFBQcwAoYh
          aHR0cDovL3RheDQudGVuc29yLnJ1L3RzcC90c3Auc3JmMD8GCCsGAQUFBzAChjNodHRwOi8v
          dGF4NC50ZW5zb3IucnUvY2VydGVucm9sbC90ZW5zb3JjYTMtMjAxNS5jcnQwMgYIKwYBBQUH
          MAKGJmh0dHA6Ly90ZW5zb3IucnUvY2EvdGVuc29yY2EzLTIwMTUuY3J0MDsGCCsGAQUFBzAC
          hi9odHRwOi8vY3JsLnRlbnNvci5ydS90YXg0L2NhL3RlbnNvcmNhMy0yMDE1LmNydDA8Bggr
          BgEFBQcwAoYwaHR0cDovL2NybDIudGVuc29yLnJ1L3RheDQvY2EvdGVuc29yY2EzLTIwMTUu
          Y3J0MDwGCCsGAQUFBzAChjBodHRwOi8vY3JsMy50ZW5zb3IucnUvdGF4NC9jYS90ZW5zb3Jj
          YTMtMjAxNS5jcnQwKwYDVR0QBCQwIoAPMjAxNjA0MjEwNzExMDBagQ8yMDE3MDQyMTA3MTEw
          MFowggEzBgUqhQNkcASCASgwggEkDCsi0JrRgNC40L/RgtC+0J/RgNC+IENTUCIgKNCy0LXR
          gNGB0LjRjyAzLjYpDFMi0KPQtNC+0YHRgtC+0LLQtdGA0Y/RjtGJ0LjQuSDRhtC10L3RgtGA
          ICLQmtGA0LjQv9GC0L7Qn9GA0L4g0KPQpiIg0LLQtdGA0YHQuNC4IDEuNQxP0KHQtdGA0YLQ
          uNGE0LjQutCw0YIg0YHQvtC+0YLQstC10YLRgdGC0LLQuNGPIOKEliDQodCkLzEyNC0yNzM4
          INC+0YIgMDEuMDcuMjAxNQxP0KHQtdGA0YLQuNGE0LjQutCw0YIg0YHQvtC+0YLQstC10YLR
          gdGC0LLQuNGPIOKEliDQodCkLzEyOC0yMzUyINC+0YIgMTUuMDQuMjAxNDAIBgYqhQMCAgMD
          QQCel4BPBITYrnYx96KlPFxStSn06/Dms9b1+5OrDeCbvpHIgX7JYfOtIrdqhjnT66rB70Rn
          Zse6mnJP7CtywKtR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usmdOYr5xvZ57TNNfdKDRKUj+Uo=</DigestValue>
      </Reference>
      <Reference URI="/word/fontTable.xml?ContentType=application/vnd.openxmlformats-officedocument.wordprocessingml.fontTable+xml">
        <DigestMethod Algorithm="http://www.w3.org/2000/09/xmldsig#sha1"/>
        <DigestValue>8g1DT7O0kbd/7EYe8oRFKyc11zo=</DigestValue>
      </Reference>
      <Reference URI="/word/numbering.xml?ContentType=application/vnd.openxmlformats-officedocument.wordprocessingml.numbering+xml">
        <DigestMethod Algorithm="http://www.w3.org/2000/09/xmldsig#sha1"/>
        <DigestValue>HXPwLN/9bo/1v5pMtCneNazAdV0=</DigestValue>
      </Reference>
      <Reference URI="/word/settings.xml?ContentType=application/vnd.openxmlformats-officedocument.wordprocessingml.settings+xml">
        <DigestMethod Algorithm="http://www.w3.org/2000/09/xmldsig#sha1"/>
        <DigestValue>agz0g4jrO38tD8caF+IMz1LdJYA=</DigestValue>
      </Reference>
      <Reference URI="/word/styles.xml?ContentType=application/vnd.openxmlformats-officedocument.wordprocessingml.styles+xml">
        <DigestMethod Algorithm="http://www.w3.org/2000/09/xmldsig#sha1"/>
        <DigestValue>XuPeI6F3NqJVLBjjfvafOyMe9BA=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2017-02-02T08:18:40Z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7395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2</cp:lastModifiedBy>
  <cp:revision>2</cp:revision>
  <cp:lastPrinted>2010-11-10T14:05:00Z</cp:lastPrinted>
  <dcterms:created xsi:type="dcterms:W3CDTF">2017-02-02T08:10:00Z</dcterms:created>
  <dcterms:modified xsi:type="dcterms:W3CDTF">2017-02-02T08:10:00Z</dcterms:modified>
</cp:coreProperties>
</file>