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9" w:rsidRPr="006055A8" w:rsidRDefault="00546B79" w:rsidP="006055A8">
      <w:pPr>
        <w:spacing w:line="276" w:lineRule="auto"/>
        <w:jc w:val="center"/>
        <w:rPr>
          <w:b/>
          <w:szCs w:val="24"/>
        </w:rPr>
      </w:pPr>
      <w:r w:rsidRPr="006055A8">
        <w:rPr>
          <w:b/>
          <w:szCs w:val="24"/>
        </w:rPr>
        <w:t>ДОГОВОР ЗАДАТКА №</w:t>
      </w:r>
    </w:p>
    <w:p w:rsidR="00CE63C9" w:rsidRPr="006055A8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6055A8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6055A8">
        <w:rPr>
          <w:szCs w:val="24"/>
        </w:rPr>
        <w:t xml:space="preserve">г. </w:t>
      </w:r>
      <w:r w:rsidR="00F97505" w:rsidRPr="006055A8">
        <w:rPr>
          <w:szCs w:val="24"/>
        </w:rPr>
        <w:t xml:space="preserve">Екатеринбург </w:t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97505" w:rsidRPr="006055A8">
        <w:rPr>
          <w:szCs w:val="24"/>
        </w:rPr>
        <w:tab/>
      </w:r>
      <w:r w:rsidR="00FE3FA1" w:rsidRPr="006055A8">
        <w:rPr>
          <w:szCs w:val="24"/>
        </w:rPr>
        <w:t>«__</w:t>
      </w:r>
      <w:r w:rsidR="00CE63C9" w:rsidRPr="006055A8">
        <w:rPr>
          <w:szCs w:val="24"/>
        </w:rPr>
        <w:t xml:space="preserve">» </w:t>
      </w:r>
      <w:r w:rsidR="00FE3FA1" w:rsidRPr="006055A8">
        <w:rPr>
          <w:szCs w:val="24"/>
        </w:rPr>
        <w:t>___</w:t>
      </w:r>
      <w:r w:rsidR="00546B79" w:rsidRPr="006055A8">
        <w:rPr>
          <w:szCs w:val="24"/>
        </w:rPr>
        <w:t xml:space="preserve"> </w:t>
      </w:r>
      <w:r w:rsidR="00FE3FA1" w:rsidRPr="006055A8">
        <w:rPr>
          <w:szCs w:val="24"/>
        </w:rPr>
        <w:t>201</w:t>
      </w:r>
      <w:r w:rsidR="003922C8" w:rsidRPr="006055A8">
        <w:rPr>
          <w:szCs w:val="24"/>
        </w:rPr>
        <w:t>__</w:t>
      </w:r>
      <w:r w:rsidR="00CE63C9" w:rsidRPr="006055A8">
        <w:rPr>
          <w:szCs w:val="24"/>
        </w:rPr>
        <w:t xml:space="preserve"> г.</w:t>
      </w:r>
    </w:p>
    <w:p w:rsidR="00B67952" w:rsidRPr="006055A8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6055A8">
        <w:rPr>
          <w:szCs w:val="24"/>
        </w:rPr>
        <w:t xml:space="preserve"> </w:t>
      </w:r>
    </w:p>
    <w:p w:rsidR="009B0378" w:rsidRPr="006055A8" w:rsidRDefault="006055A8" w:rsidP="006055A8">
      <w:pPr>
        <w:spacing w:line="276" w:lineRule="auto"/>
        <w:ind w:firstLine="567"/>
        <w:jc w:val="both"/>
        <w:rPr>
          <w:szCs w:val="24"/>
        </w:rPr>
      </w:pPr>
      <w:r w:rsidRPr="006055A8">
        <w:rPr>
          <w:szCs w:val="24"/>
        </w:rPr>
        <w:t>Общество с ограниченной ответственностью «</w:t>
      </w:r>
      <w:r w:rsidR="00D71A56">
        <w:rPr>
          <w:szCs w:val="24"/>
        </w:rPr>
        <w:t>Управляющая компания «ГОРИЗОНТ</w:t>
      </w:r>
      <w:r w:rsidRPr="006055A8">
        <w:rPr>
          <w:szCs w:val="24"/>
        </w:rPr>
        <w:t xml:space="preserve">» в лице конкурсного управляющего Никитина Александра Александровича, действующего на основании Определения Арбитражного суда Свердловской области </w:t>
      </w:r>
      <w:r w:rsidRPr="006055A8">
        <w:rPr>
          <w:noProof/>
          <w:szCs w:val="24"/>
        </w:rPr>
        <w:t>по делу №А60-</w:t>
      </w:r>
      <w:r w:rsidR="00D71A56">
        <w:rPr>
          <w:noProof/>
          <w:szCs w:val="24"/>
        </w:rPr>
        <w:t>1103</w:t>
      </w:r>
      <w:r w:rsidRPr="006055A8">
        <w:rPr>
          <w:noProof/>
          <w:szCs w:val="24"/>
        </w:rPr>
        <w:t>/2013 от «</w:t>
      </w:r>
      <w:r w:rsidR="00D71A56">
        <w:rPr>
          <w:noProof/>
          <w:szCs w:val="24"/>
        </w:rPr>
        <w:t>28</w:t>
      </w:r>
      <w:r w:rsidRPr="006055A8">
        <w:rPr>
          <w:noProof/>
          <w:szCs w:val="24"/>
        </w:rPr>
        <w:t xml:space="preserve">» </w:t>
      </w:r>
      <w:r w:rsidR="00D559D5">
        <w:rPr>
          <w:noProof/>
          <w:szCs w:val="24"/>
        </w:rPr>
        <w:t>июля</w:t>
      </w:r>
      <w:r w:rsidRPr="006055A8">
        <w:rPr>
          <w:noProof/>
          <w:szCs w:val="24"/>
        </w:rPr>
        <w:t xml:space="preserve"> 2014 г.</w:t>
      </w:r>
      <w:r w:rsidR="00F0656F" w:rsidRPr="006055A8">
        <w:rPr>
          <w:noProof/>
          <w:szCs w:val="24"/>
        </w:rPr>
        <w:t>, именуем</w:t>
      </w:r>
      <w:r w:rsidRPr="006055A8">
        <w:rPr>
          <w:noProof/>
          <w:szCs w:val="24"/>
        </w:rPr>
        <w:t>ый</w:t>
      </w:r>
      <w:r w:rsidR="00F0656F" w:rsidRPr="006055A8">
        <w:rPr>
          <w:noProof/>
          <w:szCs w:val="24"/>
        </w:rPr>
        <w:t xml:space="preserve"> в дальнейшем «Организатор торгов»</w:t>
      </w:r>
      <w:r w:rsidR="00557A4C" w:rsidRPr="006055A8">
        <w:rPr>
          <w:noProof/>
          <w:color w:val="000000"/>
          <w:spacing w:val="5"/>
          <w:szCs w:val="24"/>
        </w:rPr>
        <w:t xml:space="preserve">, </w:t>
      </w:r>
      <w:r w:rsidR="00945FB0" w:rsidRPr="006055A8">
        <w:rPr>
          <w:noProof/>
          <w:color w:val="000000"/>
          <w:spacing w:val="5"/>
          <w:szCs w:val="24"/>
        </w:rPr>
        <w:t>и</w:t>
      </w:r>
      <w:r w:rsidR="00DE2B24" w:rsidRPr="006055A8">
        <w:rPr>
          <w:szCs w:val="24"/>
        </w:rPr>
        <w:t xml:space="preserve"> </w:t>
      </w:r>
    </w:p>
    <w:p w:rsidR="00A84FA0" w:rsidRPr="006055A8" w:rsidRDefault="00FE3FA1" w:rsidP="006055A8">
      <w:pPr>
        <w:spacing w:before="240" w:after="240" w:line="276" w:lineRule="auto"/>
        <w:ind w:firstLine="567"/>
        <w:jc w:val="both"/>
        <w:rPr>
          <w:b/>
          <w:bCs/>
          <w:color w:val="000000"/>
          <w:szCs w:val="24"/>
        </w:rPr>
      </w:pPr>
      <w:r w:rsidRPr="006055A8">
        <w:rPr>
          <w:b/>
          <w:bCs/>
          <w:color w:val="000000"/>
          <w:szCs w:val="24"/>
        </w:rPr>
        <w:t>_______________________________________________________</w:t>
      </w:r>
      <w:r w:rsidR="006A2895" w:rsidRPr="006055A8">
        <w:rPr>
          <w:b/>
          <w:bCs/>
          <w:color w:val="000000"/>
          <w:szCs w:val="24"/>
        </w:rPr>
        <w:t>_______________________</w:t>
      </w:r>
    </w:p>
    <w:p w:rsidR="00CE63C9" w:rsidRPr="006055A8" w:rsidRDefault="00FE3FA1" w:rsidP="006055A8">
      <w:pPr>
        <w:spacing w:line="276" w:lineRule="auto"/>
        <w:ind w:firstLine="567"/>
        <w:jc w:val="both"/>
        <w:rPr>
          <w:szCs w:val="24"/>
        </w:rPr>
      </w:pPr>
      <w:r w:rsidRPr="006055A8">
        <w:rPr>
          <w:color w:val="000000"/>
          <w:szCs w:val="24"/>
        </w:rPr>
        <w:t>________________________________________________________________</w:t>
      </w:r>
      <w:r w:rsidR="006A2895" w:rsidRPr="006055A8">
        <w:rPr>
          <w:color w:val="000000"/>
          <w:szCs w:val="24"/>
        </w:rPr>
        <w:t>______________</w:t>
      </w:r>
      <w:r w:rsidR="008F5B1A" w:rsidRPr="006055A8">
        <w:rPr>
          <w:color w:val="000000"/>
          <w:szCs w:val="24"/>
        </w:rPr>
        <w:t>,</w:t>
      </w:r>
      <w:r w:rsidR="008F5B1A" w:rsidRPr="006055A8">
        <w:rPr>
          <w:b/>
          <w:szCs w:val="24"/>
        </w:rPr>
        <w:t xml:space="preserve"> </w:t>
      </w:r>
      <w:r w:rsidR="008F5B1A" w:rsidRPr="006055A8">
        <w:rPr>
          <w:szCs w:val="24"/>
        </w:rPr>
        <w:t>именуемый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6055A8">
        <w:rPr>
          <w:szCs w:val="24"/>
        </w:rPr>
        <w:t>.</w:t>
      </w:r>
    </w:p>
    <w:p w:rsidR="00CE63C9" w:rsidRPr="006055A8" w:rsidRDefault="00CE63C9" w:rsidP="006055A8">
      <w:pPr>
        <w:spacing w:line="276" w:lineRule="auto"/>
        <w:ind w:firstLine="567"/>
        <w:jc w:val="both"/>
        <w:rPr>
          <w:szCs w:val="24"/>
        </w:rPr>
      </w:pPr>
    </w:p>
    <w:p w:rsidR="00CE63C9" w:rsidRPr="006055A8" w:rsidRDefault="00CE63C9" w:rsidP="006055A8">
      <w:pPr>
        <w:spacing w:line="276" w:lineRule="auto"/>
        <w:jc w:val="center"/>
        <w:rPr>
          <w:b/>
          <w:szCs w:val="24"/>
        </w:rPr>
      </w:pPr>
      <w:r w:rsidRPr="006055A8">
        <w:rPr>
          <w:b/>
          <w:szCs w:val="24"/>
        </w:rPr>
        <w:t>1. ПРЕДМЕТ ДОГОВОРА</w:t>
      </w:r>
    </w:p>
    <w:p w:rsidR="00335E9A" w:rsidRPr="00D71A56" w:rsidRDefault="00CE63C9" w:rsidP="006055A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055A8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D71A56">
        <w:rPr>
          <w:rFonts w:ascii="Times New Roman" w:hAnsi="Times New Roman"/>
          <w:sz w:val="24"/>
          <w:szCs w:val="24"/>
        </w:rPr>
        <w:t xml:space="preserve">имущества, </w:t>
      </w:r>
      <w:r w:rsidRPr="00D71A56">
        <w:rPr>
          <w:rFonts w:ascii="Times New Roman" w:hAnsi="Times New Roman"/>
          <w:sz w:val="24"/>
          <w:szCs w:val="24"/>
        </w:rPr>
        <w:t xml:space="preserve">приобретаемого на аукционе </w:t>
      </w:r>
      <w:r w:rsidR="00F0656F" w:rsidRPr="00D71A56">
        <w:rPr>
          <w:rFonts w:ascii="Times New Roman" w:hAnsi="Times New Roman"/>
          <w:sz w:val="24"/>
          <w:szCs w:val="24"/>
        </w:rPr>
        <w:t xml:space="preserve">по продаже </w:t>
      </w:r>
      <w:r w:rsidR="002C3D19" w:rsidRPr="00D71A56">
        <w:rPr>
          <w:rFonts w:ascii="Times New Roman" w:hAnsi="Times New Roman"/>
          <w:sz w:val="24"/>
          <w:szCs w:val="24"/>
        </w:rPr>
        <w:t>имуществ</w:t>
      </w:r>
      <w:proofErr w:type="gramStart"/>
      <w:r w:rsidR="002C3D19" w:rsidRPr="00D71A56">
        <w:rPr>
          <w:rFonts w:ascii="Times New Roman" w:hAnsi="Times New Roman"/>
          <w:sz w:val="24"/>
          <w:szCs w:val="24"/>
        </w:rPr>
        <w:t xml:space="preserve">а  </w:t>
      </w:r>
      <w:r w:rsidR="006055A8" w:rsidRPr="00D71A56">
        <w:rPr>
          <w:rFonts w:ascii="Times New Roman" w:hAnsi="Times New Roman"/>
          <w:sz w:val="24"/>
          <w:szCs w:val="24"/>
        </w:rPr>
        <w:t>ООО</w:t>
      </w:r>
      <w:proofErr w:type="gramEnd"/>
      <w:r w:rsidR="002C3D19" w:rsidRPr="00D71A56">
        <w:rPr>
          <w:rFonts w:ascii="Times New Roman" w:hAnsi="Times New Roman"/>
          <w:sz w:val="24"/>
          <w:szCs w:val="24"/>
        </w:rPr>
        <w:t xml:space="preserve"> «</w:t>
      </w:r>
      <w:r w:rsidR="00D71A56" w:rsidRPr="00D71A56">
        <w:rPr>
          <w:rFonts w:ascii="Times New Roman" w:hAnsi="Times New Roman"/>
          <w:sz w:val="24"/>
          <w:szCs w:val="24"/>
        </w:rPr>
        <w:t>Управляющая компания «ГОРИЗОНТ</w:t>
      </w:r>
      <w:r w:rsidR="002C3D19" w:rsidRPr="00D71A56">
        <w:rPr>
          <w:rFonts w:ascii="Times New Roman" w:hAnsi="Times New Roman"/>
          <w:sz w:val="24"/>
          <w:szCs w:val="24"/>
        </w:rPr>
        <w:t>» (</w:t>
      </w:r>
      <w:r w:rsidR="006055A8" w:rsidRPr="00D71A56">
        <w:rPr>
          <w:rFonts w:ascii="Times New Roman" w:hAnsi="Times New Roman"/>
          <w:sz w:val="24"/>
          <w:szCs w:val="24"/>
        </w:rPr>
        <w:t xml:space="preserve">ИНН  </w:t>
      </w:r>
      <w:r w:rsidR="00D71A56" w:rsidRPr="00D71A56">
        <w:rPr>
          <w:rFonts w:ascii="Times New Roman" w:hAnsi="Times New Roman"/>
          <w:sz w:val="24"/>
          <w:szCs w:val="24"/>
        </w:rPr>
        <w:t>6602013061</w:t>
      </w:r>
      <w:r w:rsidR="006055A8" w:rsidRPr="00D71A56">
        <w:rPr>
          <w:rFonts w:ascii="Times New Roman" w:hAnsi="Times New Roman"/>
          <w:sz w:val="24"/>
          <w:szCs w:val="24"/>
        </w:rPr>
        <w:t xml:space="preserve">, КПП   </w:t>
      </w:r>
      <w:r w:rsidR="00D71A56" w:rsidRPr="00D71A56">
        <w:rPr>
          <w:rFonts w:ascii="Times New Roman" w:hAnsi="Times New Roman"/>
          <w:sz w:val="24"/>
          <w:szCs w:val="24"/>
        </w:rPr>
        <w:t>66020001</w:t>
      </w:r>
      <w:r w:rsidR="006055A8" w:rsidRPr="00D71A56">
        <w:rPr>
          <w:rFonts w:ascii="Times New Roman" w:hAnsi="Times New Roman"/>
          <w:sz w:val="24"/>
          <w:szCs w:val="24"/>
        </w:rPr>
        <w:t xml:space="preserve">, ОГРН  </w:t>
      </w:r>
      <w:r w:rsidR="00D71A56" w:rsidRPr="00D71A56">
        <w:rPr>
          <w:rFonts w:ascii="Times New Roman" w:hAnsi="Times New Roman"/>
          <w:sz w:val="24"/>
          <w:szCs w:val="24"/>
        </w:rPr>
        <w:t>1106602000010</w:t>
      </w:r>
      <w:r w:rsidR="002C3D19" w:rsidRPr="00D71A56">
        <w:rPr>
          <w:rFonts w:ascii="Times New Roman" w:hAnsi="Times New Roman"/>
          <w:sz w:val="24"/>
          <w:szCs w:val="24"/>
        </w:rPr>
        <w:t>),</w:t>
      </w:r>
      <w:r w:rsidR="00F97505" w:rsidRPr="00D71A56">
        <w:rPr>
          <w:rFonts w:ascii="Times New Roman" w:hAnsi="Times New Roman"/>
          <w:sz w:val="24"/>
          <w:szCs w:val="24"/>
        </w:rPr>
        <w:t xml:space="preserve"> </w:t>
      </w:r>
      <w:r w:rsidR="002C3D19" w:rsidRPr="00D71A56">
        <w:rPr>
          <w:rFonts w:ascii="Times New Roman" w:hAnsi="Times New Roman"/>
          <w:sz w:val="24"/>
          <w:szCs w:val="24"/>
        </w:rPr>
        <w:t xml:space="preserve">лот № ____, в размере </w:t>
      </w:r>
      <w:r w:rsidR="006055A8" w:rsidRPr="00D71A56">
        <w:rPr>
          <w:rFonts w:ascii="Times New Roman" w:hAnsi="Times New Roman"/>
          <w:sz w:val="24"/>
          <w:szCs w:val="24"/>
        </w:rPr>
        <w:t>15</w:t>
      </w:r>
      <w:r w:rsidR="002C3D19" w:rsidRPr="00D71A56">
        <w:rPr>
          <w:rFonts w:ascii="Times New Roman" w:hAnsi="Times New Roman"/>
          <w:sz w:val="24"/>
          <w:szCs w:val="24"/>
        </w:rPr>
        <w:t xml:space="preserve"> %  от начальной цены имущества.</w:t>
      </w:r>
    </w:p>
    <w:p w:rsidR="004E5476" w:rsidRPr="006055A8" w:rsidRDefault="004E5476" w:rsidP="006055A8">
      <w:pPr>
        <w:spacing w:line="276" w:lineRule="auto"/>
        <w:ind w:left="567"/>
        <w:jc w:val="both"/>
        <w:rPr>
          <w:szCs w:val="24"/>
        </w:rPr>
      </w:pPr>
    </w:p>
    <w:p w:rsidR="00335E9A" w:rsidRPr="006055A8" w:rsidRDefault="00335E9A" w:rsidP="006055A8">
      <w:pPr>
        <w:pStyle w:val="2"/>
        <w:spacing w:line="276" w:lineRule="auto"/>
        <w:ind w:left="0" w:firstLine="0"/>
        <w:jc w:val="center"/>
        <w:rPr>
          <w:szCs w:val="24"/>
        </w:rPr>
      </w:pPr>
      <w:r w:rsidRPr="006055A8">
        <w:rPr>
          <w:szCs w:val="24"/>
        </w:rPr>
        <w:t>2. Порядок внесения задатка</w:t>
      </w:r>
    </w:p>
    <w:p w:rsidR="00335E9A" w:rsidRPr="006055A8" w:rsidRDefault="00FE61C8" w:rsidP="006055A8">
      <w:pPr>
        <w:spacing w:line="276" w:lineRule="auto"/>
        <w:ind w:left="709"/>
        <w:jc w:val="both"/>
        <w:rPr>
          <w:szCs w:val="24"/>
        </w:rPr>
      </w:pPr>
      <w:r w:rsidRPr="006055A8">
        <w:rPr>
          <w:szCs w:val="24"/>
        </w:rPr>
        <w:t xml:space="preserve">1. </w:t>
      </w:r>
      <w:r w:rsidR="00335E9A" w:rsidRPr="006055A8">
        <w:rPr>
          <w:szCs w:val="24"/>
        </w:rPr>
        <w:t xml:space="preserve">Задаток вносится на расчетный счет: </w:t>
      </w:r>
    </w:p>
    <w:p w:rsidR="00FE61C8" w:rsidRPr="00D71A56" w:rsidRDefault="00D71A56" w:rsidP="006055A8">
      <w:pPr>
        <w:spacing w:line="276" w:lineRule="auto"/>
        <w:ind w:left="709"/>
        <w:jc w:val="both"/>
        <w:rPr>
          <w:sz w:val="32"/>
          <w:szCs w:val="24"/>
        </w:rPr>
      </w:pPr>
      <w:r w:rsidRPr="00D71A56">
        <w:t xml:space="preserve">ООО «Управляющая компания «ГОРИЗОНТ», </w:t>
      </w:r>
      <w:proofErr w:type="gramStart"/>
      <w:r w:rsidRPr="00D71A56">
        <w:rPr>
          <w:bCs/>
        </w:rPr>
        <w:t>Р</w:t>
      </w:r>
      <w:proofErr w:type="gramEnd"/>
      <w:r w:rsidRPr="00D71A56">
        <w:rPr>
          <w:bCs/>
        </w:rPr>
        <w:t>/с 40702810116040050529 в Уральском банке ОАО «Сбербанк России», К/с 30101810500000000674, БИК: 046577674</w:t>
      </w:r>
    </w:p>
    <w:p w:rsidR="00335E9A" w:rsidRPr="006055A8" w:rsidRDefault="00FE61C8" w:rsidP="006055A8">
      <w:pPr>
        <w:spacing w:line="276" w:lineRule="auto"/>
        <w:ind w:firstLine="567"/>
        <w:jc w:val="both"/>
        <w:rPr>
          <w:szCs w:val="24"/>
        </w:rPr>
      </w:pPr>
      <w:r w:rsidRPr="006055A8">
        <w:rPr>
          <w:szCs w:val="24"/>
        </w:rPr>
        <w:t xml:space="preserve">2. </w:t>
      </w:r>
      <w:r w:rsidR="00335E9A" w:rsidRPr="006055A8">
        <w:rPr>
          <w:szCs w:val="24"/>
        </w:rPr>
        <w:t>В случае признания Претендента победителем аукциона и подписания им протокола об итогах аукциона Продавец обязуется засчитать задаток, внесенный претендентом на счет, указанный  Организатором торгов, в счет оплаты приобретаемого на аукционе имущества</w:t>
      </w:r>
      <w:r w:rsidR="002C3D19" w:rsidRPr="006055A8">
        <w:rPr>
          <w:szCs w:val="24"/>
        </w:rPr>
        <w:t xml:space="preserve">, </w:t>
      </w:r>
      <w:r w:rsidR="006A2895" w:rsidRPr="006055A8">
        <w:rPr>
          <w:szCs w:val="24"/>
        </w:rPr>
        <w:t>лот № ____</w:t>
      </w:r>
      <w:r w:rsidR="00335E9A" w:rsidRPr="006055A8">
        <w:rPr>
          <w:szCs w:val="24"/>
        </w:rPr>
        <w:t>.</w:t>
      </w:r>
    </w:p>
    <w:p w:rsidR="00D91DF0" w:rsidRPr="006055A8" w:rsidRDefault="00D91DF0" w:rsidP="006055A8">
      <w:pPr>
        <w:tabs>
          <w:tab w:val="num" w:pos="720"/>
        </w:tabs>
        <w:spacing w:line="276" w:lineRule="auto"/>
        <w:ind w:left="720"/>
        <w:jc w:val="both"/>
        <w:rPr>
          <w:szCs w:val="24"/>
        </w:rPr>
      </w:pPr>
    </w:p>
    <w:p w:rsidR="00335E9A" w:rsidRPr="006055A8" w:rsidRDefault="00D91DF0" w:rsidP="006055A8">
      <w:pPr>
        <w:pStyle w:val="a8"/>
        <w:spacing w:line="276" w:lineRule="auto"/>
        <w:ind w:left="0"/>
        <w:jc w:val="center"/>
        <w:rPr>
          <w:b/>
          <w:szCs w:val="24"/>
        </w:rPr>
      </w:pPr>
      <w:r w:rsidRPr="006055A8">
        <w:rPr>
          <w:b/>
          <w:szCs w:val="24"/>
        </w:rPr>
        <w:t xml:space="preserve">3. </w:t>
      </w:r>
      <w:r w:rsidR="00335E9A" w:rsidRPr="006055A8">
        <w:rPr>
          <w:b/>
          <w:szCs w:val="24"/>
        </w:rPr>
        <w:t>Последствия прекращения и неисполнения обязательств,</w:t>
      </w:r>
    </w:p>
    <w:p w:rsidR="00335E9A" w:rsidRPr="006055A8" w:rsidRDefault="00335E9A" w:rsidP="006055A8">
      <w:pPr>
        <w:pStyle w:val="a8"/>
        <w:spacing w:line="276" w:lineRule="auto"/>
        <w:ind w:left="0"/>
        <w:jc w:val="center"/>
        <w:rPr>
          <w:b/>
          <w:szCs w:val="24"/>
        </w:rPr>
      </w:pPr>
      <w:r w:rsidRPr="006055A8">
        <w:rPr>
          <w:b/>
          <w:szCs w:val="24"/>
        </w:rPr>
        <w:t xml:space="preserve"> </w:t>
      </w:r>
      <w:proofErr w:type="gramStart"/>
      <w:r w:rsidRPr="006055A8">
        <w:rPr>
          <w:b/>
          <w:szCs w:val="24"/>
        </w:rPr>
        <w:t>обеспеченных</w:t>
      </w:r>
      <w:proofErr w:type="gramEnd"/>
      <w:r w:rsidRPr="006055A8">
        <w:rPr>
          <w:b/>
          <w:szCs w:val="24"/>
        </w:rPr>
        <w:t xml:space="preserve"> задатком.</w:t>
      </w:r>
    </w:p>
    <w:p w:rsidR="00335E9A" w:rsidRPr="006055A8" w:rsidRDefault="00335E9A" w:rsidP="006055A8">
      <w:pPr>
        <w:spacing w:line="276" w:lineRule="auto"/>
        <w:rPr>
          <w:b/>
          <w:szCs w:val="24"/>
        </w:rPr>
      </w:pPr>
    </w:p>
    <w:p w:rsidR="00335E9A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6055A8">
        <w:rPr>
          <w:szCs w:val="24"/>
        </w:rPr>
        <w:t>Задаток возвращается Претенденту в полном объеме в случае:</w:t>
      </w:r>
    </w:p>
    <w:p w:rsidR="00335E9A" w:rsidRPr="006055A8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6055A8">
        <w:rPr>
          <w:szCs w:val="24"/>
        </w:rPr>
        <w:t>Претендент не допущен к участию в аукционе;</w:t>
      </w:r>
    </w:p>
    <w:p w:rsidR="00335E9A" w:rsidRPr="006055A8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6055A8">
        <w:rPr>
          <w:szCs w:val="24"/>
        </w:rPr>
        <w:t>Претендент не признан победителем аукциона;</w:t>
      </w:r>
    </w:p>
    <w:p w:rsidR="00335E9A" w:rsidRPr="006055A8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6055A8">
        <w:rPr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6055A8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6055A8">
        <w:rPr>
          <w:szCs w:val="24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6055A8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6055A8">
        <w:rPr>
          <w:szCs w:val="24"/>
        </w:rPr>
        <w:t>щим договором.</w:t>
      </w:r>
    </w:p>
    <w:p w:rsidR="00335E9A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proofErr w:type="gramStart"/>
      <w:r w:rsidRPr="006055A8">
        <w:rPr>
          <w:szCs w:val="24"/>
        </w:rPr>
        <w:lastRenderedPageBreak/>
        <w:t>В случае уведомления об отзыве претендентом своей заявки на участие в аукционе до начала</w:t>
      </w:r>
      <w:proofErr w:type="gramEnd"/>
      <w:r w:rsidRPr="006055A8">
        <w:rPr>
          <w:szCs w:val="24"/>
        </w:rPr>
        <w:t xml:space="preserve"> торгов задаток подлежит возврату претенденту в десятидневный срок с момента получения уведомления.</w:t>
      </w:r>
    </w:p>
    <w:p w:rsidR="00335E9A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6055A8">
        <w:rPr>
          <w:szCs w:val="24"/>
        </w:rPr>
        <w:t xml:space="preserve">Суммы задатка участникам аукциона (кроме победителя) возвращаются им в течение </w:t>
      </w:r>
      <w:r w:rsidR="00180E01" w:rsidRPr="006055A8">
        <w:rPr>
          <w:szCs w:val="24"/>
        </w:rPr>
        <w:t>пяти</w:t>
      </w:r>
      <w:r w:rsidRPr="006055A8">
        <w:rPr>
          <w:szCs w:val="24"/>
        </w:rPr>
        <w:t xml:space="preserve"> дней </w:t>
      </w:r>
      <w:proofErr w:type="gramStart"/>
      <w:r w:rsidRPr="006055A8">
        <w:rPr>
          <w:szCs w:val="24"/>
        </w:rPr>
        <w:t>с даты утверждения</w:t>
      </w:r>
      <w:proofErr w:type="gramEnd"/>
      <w:r w:rsidRPr="006055A8">
        <w:rPr>
          <w:szCs w:val="24"/>
        </w:rPr>
        <w:t xml:space="preserve"> организатором торгов протокола о результатах торгов.</w:t>
      </w:r>
    </w:p>
    <w:p w:rsidR="00335E9A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6055A8">
        <w:rPr>
          <w:szCs w:val="24"/>
        </w:rPr>
        <w:t>Сумма задатка, внесенного победителем аукциона,</w:t>
      </w:r>
      <w:r w:rsidR="006055A8">
        <w:rPr>
          <w:szCs w:val="24"/>
        </w:rPr>
        <w:t xml:space="preserve"> </w:t>
      </w:r>
      <w:r w:rsidRPr="006055A8">
        <w:rPr>
          <w:szCs w:val="24"/>
        </w:rPr>
        <w:t>засчитывается в счет оплаты приобретаемого имущества.</w:t>
      </w:r>
    </w:p>
    <w:p w:rsidR="00B733BE" w:rsidRPr="006055A8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6055A8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6055A8">
        <w:rPr>
          <w:szCs w:val="24"/>
        </w:rPr>
        <w:t xml:space="preserve"> </w:t>
      </w:r>
      <w:r w:rsidRPr="006055A8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6055A8">
        <w:rPr>
          <w:szCs w:val="24"/>
        </w:rPr>
        <w:t>.</w:t>
      </w:r>
    </w:p>
    <w:p w:rsidR="00D91DF0" w:rsidRPr="006055A8" w:rsidRDefault="00D91DF0" w:rsidP="006055A8">
      <w:pPr>
        <w:spacing w:line="276" w:lineRule="auto"/>
        <w:ind w:left="1080"/>
        <w:jc w:val="both"/>
        <w:rPr>
          <w:szCs w:val="24"/>
        </w:rPr>
      </w:pPr>
    </w:p>
    <w:p w:rsidR="00B733BE" w:rsidRPr="006055A8" w:rsidRDefault="00D91DF0" w:rsidP="006055A8">
      <w:pPr>
        <w:spacing w:line="276" w:lineRule="auto"/>
        <w:jc w:val="center"/>
        <w:rPr>
          <w:b/>
          <w:szCs w:val="24"/>
        </w:rPr>
      </w:pPr>
      <w:r w:rsidRPr="006055A8">
        <w:rPr>
          <w:b/>
          <w:szCs w:val="24"/>
        </w:rPr>
        <w:t>4</w:t>
      </w:r>
      <w:r w:rsidR="00B733BE" w:rsidRPr="006055A8">
        <w:rPr>
          <w:b/>
          <w:szCs w:val="24"/>
        </w:rPr>
        <w:t>. ЮРИДИЧЕСКИЕ АДРЕСА И БАНКОВСКИЕ РЕКВИЗИТЫ СТОРОН</w:t>
      </w:r>
    </w:p>
    <w:p w:rsidR="00B733BE" w:rsidRPr="006055A8" w:rsidRDefault="00B733BE" w:rsidP="006055A8">
      <w:pPr>
        <w:spacing w:line="276" w:lineRule="auto"/>
        <w:ind w:firstLine="567"/>
        <w:jc w:val="both"/>
        <w:rPr>
          <w:b/>
          <w:szCs w:val="24"/>
        </w:rPr>
      </w:pPr>
    </w:p>
    <w:p w:rsidR="00B733BE" w:rsidRPr="006055A8" w:rsidRDefault="00677B8B" w:rsidP="006055A8">
      <w:pPr>
        <w:spacing w:line="276" w:lineRule="auto"/>
        <w:jc w:val="both"/>
        <w:rPr>
          <w:b/>
          <w:szCs w:val="24"/>
        </w:rPr>
      </w:pPr>
      <w:r w:rsidRPr="006055A8">
        <w:rPr>
          <w:b/>
          <w:szCs w:val="24"/>
        </w:rPr>
        <w:t>Организатор торгов</w:t>
      </w:r>
      <w:r w:rsidR="00B733BE" w:rsidRPr="006055A8">
        <w:rPr>
          <w:b/>
          <w:szCs w:val="24"/>
        </w:rPr>
        <w:t>:</w:t>
      </w:r>
    </w:p>
    <w:p w:rsidR="00B733BE" w:rsidRPr="006055A8" w:rsidRDefault="00B733BE" w:rsidP="006055A8">
      <w:pPr>
        <w:spacing w:line="276" w:lineRule="auto"/>
        <w:ind w:firstLine="567"/>
        <w:rPr>
          <w:b/>
          <w:szCs w:val="24"/>
        </w:rPr>
      </w:pPr>
    </w:p>
    <w:tbl>
      <w:tblPr>
        <w:tblW w:w="10188" w:type="dxa"/>
        <w:tblLook w:val="01E0"/>
      </w:tblPr>
      <w:tblGrid>
        <w:gridCol w:w="10188"/>
      </w:tblGrid>
      <w:tr w:rsidR="00677B8B" w:rsidRPr="006055A8" w:rsidTr="000A138E">
        <w:trPr>
          <w:trHeight w:val="484"/>
        </w:trPr>
        <w:tc>
          <w:tcPr>
            <w:tcW w:w="5040" w:type="dxa"/>
            <w:shd w:val="clear" w:color="auto" w:fill="auto"/>
          </w:tcPr>
          <w:p w:rsidR="00677B8B" w:rsidRPr="006055A8" w:rsidRDefault="00677B8B" w:rsidP="006055A8">
            <w:pPr>
              <w:tabs>
                <w:tab w:val="num" w:pos="2580"/>
              </w:tabs>
              <w:spacing w:line="276" w:lineRule="auto"/>
              <w:ind w:firstLine="567"/>
              <w:jc w:val="both"/>
              <w:rPr>
                <w:bCs/>
                <w:szCs w:val="24"/>
              </w:rPr>
            </w:pPr>
          </w:p>
        </w:tc>
      </w:tr>
      <w:tr w:rsidR="00677B8B" w:rsidRPr="006055A8" w:rsidTr="000A138E">
        <w:tc>
          <w:tcPr>
            <w:tcW w:w="5040" w:type="dxa"/>
            <w:shd w:val="clear" w:color="auto" w:fill="auto"/>
          </w:tcPr>
          <w:p w:rsidR="0009722D" w:rsidRPr="006055A8" w:rsidRDefault="0009722D" w:rsidP="006055A8">
            <w:pPr>
              <w:spacing w:line="276" w:lineRule="auto"/>
              <w:jc w:val="both"/>
              <w:rPr>
                <w:b/>
                <w:bCs/>
                <w:iCs/>
                <w:szCs w:val="24"/>
              </w:rPr>
            </w:pPr>
            <w:r w:rsidRPr="006055A8">
              <w:rPr>
                <w:szCs w:val="24"/>
              </w:rPr>
              <w:t xml:space="preserve"> </w:t>
            </w:r>
            <w:r w:rsidR="00F97505" w:rsidRPr="006055A8">
              <w:rPr>
                <w:bCs/>
                <w:szCs w:val="24"/>
              </w:rPr>
              <w:t>Конкурсный управляющий</w:t>
            </w:r>
          </w:p>
          <w:p w:rsidR="00677B8B" w:rsidRPr="006055A8" w:rsidRDefault="00677B8B" w:rsidP="006055A8">
            <w:pPr>
              <w:spacing w:line="276" w:lineRule="auto"/>
              <w:ind w:firstLine="567"/>
              <w:jc w:val="both"/>
              <w:rPr>
                <w:bCs/>
                <w:szCs w:val="24"/>
              </w:rPr>
            </w:pPr>
          </w:p>
          <w:p w:rsidR="006A2895" w:rsidRPr="006055A8" w:rsidRDefault="00677B8B" w:rsidP="006055A8">
            <w:pPr>
              <w:spacing w:line="276" w:lineRule="auto"/>
              <w:jc w:val="both"/>
              <w:rPr>
                <w:bCs/>
                <w:szCs w:val="24"/>
              </w:rPr>
            </w:pPr>
            <w:r w:rsidRPr="006055A8">
              <w:rPr>
                <w:bCs/>
                <w:szCs w:val="24"/>
              </w:rPr>
              <w:t>__________________________</w:t>
            </w:r>
            <w:r w:rsidR="00FE61C8" w:rsidRPr="006055A8">
              <w:rPr>
                <w:bCs/>
                <w:szCs w:val="24"/>
              </w:rPr>
              <w:t xml:space="preserve"> А.</w:t>
            </w:r>
            <w:r w:rsidR="00F97505" w:rsidRPr="006055A8">
              <w:rPr>
                <w:bCs/>
                <w:szCs w:val="24"/>
              </w:rPr>
              <w:t>А</w:t>
            </w:r>
            <w:r w:rsidR="00FE61C8" w:rsidRPr="006055A8">
              <w:rPr>
                <w:bCs/>
                <w:szCs w:val="24"/>
              </w:rPr>
              <w:t xml:space="preserve">. </w:t>
            </w:r>
            <w:r w:rsidR="006055A8" w:rsidRPr="006055A8">
              <w:rPr>
                <w:bCs/>
                <w:szCs w:val="24"/>
              </w:rPr>
              <w:t>Никитин</w:t>
            </w:r>
          </w:p>
          <w:p w:rsidR="00677B8B" w:rsidRPr="006055A8" w:rsidRDefault="00677B8B" w:rsidP="006055A8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6055A8">
              <w:rPr>
                <w:b/>
                <w:bCs/>
                <w:szCs w:val="24"/>
              </w:rPr>
              <w:t xml:space="preserve">                       </w:t>
            </w:r>
            <w:r w:rsidRPr="006055A8">
              <w:rPr>
                <w:b/>
                <w:bCs/>
                <w:szCs w:val="24"/>
                <w:vertAlign w:val="superscript"/>
              </w:rPr>
              <w:t>подпись</w:t>
            </w:r>
          </w:p>
        </w:tc>
      </w:tr>
    </w:tbl>
    <w:p w:rsidR="004A221D" w:rsidRPr="006055A8" w:rsidRDefault="004A221D" w:rsidP="006055A8">
      <w:pPr>
        <w:spacing w:line="276" w:lineRule="auto"/>
        <w:rPr>
          <w:vanish/>
          <w:szCs w:val="24"/>
        </w:rPr>
      </w:pPr>
    </w:p>
    <w:tbl>
      <w:tblPr>
        <w:tblpPr w:leftFromText="180" w:rightFromText="180" w:vertAnchor="text" w:horzAnchor="margin" w:tblpY="356"/>
        <w:tblW w:w="10188" w:type="dxa"/>
        <w:tblLook w:val="01E0"/>
      </w:tblPr>
      <w:tblGrid>
        <w:gridCol w:w="10188"/>
      </w:tblGrid>
      <w:tr w:rsidR="009F0E76" w:rsidRPr="006055A8" w:rsidTr="009F0E76">
        <w:trPr>
          <w:trHeight w:val="430"/>
        </w:trPr>
        <w:tc>
          <w:tcPr>
            <w:tcW w:w="10188" w:type="dxa"/>
            <w:shd w:val="clear" w:color="auto" w:fill="auto"/>
          </w:tcPr>
          <w:p w:rsidR="009F0E76" w:rsidRPr="006055A8" w:rsidRDefault="009F0E76" w:rsidP="006055A8">
            <w:pPr>
              <w:spacing w:line="276" w:lineRule="auto"/>
              <w:jc w:val="both"/>
              <w:rPr>
                <w:b/>
                <w:szCs w:val="24"/>
              </w:rPr>
            </w:pPr>
            <w:r w:rsidRPr="006055A8">
              <w:rPr>
                <w:b/>
                <w:szCs w:val="24"/>
              </w:rPr>
              <w:t>ПРЕТЕНДЕНТ:</w:t>
            </w:r>
          </w:p>
        </w:tc>
      </w:tr>
      <w:tr w:rsidR="009F0E76" w:rsidRPr="006055A8" w:rsidTr="009F0E76">
        <w:tc>
          <w:tcPr>
            <w:tcW w:w="10188" w:type="dxa"/>
            <w:shd w:val="clear" w:color="auto" w:fill="auto"/>
          </w:tcPr>
          <w:p w:rsidR="009F0E76" w:rsidRPr="006055A8" w:rsidRDefault="009F0E76" w:rsidP="006055A8">
            <w:pPr>
              <w:spacing w:line="276" w:lineRule="auto"/>
              <w:jc w:val="both"/>
              <w:rPr>
                <w:b/>
                <w:szCs w:val="24"/>
              </w:rPr>
            </w:pPr>
            <w:r w:rsidRPr="006055A8">
              <w:rPr>
                <w:b/>
                <w:bCs/>
                <w:color w:val="000000"/>
                <w:szCs w:val="24"/>
              </w:rPr>
              <w:t>_____________________________________</w:t>
            </w:r>
          </w:p>
        </w:tc>
      </w:tr>
      <w:tr w:rsidR="009F0E76" w:rsidRPr="006055A8" w:rsidTr="009F0E76">
        <w:tc>
          <w:tcPr>
            <w:tcW w:w="10188" w:type="dxa"/>
            <w:shd w:val="clear" w:color="auto" w:fill="auto"/>
          </w:tcPr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6055A8">
              <w:rPr>
                <w:szCs w:val="24"/>
              </w:rPr>
              <w:t>РЕКВИЗИТЫ</w:t>
            </w: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6055A8">
              <w:rPr>
                <w:szCs w:val="24"/>
              </w:rPr>
              <w:t>_____________________________________</w:t>
            </w: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6055A8">
              <w:rPr>
                <w:szCs w:val="24"/>
              </w:rPr>
              <w:t>___________________________/____________________</w:t>
            </w: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6055A8">
              <w:rPr>
                <w:szCs w:val="24"/>
              </w:rPr>
              <w:t xml:space="preserve">                          </w:t>
            </w:r>
            <w:r w:rsidRPr="006055A8">
              <w:rPr>
                <w:szCs w:val="24"/>
                <w:vertAlign w:val="superscript"/>
              </w:rPr>
              <w:t>подпись</w:t>
            </w:r>
          </w:p>
          <w:p w:rsidR="009F0E76" w:rsidRPr="006055A8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B733BE" w:rsidRPr="006055A8" w:rsidRDefault="00B733BE" w:rsidP="006055A8">
      <w:pPr>
        <w:spacing w:line="276" w:lineRule="auto"/>
        <w:ind w:firstLine="567"/>
        <w:jc w:val="both"/>
        <w:rPr>
          <w:b/>
          <w:szCs w:val="24"/>
        </w:rPr>
      </w:pPr>
    </w:p>
    <w:p w:rsidR="00CE63C9" w:rsidRPr="006055A8" w:rsidRDefault="00CE63C9" w:rsidP="006055A8">
      <w:pPr>
        <w:spacing w:line="276" w:lineRule="auto"/>
        <w:jc w:val="both"/>
        <w:rPr>
          <w:szCs w:val="24"/>
        </w:rPr>
      </w:pPr>
    </w:p>
    <w:sectPr w:rsidR="00CE63C9" w:rsidRPr="006055A8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68" w:rsidRDefault="004B1C68">
      <w:r>
        <w:separator/>
      </w:r>
    </w:p>
  </w:endnote>
  <w:endnote w:type="continuationSeparator" w:id="1">
    <w:p w:rsidR="004B1C68" w:rsidRDefault="004B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A1" w:rsidRDefault="008049C2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3F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FA1" w:rsidRDefault="00FE3FA1" w:rsidP="003C6D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A1" w:rsidRDefault="008049C2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3F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9D5">
      <w:rPr>
        <w:rStyle w:val="a7"/>
        <w:noProof/>
      </w:rPr>
      <w:t>1</w:t>
    </w:r>
    <w:r>
      <w:rPr>
        <w:rStyle w:val="a7"/>
      </w:rPr>
      <w:fldChar w:fldCharType="end"/>
    </w:r>
  </w:p>
  <w:p w:rsidR="00FE3FA1" w:rsidRDefault="00FE3FA1" w:rsidP="003C6D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68" w:rsidRDefault="004B1C68">
      <w:r>
        <w:separator/>
      </w:r>
    </w:p>
  </w:footnote>
  <w:footnote w:type="continuationSeparator" w:id="1">
    <w:p w:rsidR="004B1C68" w:rsidRDefault="004B1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D0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41487"/>
    <w:rsid w:val="00180E01"/>
    <w:rsid w:val="00186A26"/>
    <w:rsid w:val="00196AD0"/>
    <w:rsid w:val="001A1E2C"/>
    <w:rsid w:val="002370D0"/>
    <w:rsid w:val="00250D32"/>
    <w:rsid w:val="002604D9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C6DF8"/>
    <w:rsid w:val="003E68F9"/>
    <w:rsid w:val="003F67D9"/>
    <w:rsid w:val="0043777A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247AE"/>
    <w:rsid w:val="00827A28"/>
    <w:rsid w:val="00840DAA"/>
    <w:rsid w:val="00894580"/>
    <w:rsid w:val="008A1EA7"/>
    <w:rsid w:val="008D62A2"/>
    <w:rsid w:val="008F5B1A"/>
    <w:rsid w:val="00945FB0"/>
    <w:rsid w:val="009B0378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7952"/>
    <w:rsid w:val="00B733BE"/>
    <w:rsid w:val="00B8213C"/>
    <w:rsid w:val="00BA57DE"/>
    <w:rsid w:val="00C2033C"/>
    <w:rsid w:val="00C24C1B"/>
    <w:rsid w:val="00C947D1"/>
    <w:rsid w:val="00CB35A6"/>
    <w:rsid w:val="00CE63C9"/>
    <w:rsid w:val="00D316E9"/>
    <w:rsid w:val="00D552A8"/>
    <w:rsid w:val="00D559D5"/>
    <w:rsid w:val="00D71A56"/>
    <w:rsid w:val="00D91DF0"/>
    <w:rsid w:val="00DE2B24"/>
    <w:rsid w:val="00DE3F66"/>
    <w:rsid w:val="00DF1637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8395E"/>
    <w:rsid w:val="00F97505"/>
    <w:rsid w:val="00FD5912"/>
    <w:rsid w:val="00FE3FA1"/>
    <w:rsid w:val="00FE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User</cp:lastModifiedBy>
  <cp:revision>3</cp:revision>
  <cp:lastPrinted>2010-05-17T05:35:00Z</cp:lastPrinted>
  <dcterms:created xsi:type="dcterms:W3CDTF">2017-01-31T09:34:00Z</dcterms:created>
  <dcterms:modified xsi:type="dcterms:W3CDTF">2017-01-31T09:37:00Z</dcterms:modified>
</cp:coreProperties>
</file>