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27" w:rsidRPr="009C34B3" w:rsidRDefault="00AD7A27" w:rsidP="00AD7A27">
      <w:pPr>
        <w:pStyle w:val="b-articletext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before="0" w:beforeAutospacing="0" w:after="0" w:afterAutospacing="0"/>
        <w:ind w:firstLine="528"/>
        <w:jc w:val="both"/>
        <w:rPr>
          <w:bCs/>
          <w:sz w:val="18"/>
          <w:szCs w:val="18"/>
        </w:rPr>
      </w:pPr>
      <w:r w:rsidRPr="00BC4F41">
        <w:rPr>
          <w:sz w:val="18"/>
          <w:szCs w:val="18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C4F41">
        <w:rPr>
          <w:sz w:val="18"/>
          <w:szCs w:val="18"/>
        </w:rPr>
        <w:t>пер.Гривцова</w:t>
      </w:r>
      <w:proofErr w:type="spellEnd"/>
      <w:r w:rsidRPr="00BC4F41">
        <w:rPr>
          <w:sz w:val="18"/>
          <w:szCs w:val="18"/>
        </w:rPr>
        <w:t xml:space="preserve">, д.5, </w:t>
      </w:r>
      <w:proofErr w:type="spellStart"/>
      <w:r w:rsidRPr="00BC4F41">
        <w:rPr>
          <w:sz w:val="18"/>
          <w:szCs w:val="18"/>
        </w:rPr>
        <w:t>лит.В</w:t>
      </w:r>
      <w:proofErr w:type="spellEnd"/>
      <w:r w:rsidRPr="00BC4F41">
        <w:rPr>
          <w:sz w:val="18"/>
          <w:szCs w:val="18"/>
        </w:rPr>
        <w:t xml:space="preserve">, (812)334-26-04, 8(800)777-57-57, </w:t>
      </w:r>
      <w:proofErr w:type="spellStart"/>
      <w:r>
        <w:rPr>
          <w:sz w:val="18"/>
          <w:szCs w:val="18"/>
          <w:lang w:val="en-US"/>
        </w:rPr>
        <w:t>kan</w:t>
      </w:r>
      <w:proofErr w:type="spellEnd"/>
      <w:r w:rsidRPr="00BC4F41">
        <w:rPr>
          <w:sz w:val="18"/>
          <w:szCs w:val="18"/>
        </w:rPr>
        <w:t xml:space="preserve">@auction-house.ru) (далее-ОТ), действующее на основании договора поручения с </w:t>
      </w:r>
      <w:r w:rsidRPr="00D61167">
        <w:rPr>
          <w:sz w:val="18"/>
          <w:szCs w:val="18"/>
        </w:rPr>
        <w:t>ООО «</w:t>
      </w:r>
      <w:proofErr w:type="spellStart"/>
      <w:r w:rsidRPr="00D61167">
        <w:rPr>
          <w:sz w:val="18"/>
          <w:szCs w:val="18"/>
        </w:rPr>
        <w:t>Кораблинский</w:t>
      </w:r>
      <w:proofErr w:type="spellEnd"/>
      <w:r w:rsidRPr="00D61167">
        <w:rPr>
          <w:sz w:val="18"/>
          <w:szCs w:val="18"/>
        </w:rPr>
        <w:t xml:space="preserve"> завод модульных конструкций» (ОГРН 1056214003273, ИНН 6206002877, КПП 620601001, место нахождения:391200, Рязанская область, г. Кораблино, ул. Заводская, д.7) </w:t>
      </w:r>
      <w:r w:rsidRPr="00BC4F41">
        <w:rPr>
          <w:sz w:val="18"/>
          <w:szCs w:val="18"/>
        </w:rPr>
        <w:t xml:space="preserve">(далее – Должник), в лице конкурсного управляющего </w:t>
      </w:r>
      <w:r w:rsidRPr="00D61167">
        <w:rPr>
          <w:sz w:val="18"/>
          <w:szCs w:val="18"/>
        </w:rPr>
        <w:t>Андреева Дмитрия Валерьевича (СНИЛС № 038-956-877-26, ИНН 370500265287, рег. номер в реестре 7305</w:t>
      </w:r>
      <w:r>
        <w:rPr>
          <w:sz w:val="18"/>
          <w:szCs w:val="18"/>
        </w:rPr>
        <w:t>, почт. адрес:</w:t>
      </w:r>
      <w:r w:rsidRPr="00D61167">
        <w:rPr>
          <w:sz w:val="18"/>
          <w:szCs w:val="18"/>
        </w:rPr>
        <w:t xml:space="preserve"> 127051, Москва, а/я 62) </w:t>
      </w:r>
      <w:r w:rsidRPr="00BC4F41">
        <w:rPr>
          <w:sz w:val="18"/>
          <w:szCs w:val="18"/>
        </w:rPr>
        <w:t>(далее - КУ)</w:t>
      </w:r>
      <w:r>
        <w:rPr>
          <w:sz w:val="18"/>
          <w:szCs w:val="18"/>
        </w:rPr>
        <w:t>, ч</w:t>
      </w:r>
      <w:r w:rsidRPr="00D61167">
        <w:rPr>
          <w:sz w:val="18"/>
          <w:szCs w:val="18"/>
        </w:rPr>
        <w:t xml:space="preserve">лен  </w:t>
      </w:r>
      <w:r>
        <w:rPr>
          <w:sz w:val="18"/>
          <w:szCs w:val="18"/>
        </w:rPr>
        <w:t>НП</w:t>
      </w:r>
      <w:r w:rsidRPr="00D61167">
        <w:rPr>
          <w:sz w:val="18"/>
          <w:szCs w:val="18"/>
        </w:rPr>
        <w:t xml:space="preserve"> «Объединение арбитражных управляющих «Авангард»  (Юр. адрес: 105062, г. Москва, ул. Макаренко, д. 5, стр. 1А, пом. I, комн. 8, 9, 10. Почтовый адрес: 105062, г. Москва, ул. Макаренко, д. 5, стр.1, оф. 3, ИНН: 7705479434</w:t>
      </w:r>
      <w:r>
        <w:rPr>
          <w:sz w:val="18"/>
          <w:szCs w:val="18"/>
        </w:rPr>
        <w:t xml:space="preserve">, </w:t>
      </w:r>
      <w:r w:rsidRPr="00D61167">
        <w:rPr>
          <w:sz w:val="18"/>
          <w:szCs w:val="18"/>
        </w:rPr>
        <w:t xml:space="preserve">(495) 937-75-96, (495) 937-75-78, </w:t>
      </w:r>
      <w:hyperlink r:id="rId4" w:history="1">
        <w:r w:rsidRPr="00D61167">
          <w:rPr>
            <w:sz w:val="18"/>
            <w:szCs w:val="18"/>
          </w:rPr>
          <w:t>avangard@vapr.ru</w:t>
        </w:r>
      </w:hyperlink>
      <w:r w:rsidRPr="00D61167">
        <w:rPr>
          <w:sz w:val="18"/>
          <w:szCs w:val="18"/>
        </w:rPr>
        <w:t xml:space="preserve">, </w:t>
      </w:r>
      <w:hyperlink r:id="rId5" w:history="1">
        <w:r w:rsidRPr="00E94E21">
          <w:rPr>
            <w:rStyle w:val="a3"/>
            <w:sz w:val="18"/>
            <w:szCs w:val="18"/>
          </w:rPr>
          <w:t>http://www.oau.ru</w:t>
        </w:r>
      </w:hyperlink>
      <w:r w:rsidRPr="00D61167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Pr="00D61167">
        <w:rPr>
          <w:sz w:val="18"/>
          <w:szCs w:val="18"/>
        </w:rPr>
        <w:t xml:space="preserve">действующего на основании Решения Арбитражного суда Рязанской области  от 23.03.2016 по делу №А54-4442/2015, </w:t>
      </w:r>
      <w:r w:rsidRPr="006A115C">
        <w:rPr>
          <w:bCs/>
          <w:sz w:val="18"/>
          <w:szCs w:val="18"/>
        </w:rPr>
        <w:t xml:space="preserve">сообщает о результатах </w:t>
      </w:r>
      <w:r>
        <w:rPr>
          <w:bCs/>
          <w:sz w:val="18"/>
          <w:szCs w:val="18"/>
        </w:rPr>
        <w:t xml:space="preserve">повторных </w:t>
      </w:r>
      <w:r w:rsidRPr="006A115C">
        <w:rPr>
          <w:bCs/>
          <w:sz w:val="18"/>
          <w:szCs w:val="18"/>
        </w:rPr>
        <w:t>торгов в форме аукциона, назначенных на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09.12.</w:t>
      </w:r>
      <w:r w:rsidRPr="006A115C">
        <w:rPr>
          <w:sz w:val="18"/>
          <w:szCs w:val="18"/>
        </w:rPr>
        <w:t>2016</w:t>
      </w:r>
      <w:r w:rsidRPr="007F7E41">
        <w:rPr>
          <w:sz w:val="18"/>
          <w:szCs w:val="18"/>
        </w:rPr>
        <w:t xml:space="preserve"> на электронной площадке  АО «Российский аукционный дом»  по адресу: http://lot-online.ru (дале</w:t>
      </w:r>
      <w:r>
        <w:rPr>
          <w:sz w:val="18"/>
          <w:szCs w:val="18"/>
        </w:rPr>
        <w:t xml:space="preserve">е – ЭП), </w:t>
      </w:r>
      <w:r w:rsidRPr="006A115C">
        <w:rPr>
          <w:sz w:val="18"/>
          <w:szCs w:val="18"/>
        </w:rPr>
        <w:t>открытого по составу участников с открытой ф</w:t>
      </w:r>
      <w:r>
        <w:rPr>
          <w:sz w:val="18"/>
          <w:szCs w:val="18"/>
        </w:rPr>
        <w:t xml:space="preserve">ормой подачи предложений о цене: по Лотам </w:t>
      </w:r>
      <w:r w:rsidRPr="00A33BE9">
        <w:rPr>
          <w:sz w:val="18"/>
          <w:szCs w:val="18"/>
        </w:rPr>
        <w:t>№№1,2,3,4,5,6,10,11,12,13</w:t>
      </w:r>
      <w:r w:rsidRPr="00A33BE9">
        <w:rPr>
          <w:bCs/>
          <w:sz w:val="18"/>
          <w:szCs w:val="18"/>
        </w:rPr>
        <w:t xml:space="preserve"> торги признаны несостоявшимися в связи с отсутствием заявок; по Лоту № 8 торги признаны несостоявшимися в связи с допуском одного участника.</w:t>
      </w:r>
    </w:p>
    <w:p w:rsidR="00AD7A27" w:rsidRDefault="00AD7A27" w:rsidP="00AD7A27">
      <w:pPr>
        <w:pStyle w:val="b-articletext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before="0" w:beforeAutospacing="0" w:after="0" w:afterAutospacing="0"/>
        <w:ind w:firstLine="528"/>
        <w:jc w:val="both"/>
        <w:rPr>
          <w:bCs/>
          <w:sz w:val="18"/>
          <w:szCs w:val="18"/>
        </w:rPr>
      </w:pPr>
      <w:r w:rsidRPr="00CC7553">
        <w:rPr>
          <w:bCs/>
          <w:sz w:val="18"/>
          <w:szCs w:val="18"/>
        </w:rPr>
        <w:t xml:space="preserve">ОТ сообщает о проведении торгов посредством публичного предложения (далее - Торги) на ЭП. </w:t>
      </w:r>
      <w:r w:rsidRPr="00CC7553">
        <w:rPr>
          <w:b/>
          <w:bCs/>
          <w:sz w:val="18"/>
          <w:szCs w:val="18"/>
        </w:rPr>
        <w:t>Начало приема заявок – 13.03</w:t>
      </w:r>
      <w:r>
        <w:rPr>
          <w:b/>
          <w:bCs/>
          <w:sz w:val="18"/>
          <w:szCs w:val="18"/>
        </w:rPr>
        <w:t>.2017 с 17</w:t>
      </w:r>
      <w:r w:rsidRPr="00CC7553">
        <w:rPr>
          <w:b/>
          <w:bCs/>
          <w:sz w:val="18"/>
          <w:szCs w:val="18"/>
        </w:rPr>
        <w:t xml:space="preserve"> час.00 мин. (</w:t>
      </w:r>
      <w:proofErr w:type="spellStart"/>
      <w:r w:rsidRPr="00CC7553">
        <w:rPr>
          <w:b/>
          <w:bCs/>
          <w:sz w:val="18"/>
          <w:szCs w:val="18"/>
        </w:rPr>
        <w:t>мск</w:t>
      </w:r>
      <w:proofErr w:type="spellEnd"/>
      <w:r w:rsidRPr="00CC7553">
        <w:rPr>
          <w:b/>
          <w:bCs/>
          <w:sz w:val="18"/>
          <w:szCs w:val="18"/>
        </w:rPr>
        <w:t xml:space="preserve">). </w:t>
      </w:r>
      <w:r w:rsidRPr="00CC7553">
        <w:rPr>
          <w:bCs/>
          <w:sz w:val="18"/>
          <w:szCs w:val="18"/>
        </w:rPr>
        <w:t xml:space="preserve">Сокращение: рабочий день – р/день. </w:t>
      </w:r>
      <w:r w:rsidRPr="009C2301">
        <w:rPr>
          <w:bCs/>
          <w:sz w:val="18"/>
          <w:szCs w:val="18"/>
        </w:rPr>
        <w:t>Прием заявок в каждом периоде составляет: 5 (пять) р/дней, в 1-ом периоде действует начальная цена каждого Лота; величина сниже</w:t>
      </w:r>
      <w:r w:rsidRPr="00CC7553">
        <w:rPr>
          <w:bCs/>
          <w:sz w:val="18"/>
          <w:szCs w:val="18"/>
        </w:rPr>
        <w:t>ния – 5% от начальной цены каждого Лота. Минимальная цена (цена отсечения): для Лотов №№ 1,2,3,4,5,6 составляет 80% от начальной цены каждого Лота; для Лотов №№ 8,10,11,</w:t>
      </w:r>
      <w:r>
        <w:rPr>
          <w:bCs/>
          <w:sz w:val="18"/>
          <w:szCs w:val="18"/>
        </w:rPr>
        <w:t>12,</w:t>
      </w:r>
      <w:r w:rsidRPr="00CC7553">
        <w:rPr>
          <w:bCs/>
          <w:sz w:val="18"/>
          <w:szCs w:val="18"/>
        </w:rPr>
        <w:t>13 составляет 75% от начальной цены каждого Лота</w:t>
      </w:r>
      <w:r>
        <w:rPr>
          <w:bCs/>
          <w:sz w:val="18"/>
          <w:szCs w:val="18"/>
        </w:rPr>
        <w:t xml:space="preserve">. </w:t>
      </w:r>
    </w:p>
    <w:p w:rsidR="00AD7A27" w:rsidRPr="002352AE" w:rsidRDefault="00AD7A27" w:rsidP="00AD7A27">
      <w:pPr>
        <w:pStyle w:val="b-articletext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before="0" w:beforeAutospacing="0" w:after="0" w:afterAutospacing="0"/>
        <w:ind w:firstLine="528"/>
        <w:jc w:val="both"/>
        <w:rPr>
          <w:bCs/>
          <w:sz w:val="18"/>
          <w:szCs w:val="18"/>
        </w:rPr>
      </w:pPr>
      <w:r w:rsidRPr="00592E68">
        <w:rPr>
          <w:bCs/>
          <w:sz w:val="18"/>
          <w:szCs w:val="18"/>
        </w:rPr>
        <w:t>Итоги Торгов по периоду подводятся ОТ в течение 1 (одного) рабочего дня после завершения соответствующего периода.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AD7A27" w:rsidRDefault="00AD7A27" w:rsidP="00AD7A27">
      <w:pPr>
        <w:pStyle w:val="b-articletext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before="0" w:beforeAutospacing="0" w:after="0" w:afterAutospacing="0"/>
        <w:ind w:firstLine="52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Задаток - 1</w:t>
      </w:r>
      <w:r w:rsidRPr="002352AE">
        <w:rPr>
          <w:bCs/>
          <w:sz w:val="18"/>
          <w:szCs w:val="18"/>
        </w:rPr>
        <w:t xml:space="preserve">0 % от начальной цены Лота, установленной для </w:t>
      </w:r>
      <w:r>
        <w:rPr>
          <w:bCs/>
          <w:sz w:val="18"/>
          <w:szCs w:val="18"/>
        </w:rPr>
        <w:t xml:space="preserve">соответствующего </w:t>
      </w:r>
      <w:r w:rsidRPr="002352AE">
        <w:rPr>
          <w:bCs/>
          <w:sz w:val="18"/>
          <w:szCs w:val="18"/>
        </w:rPr>
        <w:t>периода Торгов, должен поступить на счет ОТ не позднее даты и времени окончания приема заявок для соответствующего периода проведения Торгов. Документом, подтверждающим поступление задатка на счет ОТ, является выписка со счета ОТ.</w:t>
      </w:r>
      <w:r>
        <w:rPr>
          <w:bCs/>
          <w:sz w:val="18"/>
          <w:szCs w:val="18"/>
        </w:rPr>
        <w:t xml:space="preserve"> </w:t>
      </w:r>
      <w:r w:rsidRPr="00054DD6">
        <w:rPr>
          <w:bCs/>
          <w:sz w:val="18"/>
          <w:szCs w:val="18"/>
        </w:rPr>
        <w:t xml:space="preserve">Реквизиты </w:t>
      </w:r>
      <w:proofErr w:type="spellStart"/>
      <w:r w:rsidRPr="00054DD6">
        <w:rPr>
          <w:bCs/>
          <w:sz w:val="18"/>
          <w:szCs w:val="18"/>
        </w:rPr>
        <w:t>расч.</w:t>
      </w:r>
      <w:r>
        <w:rPr>
          <w:bCs/>
          <w:sz w:val="18"/>
          <w:szCs w:val="18"/>
        </w:rPr>
        <w:t>счета</w:t>
      </w:r>
      <w:proofErr w:type="spellEnd"/>
      <w:r w:rsidRPr="00054DD6">
        <w:rPr>
          <w:bCs/>
          <w:sz w:val="18"/>
          <w:szCs w:val="18"/>
        </w:rPr>
        <w:t xml:space="preserve"> для внесения задатка: Получатель–АО «Российский аукционный дом» </w:t>
      </w:r>
      <w:r>
        <w:rPr>
          <w:bCs/>
          <w:sz w:val="18"/>
          <w:szCs w:val="18"/>
        </w:rPr>
        <w:t>(ИНН 7838430413, КПП 783801001)</w:t>
      </w:r>
      <w:r w:rsidRPr="00054DD6">
        <w:rPr>
          <w:bCs/>
          <w:sz w:val="18"/>
          <w:szCs w:val="18"/>
        </w:rPr>
        <w:t xml:space="preserve"> № 40702810855230001547 в Северо-Западном банке РФ, ПАО Сбербанк г. Санкт-Петербург, к/с № 3010</w:t>
      </w:r>
      <w:r>
        <w:rPr>
          <w:bCs/>
          <w:sz w:val="18"/>
          <w:szCs w:val="18"/>
        </w:rPr>
        <w:t>1810500000000653, БИК 044030653.</w:t>
      </w:r>
    </w:p>
    <w:p w:rsidR="00AD7A27" w:rsidRDefault="00AD7A27" w:rsidP="00AD7A27">
      <w:pPr>
        <w:pStyle w:val="b-articletext"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before="0" w:beforeAutospacing="0" w:after="0" w:afterAutospacing="0"/>
        <w:ind w:firstLine="528"/>
        <w:jc w:val="both"/>
        <w:rPr>
          <w:bCs/>
          <w:sz w:val="18"/>
          <w:szCs w:val="18"/>
        </w:rPr>
      </w:pPr>
      <w:r w:rsidRPr="00054DD6">
        <w:rPr>
          <w:bCs/>
          <w:sz w:val="18"/>
          <w:szCs w:val="18"/>
        </w:rPr>
        <w:t xml:space="preserve">Ознакомление с </w:t>
      </w:r>
      <w:r>
        <w:rPr>
          <w:bCs/>
          <w:sz w:val="18"/>
          <w:szCs w:val="18"/>
        </w:rPr>
        <w:t>Л</w:t>
      </w:r>
      <w:r w:rsidRPr="00054DD6">
        <w:rPr>
          <w:bCs/>
          <w:sz w:val="18"/>
          <w:szCs w:val="18"/>
        </w:rPr>
        <w:t>отами осуществляется по предварительной записи по телефону (812)334-26-04, Кан Татьяна Валерьевна</w:t>
      </w:r>
      <w:r>
        <w:rPr>
          <w:bCs/>
          <w:sz w:val="18"/>
          <w:szCs w:val="18"/>
        </w:rPr>
        <w:t>.</w:t>
      </w:r>
    </w:p>
    <w:p w:rsidR="00AD7A27" w:rsidRPr="00054DD6" w:rsidRDefault="00AD7A27" w:rsidP="00AD7A27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Продаже на торгах отдельными Лотами (НДС не обл.) подлежит следующее имущество (далее – Лот, Лоты): </w:t>
      </w:r>
    </w:p>
    <w:p w:rsidR="00AD7A27" w:rsidRPr="00054DD6" w:rsidRDefault="00AD7A27" w:rsidP="00AD7A27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037A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Лот№1: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Объект незавершенного строительства,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пл. застройки 5510,3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кв. м., степень готовности 90% </w:t>
      </w:r>
      <w:r w:rsidRPr="00FE4767">
        <w:rPr>
          <w:rFonts w:ascii="Times New Roman" w:eastAsia="Times New Roman" w:hAnsi="Times New Roman"/>
          <w:b/>
          <w:sz w:val="18"/>
          <w:szCs w:val="18"/>
          <w:lang w:eastAsia="ru-RU"/>
        </w:rPr>
        <w:t>(</w:t>
      </w:r>
      <w:r w:rsidRPr="00042CD0">
        <w:rPr>
          <w:rFonts w:ascii="Times New Roman" w:eastAsia="Times New Roman" w:hAnsi="Times New Roman"/>
          <w:b/>
          <w:sz w:val="18"/>
          <w:szCs w:val="18"/>
          <w:lang w:eastAsia="ru-RU"/>
        </w:rPr>
        <w:t>по сведениям ЕГРП от 17.02.2016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</w:t>
      </w:r>
      <w:r w:rsidRPr="00042CD0">
        <w:rPr>
          <w:rFonts w:ascii="Times New Roman" w:eastAsia="Times New Roman" w:hAnsi="Times New Roman"/>
          <w:b/>
          <w:sz w:val="18"/>
          <w:szCs w:val="18"/>
          <w:lang w:eastAsia="ru-RU"/>
        </w:rPr>
        <w:t>по сведениям ЕГРН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042CD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здание</w:t>
      </w:r>
      <w:r w:rsidRPr="00042CD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пл. 5465,3 </w:t>
      </w:r>
      <w:proofErr w:type="spellStart"/>
      <w:r w:rsidRPr="00042CD0">
        <w:rPr>
          <w:rFonts w:ascii="Times New Roman" w:eastAsia="Times New Roman" w:hAnsi="Times New Roman"/>
          <w:b/>
          <w:sz w:val="18"/>
          <w:szCs w:val="18"/>
          <w:lang w:eastAsia="ru-RU"/>
        </w:rPr>
        <w:t>кв.м</w:t>
      </w:r>
      <w:proofErr w:type="spellEnd"/>
      <w:r w:rsidRPr="00042CD0"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этажность: 1</w:t>
      </w:r>
      <w:r w:rsidRPr="00042CD0">
        <w:rPr>
          <w:rFonts w:ascii="Times New Roman" w:eastAsia="Times New Roman" w:hAnsi="Times New Roman"/>
          <w:b/>
          <w:sz w:val="18"/>
          <w:szCs w:val="18"/>
          <w:lang w:eastAsia="ru-RU"/>
        </w:rPr>
        <w:t>)</w:t>
      </w:r>
      <w:r w:rsidRPr="00042CD0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.№: 62:06:0010501:17 по адресу: Рязанская область, г. Кораблино, ул. Заводская, д. 9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;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Земельный участок (далее – ЗУ), кат. земель: земли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насел. пунктов,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разр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использ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.: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для строительства производственных помещений,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общ. пл. 14 870 кв. м., кад.№62:06:0010501:9, по адресу: Рязанская область,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г.Кораблино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ул.Заводская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участок находится примерно в 102м по направлению на юго-запад от ориентира административное здание, расположенного за пределами участка; Объекты по адресу: Рязанская область,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Кораблинский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г.Кораблино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ул.Заводская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, 7: ЗУ, кат. земель: земли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населенных пунктов,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разр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использ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.: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под производственной базой, общ. пл. 16449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 №62:06:0010501:159; ЗУ, кат. земель: земли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насел. пунктов,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разр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использ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.:</w:t>
      </w:r>
      <w:proofErr w:type="gramEnd"/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под производственной базой</w:t>
      </w:r>
      <w:r w:rsidRPr="005037A8">
        <w:rPr>
          <w:rFonts w:eastAsia="Times New Roman"/>
          <w:sz w:val="18"/>
          <w:szCs w:val="18"/>
          <w:lang w:eastAsia="ru-RU"/>
        </w:rPr>
        <w:t>,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общ. пл.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6577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eastAsia="Times New Roman"/>
          <w:sz w:val="18"/>
          <w:szCs w:val="18"/>
          <w:lang w:eastAsia="ru-RU"/>
        </w:rPr>
        <w:t>,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.№ 62:06:0010501:160; ЗУ, кат. земель: земли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насел. пунктов,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разр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использ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.: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под производственной базой</w:t>
      </w:r>
      <w:r w:rsidRPr="005037A8">
        <w:rPr>
          <w:rFonts w:eastAsia="Times New Roman"/>
          <w:sz w:val="18"/>
          <w:szCs w:val="18"/>
          <w:lang w:eastAsia="ru-RU"/>
        </w:rPr>
        <w:t>,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общ. пл. 18658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 №62:06:0010501:161; Здание главного производственного корпуса,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лит.А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общ.пл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 9238,2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эт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.- 4,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.№ 62:06:0010501:16; Здание павильона для хранения,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лит.Б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общ.пл.155,8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эт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.– 1,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.№ 62:06:0010501:12; Здание цеха по изготовлению УСРЗ,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лит.В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общ.пл.2377,8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эт.-2,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.№ 62:06:0010501:15; Здание теплой стоянки для автотранспорта,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лит.Г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общ.пл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 1183,3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эт.-1,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.№ 62:06:0010501:14; Здание административно-бытового корпуса,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лит.Д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общ.пл.30,7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эт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.-</w:t>
      </w:r>
      <w:r w:rsidRPr="005037A8">
        <w:rPr>
          <w:rFonts w:eastAsia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1,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.№ 62:06:0010501:13; Аппарат сварочный с механизмом подачи проволоки и горелкой (в том числе): аппарат сварочный постоянного тока Форсаж-500;ВИАМ. механизм подачи проволоки форсаж; горелка газовая MIG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ergoplus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36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torch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3M (MA7403)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trafimet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2011 г., 6 шт.; Кран подвесной однобалочный г/п 5 т, L 18 м, общая длина 22,5 м., 2005 г., 4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шт.;Кран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подвесной однобалочный г/п 5 т, L 15 м, общая длина 16,5 м., 2012 г., 2 шт.; Тельфер электрический Т10612 (5 т, 6 м) Болгария, 2005 г., 4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шт.;Тельфер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электрический Т10612 (5 т, 12 м) Болгария, 2005 г., 4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шт.;Троллейный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шинопровод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, 2005 г., 180 п. м; Ножницы гильотинные НГ20М, лист 20х2000, 2011 г. , 1 шт.; Станок радиально-сверлильный 2А554 (пр-во Украина), 1 шт.; Ленточно-пильный полуавтомат Аллигатор 900, 2011 г.,  1 шт.  </w:t>
      </w:r>
      <w:r w:rsidRPr="005037A8">
        <w:rPr>
          <w:rFonts w:ascii="Times New Roman" w:eastAsia="Times New Roman" w:hAnsi="Times New Roman"/>
          <w:b/>
          <w:sz w:val="18"/>
          <w:szCs w:val="18"/>
          <w:lang w:eastAsia="ru-RU"/>
        </w:rPr>
        <w:t>Нач. цена -</w:t>
      </w:r>
      <w:r w:rsidRPr="005037A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54 543 813,44 руб.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b/>
          <w:sz w:val="18"/>
          <w:szCs w:val="18"/>
          <w:lang w:eastAsia="ru-RU"/>
        </w:rPr>
        <w:t>Лот №2:</w:t>
      </w:r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 xml:space="preserve"> Нежилое помещение Н1, </w:t>
      </w:r>
      <w:proofErr w:type="spellStart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общ.пл</w:t>
      </w:r>
      <w:proofErr w:type="spellEnd"/>
      <w:r w:rsidRPr="005037A8">
        <w:rPr>
          <w:rFonts w:ascii="Times New Roman" w:eastAsia="Times New Roman" w:hAnsi="Times New Roman"/>
          <w:sz w:val="18"/>
          <w:szCs w:val="18"/>
          <w:lang w:eastAsia="ru-RU"/>
        </w:rPr>
        <w:t>. 294,7 кв. м,</w:t>
      </w:r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эт</w:t>
      </w:r>
      <w:proofErr w:type="spellEnd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-1, </w:t>
      </w:r>
      <w:proofErr w:type="gramStart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кад.№</w:t>
      </w:r>
      <w:proofErr w:type="gramEnd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62:06:0010501:148 по адресу: Рязанская область, </w:t>
      </w:r>
      <w:proofErr w:type="spellStart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ул.Заводская</w:t>
      </w:r>
      <w:proofErr w:type="spellEnd"/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д.3. </w:t>
      </w:r>
      <w:r w:rsidRPr="005037A8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-1 693 220, 40 руб.</w:t>
      </w:r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5037A8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Лот №3: </w:t>
      </w:r>
      <w:r w:rsidRPr="005037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-комн. квартир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>а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общ. пл. 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30,6 </w:t>
      </w:r>
      <w:proofErr w:type="spellStart"/>
      <w:r w:rsidRPr="00054DD6">
        <w:rPr>
          <w:rFonts w:eastAsia="Times New Roman"/>
          <w:color w:val="000000"/>
          <w:sz w:val="18"/>
          <w:szCs w:val="18"/>
          <w:lang w:eastAsia="ru-RU"/>
        </w:rPr>
        <w:t>кв.м</w:t>
      </w:r>
      <w:proofErr w:type="spellEnd"/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.,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 учетом площади балкона/лоджии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 -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31,4 кв. м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(жилая площадь 17,1 кв. м),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эт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.- 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4,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кад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№62:06:0010501:129 по адресу: Рязанская область,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ул.Заводская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д.3, кв.41.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– 547 200 руб.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Лот №4: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1-комн. квартир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>а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общ. пл. 29,9 кв. м (жилая 17,7 кв. м),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эт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- 4, </w:t>
      </w:r>
      <w:proofErr w:type="spellStart"/>
      <w:proofErr w:type="gram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кад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.№</w:t>
      </w:r>
      <w:proofErr w:type="gram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62:06:0010608:139 по адресу: Рязанская область,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ул.Школьная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д.21, кв.60.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– 599 400 руб.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Лот №5: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2-комн. квартира, общ. пл. 43,1 кв. м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(жилая 30,5 кв. м),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эт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– 4, </w:t>
      </w:r>
      <w:proofErr w:type="gram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кад.№</w:t>
      </w:r>
      <w:proofErr w:type="gram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62:06:0010501:77 по адресу: Рязанская область,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ул.Заводская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д.2, кв.70.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-663 300 руб.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Лот №6: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3-комн. квартира, общ. пл. 50,4 кв. м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>. (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жилая 35,7 кв. м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>)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эт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– 5, </w:t>
      </w:r>
      <w:proofErr w:type="gram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кад.№</w:t>
      </w:r>
      <w:proofErr w:type="gram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62:06:0010405:46 по адресу: Рязанская область,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ул.Зубковой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д.48, кв.16.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– 585 000 руб.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Лот №8: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Производственная линия «Ламинатор», Инв.№ 171, 2006 г.  по адресу:</w:t>
      </w:r>
      <w:r w:rsidRPr="00054D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Рязанская область, г. </w:t>
      </w:r>
      <w:r w:rsidRPr="000420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Кораблино, ул. Заводская, д. 9. </w:t>
      </w:r>
      <w:r w:rsidRPr="0004207F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– 835 169,49 руб.</w:t>
      </w:r>
      <w:r w:rsidRPr="000420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4207F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Лот №10.</w:t>
      </w:r>
      <w:r w:rsidRPr="000420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Тягач седельный МАЗ 6430А5-320-</w:t>
      </w:r>
      <w:proofErr w:type="gramStart"/>
      <w:r w:rsidRPr="000420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020,  Грузовой</w:t>
      </w:r>
      <w:proofErr w:type="gramEnd"/>
      <w:r w:rsidRPr="000420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тягач седельный МАЗ-6430А5-320-020, 2011 г., VIN: Y3M6430A5B0000132 по адресу: Рязанская область, г. Кораблино, ул. Заводская, д. 7.</w:t>
      </w:r>
      <w:r w:rsidRPr="00054DD6"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– 698 644, 07 руб.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Лот №11.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Полуприцеп МАЗ 975800-2010, 2011 г., VIN: Y3M975800B0012498 по адресу: Ивановская область, Шуйский район, деревня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Остапово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– 269 237,29 руб.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Лот №12.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Грузовой тягач седельный MA3-AN-543268, 2005 г., VIN: Y3N54326850000654 по адресу: Ивановская область,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 xml:space="preserve">Шуйский район, деревня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Остапово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Нач. цена – 363 813,56 руб.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Лот №13.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Полуприцеп KELBERG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тентованный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1999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г.в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., VIN: SKBS40S30XAKE4407 по адресу: Москва, пос. совхоз имени Ленина, </w:t>
      </w:r>
      <w:proofErr w:type="spellStart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Картинское</w:t>
      </w:r>
      <w:proofErr w:type="spellEnd"/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шоссе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вл.1. </w:t>
      </w:r>
      <w:r w:rsidRPr="00054DD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Нач. цена – 242 542,38 руб. 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Обременение: </w:t>
      </w:r>
      <w:r w:rsidRPr="00AB2FB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залог (ипотека)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пользу ПАО Сбербанк. </w:t>
      </w:r>
    </w:p>
    <w:p w:rsidR="00AD7A27" w:rsidRPr="00AD7A27" w:rsidRDefault="00AD7A27" w:rsidP="00AD7A27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</w:t>
      </w:r>
      <w:r w:rsidRPr="00054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42CD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42CD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иностр</w:t>
      </w:r>
      <w:proofErr w:type="spellEnd"/>
      <w:r w:rsidRPr="00042CD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лица);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D7A2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</w:t>
      </w:r>
    </w:p>
    <w:p w:rsidR="00AD7A27" w:rsidRPr="00AD7A27" w:rsidRDefault="00AD7A27" w:rsidP="00AD7A27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2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D7A27">
        <w:rPr>
          <w:rFonts w:ascii="Times New Roman" w:eastAsia="Times New Roman" w:hAnsi="Times New Roman"/>
          <w:sz w:val="18"/>
          <w:szCs w:val="18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AD7A27" w:rsidRPr="00AD7A27" w:rsidRDefault="00AD7A27" w:rsidP="00AD7A27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D7A2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Проект договора купли-продажи (далее – ДКП) размещен на ЭП. ДКП заключается с победителем торгов в течение 5 дней с даты получения указанного договора победителем торгов. Оплата ДКП - в течение 30 дней со дня подписания ДКП на счет Должника:</w:t>
      </w:r>
      <w:r w:rsidRPr="00AD7A2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D7A2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Р/С 40702810553000003845 в РЯЗАНСКОМ </w:t>
      </w:r>
      <w:proofErr w:type="gramStart"/>
      <w:r w:rsidRPr="00AD7A2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ОТДЕЛЕНИИ  №</w:t>
      </w:r>
      <w:proofErr w:type="gramEnd"/>
      <w:r w:rsidRPr="00AD7A2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8606 ПАО СБЕРБАНК г. РЯЗАНЬ, БИК 046126614, к\с 30101810500000000614</w:t>
      </w:r>
    </w:p>
    <w:p w:rsidR="00AD7A27" w:rsidRPr="00AD7A27" w:rsidRDefault="00AD7A27" w:rsidP="00AD7A27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2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D7A27" w:rsidRDefault="00AD7A27" w:rsidP="00AD7A27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bCs/>
          <w:sz w:val="18"/>
          <w:szCs w:val="18"/>
        </w:rPr>
      </w:pPr>
      <w:bookmarkStart w:id="0" w:name="_GoBack"/>
      <w:bookmarkEnd w:id="0"/>
    </w:p>
    <w:p w:rsidR="00932C90" w:rsidRDefault="00932C90"/>
    <w:sectPr w:rsidR="009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27"/>
    <w:rsid w:val="00932C90"/>
    <w:rsid w:val="00A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CD63-7CEC-46F7-8784-031B1022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7A27"/>
    <w:rPr>
      <w:color w:val="0000FF"/>
      <w:u w:val="single"/>
    </w:rPr>
  </w:style>
  <w:style w:type="paragraph" w:customStyle="1" w:styleId="b-articletext">
    <w:name w:val="b-article__text"/>
    <w:basedOn w:val="a"/>
    <w:rsid w:val="00AD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avangard@va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2017-02-01T08:13:00Z</dcterms:created>
  <dcterms:modified xsi:type="dcterms:W3CDTF">2017-02-01T08:14:00Z</dcterms:modified>
</cp:coreProperties>
</file>