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20" w:rsidRPr="00FE41D9" w:rsidRDefault="00E40720" w:rsidP="00E40720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D7F11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</w:t>
      </w:r>
    </w:p>
    <w:p w:rsidR="00E40720" w:rsidRPr="00DF4790" w:rsidRDefault="00E40720" w:rsidP="00E40720">
      <w:pPr>
        <w:ind w:right="-1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Cs/>
          <w:sz w:val="22"/>
          <w:szCs w:val="22"/>
          <w:lang w:val="ru-RU"/>
        </w:rPr>
        <w:t>г. Санкт-Петербург</w:t>
      </w:r>
      <w:bookmarkStart w:id="0" w:name="_GoBack"/>
      <w:bookmarkEnd w:id="0"/>
      <w:r w:rsidRPr="00DF4790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D6FE4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D6FE4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D6FE4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D6FE4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D6FE4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D6FE4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D6FE4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» </w:t>
      </w:r>
      <w:r>
        <w:rPr>
          <w:rFonts w:ascii="Times New Roman" w:hAnsi="Times New Roman" w:cs="Times New Roman"/>
          <w:sz w:val="22"/>
          <w:szCs w:val="22"/>
          <w:lang w:val="ru-RU"/>
        </w:rPr>
        <w:t>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201</w:t>
      </w:r>
      <w:r w:rsidR="003D6FE4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года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Общество с ограниченной ответственностью «</w:t>
      </w:r>
      <w:r w:rsidR="00A2531A">
        <w:rPr>
          <w:rFonts w:ascii="Times New Roman" w:hAnsi="Times New Roman" w:cs="Times New Roman"/>
          <w:b/>
          <w:bCs/>
          <w:sz w:val="22"/>
          <w:szCs w:val="22"/>
          <w:lang w:val="ru-RU"/>
        </w:rPr>
        <w:t>Группа Феникс</w:t>
      </w:r>
      <w:r w:rsidRPr="00DF479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» </w:t>
      </w:r>
      <w:r w:rsidRPr="00DF4790">
        <w:rPr>
          <w:rFonts w:ascii="Times New Roman" w:hAnsi="Times New Roman" w:cs="Times New Roman"/>
          <w:bCs/>
          <w:sz w:val="22"/>
          <w:szCs w:val="22"/>
          <w:lang w:val="ru-RU"/>
        </w:rPr>
        <w:t>(</w:t>
      </w:r>
      <w:r w:rsidR="00A2531A" w:rsidRPr="00A2531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ОГРН 1047855156690, ИНН 7802311412, адрес: 194044, г. Санкт-Петербург, </w:t>
      </w:r>
      <w:proofErr w:type="spellStart"/>
      <w:r w:rsidR="00A2531A" w:rsidRPr="00A2531A">
        <w:rPr>
          <w:rFonts w:ascii="Times New Roman" w:hAnsi="Times New Roman" w:cs="Times New Roman"/>
          <w:bCs/>
          <w:sz w:val="22"/>
          <w:szCs w:val="22"/>
          <w:lang w:val="ru-RU"/>
        </w:rPr>
        <w:t>пр</w:t>
      </w:r>
      <w:proofErr w:type="gramStart"/>
      <w:r w:rsidR="00A2531A" w:rsidRPr="00A2531A">
        <w:rPr>
          <w:rFonts w:ascii="Times New Roman" w:hAnsi="Times New Roman" w:cs="Times New Roman"/>
          <w:bCs/>
          <w:sz w:val="22"/>
          <w:szCs w:val="22"/>
          <w:lang w:val="ru-RU"/>
        </w:rPr>
        <w:t>.С</w:t>
      </w:r>
      <w:proofErr w:type="gramEnd"/>
      <w:r w:rsidR="00A2531A" w:rsidRPr="00A2531A">
        <w:rPr>
          <w:rFonts w:ascii="Times New Roman" w:hAnsi="Times New Roman" w:cs="Times New Roman"/>
          <w:bCs/>
          <w:sz w:val="22"/>
          <w:szCs w:val="22"/>
          <w:lang w:val="ru-RU"/>
        </w:rPr>
        <w:t>ампсониевский</w:t>
      </w:r>
      <w:proofErr w:type="spellEnd"/>
      <w:r w:rsidR="00A2531A" w:rsidRPr="00A2531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Б.,д.19, лит.Б</w:t>
      </w:r>
      <w:r w:rsidRPr="00DF4790">
        <w:rPr>
          <w:rFonts w:ascii="Times New Roman" w:hAnsi="Times New Roman" w:cs="Times New Roman"/>
          <w:bCs/>
          <w:sz w:val="22"/>
          <w:szCs w:val="22"/>
          <w:lang w:val="ru-RU"/>
        </w:rPr>
        <w:t>), именуемое в дальнейшем «Продавец», «Должник»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DF479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в лице конкурсного управляющего</w:t>
      </w:r>
      <w:r w:rsidR="00A2531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proofErr w:type="spellStart"/>
      <w:r w:rsidR="00A2531A" w:rsidRPr="00A2531A">
        <w:rPr>
          <w:rFonts w:ascii="Times New Roman" w:hAnsi="Times New Roman" w:cs="Times New Roman"/>
          <w:bCs/>
          <w:sz w:val="22"/>
          <w:szCs w:val="22"/>
          <w:lang w:val="ru-RU"/>
        </w:rPr>
        <w:t>Шматалы</w:t>
      </w:r>
      <w:proofErr w:type="spellEnd"/>
      <w:r w:rsidR="00A2531A" w:rsidRPr="00A2531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Александра Валерьевича, действующего на основании Решения Арбитражного суда Санкт-Петербурга и Ленинградской области по делу № А56- 41177/2015 от 12.05.2016</w:t>
      </w:r>
      <w:r w:rsidRPr="00DF4790">
        <w:rPr>
          <w:rFonts w:ascii="Times New Roman" w:hAnsi="Times New Roman" w:cs="Times New Roman"/>
          <w:bCs/>
          <w:sz w:val="22"/>
          <w:szCs w:val="22"/>
          <w:lang w:val="ru-RU"/>
        </w:rPr>
        <w:t>, с одной стороны</w:t>
      </w:r>
      <w:r w:rsidR="003D6FE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DF4790">
        <w:rPr>
          <w:rFonts w:ascii="Times New Roman" w:hAnsi="Times New Roman" w:cs="Times New Roman"/>
          <w:bCs/>
          <w:sz w:val="22"/>
          <w:szCs w:val="22"/>
          <w:lang w:val="ru-RU"/>
        </w:rPr>
        <w:t>и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__________________________________________________________________________________</w:t>
      </w:r>
      <w:r w:rsidRPr="00DF479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,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_________________________________________________________________________________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), именуемое в дальнейшем «</w:t>
      </w: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Покупатель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1.1. По настоящему Договору Продавец обязуется передать в собственность Покупателя недвижимое имущество (далее по тексту – «Объект»),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1.2. Под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 следующи</w:t>
      </w:r>
      <w:r w:rsidR="00A2531A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объект</w:t>
      </w:r>
      <w:r w:rsidR="00A2531A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недвижимого имущества: </w:t>
      </w:r>
    </w:p>
    <w:p w:rsidR="00A2531A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A2531A" w:rsidRPr="00A2531A">
        <w:rPr>
          <w:lang w:val="ru-RU"/>
        </w:rPr>
        <w:t xml:space="preserve"> </w:t>
      </w:r>
      <w:r w:rsidR="00A2531A" w:rsidRPr="00A2531A">
        <w:rPr>
          <w:rFonts w:ascii="Times New Roman" w:hAnsi="Times New Roman" w:cs="Times New Roman"/>
          <w:sz w:val="22"/>
          <w:szCs w:val="22"/>
          <w:lang w:val="ru-RU"/>
        </w:rPr>
        <w:t xml:space="preserve">здание склада минеральных удобрений, назначение: нежилое, 1-этажный, общая площадь 2570,7 кв.м., расположенное по адресу: </w:t>
      </w:r>
      <w:proofErr w:type="gramStart"/>
      <w:r w:rsidR="00A2531A" w:rsidRPr="00A2531A">
        <w:rPr>
          <w:rFonts w:ascii="Times New Roman" w:hAnsi="Times New Roman" w:cs="Times New Roman"/>
          <w:sz w:val="22"/>
          <w:szCs w:val="22"/>
          <w:lang w:val="ru-RU"/>
        </w:rPr>
        <w:t>Ленинградская область, Ломоносовский район, поселок при железнодорожной станции Копорье, База минеральных удобрений, кадастровый (или условный) номер: 47-21-2/2001-417;</w:t>
      </w:r>
      <w:proofErr w:type="gramEnd"/>
    </w:p>
    <w:p w:rsidR="00A2531A" w:rsidRDefault="00A2531A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Pr="00A2531A">
        <w:rPr>
          <w:rFonts w:ascii="Times New Roman" w:hAnsi="Times New Roman" w:cs="Times New Roman"/>
          <w:sz w:val="22"/>
          <w:szCs w:val="22"/>
          <w:lang w:val="ru-RU"/>
        </w:rPr>
        <w:t>здание энергоблока, назначение: нежилое, 1-этажный, общей площадью 439,5 кв.м.,  расположенное по адресу: Ленинградская область, Ломоносовский район, поселок при железнодорожной станции Копорье, База минеральных удобрений, кадастровый номер: 47:14:0703004:72;</w:t>
      </w:r>
    </w:p>
    <w:p w:rsidR="00A2531A" w:rsidRDefault="00A2531A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Pr="00A2531A">
        <w:rPr>
          <w:rFonts w:ascii="Times New Roman" w:hAnsi="Times New Roman" w:cs="Times New Roman"/>
          <w:sz w:val="22"/>
          <w:szCs w:val="22"/>
          <w:lang w:val="ru-RU"/>
        </w:rPr>
        <w:t>здание весовых сыпучих материалов, назначение: нежилое, 1-этажный, общая площадь 35,3 кв.м., расположенное по адресу: Ленинградская область, Ломоносовский район, поселок при железнодорожной станции Копорье, База минеральных удобрений, кадастровый номер: 47:14:0703004:71;</w:t>
      </w:r>
    </w:p>
    <w:p w:rsidR="00A2531A" w:rsidRDefault="00A2531A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Pr="00A2531A">
        <w:rPr>
          <w:rFonts w:ascii="Times New Roman" w:hAnsi="Times New Roman" w:cs="Times New Roman"/>
          <w:sz w:val="22"/>
          <w:szCs w:val="22"/>
          <w:lang w:val="ru-RU"/>
        </w:rPr>
        <w:t xml:space="preserve">подстанция 630 10/4, назначение: нежилое, общая площадь - 4 кв.м.,  расположенное по адресу: </w:t>
      </w:r>
      <w:proofErr w:type="gramStart"/>
      <w:r w:rsidRPr="00A2531A">
        <w:rPr>
          <w:rFonts w:ascii="Times New Roman" w:hAnsi="Times New Roman" w:cs="Times New Roman"/>
          <w:sz w:val="22"/>
          <w:szCs w:val="22"/>
          <w:lang w:val="ru-RU"/>
        </w:rPr>
        <w:t>Ленинградская область, Ломоносовский район, поселок при железнодорожной станции Копорье, База минеральных удобрений, кадастровый (или условный) номер: 47-21-2/2001-420;</w:t>
      </w:r>
      <w:proofErr w:type="gramEnd"/>
    </w:p>
    <w:p w:rsidR="00A2531A" w:rsidRDefault="00A2531A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Pr="00A2531A">
        <w:rPr>
          <w:rFonts w:ascii="Times New Roman" w:hAnsi="Times New Roman" w:cs="Times New Roman"/>
          <w:sz w:val="22"/>
          <w:szCs w:val="22"/>
          <w:lang w:val="ru-RU"/>
        </w:rPr>
        <w:t xml:space="preserve">здание </w:t>
      </w:r>
      <w:proofErr w:type="gramStart"/>
      <w:r w:rsidRPr="00A2531A">
        <w:rPr>
          <w:rFonts w:ascii="Times New Roman" w:hAnsi="Times New Roman" w:cs="Times New Roman"/>
          <w:sz w:val="22"/>
          <w:szCs w:val="22"/>
          <w:lang w:val="ru-RU"/>
        </w:rPr>
        <w:t>весовой</w:t>
      </w:r>
      <w:proofErr w:type="gramEnd"/>
      <w:r w:rsidRPr="00A2531A">
        <w:rPr>
          <w:rFonts w:ascii="Times New Roman" w:hAnsi="Times New Roman" w:cs="Times New Roman"/>
          <w:sz w:val="22"/>
          <w:szCs w:val="22"/>
          <w:lang w:val="ru-RU"/>
        </w:rPr>
        <w:t>, назначение: нежилое, 1-этажный, общая площадь 10,4 кв.м., расположенное по адресу: Ленинградская область, Ломоносовский район, поселок при железнодорожной станции Копорье, База минеральных удобрений, кадастровый (или условный) номер: 47-21-2/2001-419;</w:t>
      </w:r>
    </w:p>
    <w:p w:rsidR="00A2531A" w:rsidRDefault="00A2531A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A2531A">
        <w:rPr>
          <w:rFonts w:ascii="Times New Roman" w:hAnsi="Times New Roman" w:cs="Times New Roman"/>
          <w:sz w:val="22"/>
          <w:szCs w:val="22"/>
          <w:lang w:val="ru-RU"/>
        </w:rPr>
        <w:t xml:space="preserve">железнодорожные пути 1070 </w:t>
      </w:r>
      <w:proofErr w:type="spellStart"/>
      <w:proofErr w:type="gramStart"/>
      <w:r w:rsidRPr="00A2531A">
        <w:rPr>
          <w:rFonts w:ascii="Times New Roman" w:hAnsi="Times New Roman" w:cs="Times New Roman"/>
          <w:sz w:val="22"/>
          <w:szCs w:val="22"/>
          <w:lang w:val="ru-RU"/>
        </w:rPr>
        <w:t>п</w:t>
      </w:r>
      <w:proofErr w:type="spellEnd"/>
      <w:proofErr w:type="gramEnd"/>
      <w:r w:rsidRPr="00A2531A">
        <w:rPr>
          <w:rFonts w:ascii="Times New Roman" w:hAnsi="Times New Roman" w:cs="Times New Roman"/>
          <w:sz w:val="22"/>
          <w:szCs w:val="22"/>
          <w:lang w:val="ru-RU"/>
        </w:rPr>
        <w:t>/м., назначение: нежилое, расположенное по адресу: Ленинградская область, Ломоносовский район, поселок при железнодорожной станции Копорье, База минеральных удобрений, кадастровый (или условный) номер: 47-21-2/2001-422;</w:t>
      </w:r>
    </w:p>
    <w:p w:rsidR="00E40720" w:rsidRDefault="00A2531A" w:rsidP="00E40720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Pr="00A2531A">
        <w:rPr>
          <w:rFonts w:ascii="Times New Roman" w:hAnsi="Times New Roman" w:cs="Times New Roman"/>
          <w:sz w:val="22"/>
          <w:szCs w:val="22"/>
          <w:lang w:val="ru-RU"/>
        </w:rPr>
        <w:t xml:space="preserve">земельный участок под размещение деревообрабатывающего производства и складов готовой продукции, общей площадью 46 682 кв.м., расположенный по адресу: </w:t>
      </w:r>
      <w:proofErr w:type="gramStart"/>
      <w:r w:rsidRPr="00A2531A">
        <w:rPr>
          <w:rFonts w:ascii="Times New Roman" w:hAnsi="Times New Roman" w:cs="Times New Roman"/>
          <w:sz w:val="22"/>
          <w:szCs w:val="22"/>
          <w:lang w:val="ru-RU"/>
        </w:rPr>
        <w:t>Ленинградская область, Ломоносовский район, Ломоносовский ЛПХ, квартал 1, категории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кадастровый номер: 47:14:07-01-001:0004.</w:t>
      </w:r>
      <w:proofErr w:type="gramEnd"/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п.</w:t>
      </w:r>
      <w:r>
        <w:rPr>
          <w:rFonts w:ascii="Times New Roman" w:hAnsi="Times New Roman" w:cs="Times New Roman"/>
          <w:sz w:val="22"/>
          <w:szCs w:val="22"/>
          <w:lang w:val="ru-RU"/>
        </w:rPr>
        <w:t>1.2. настоящего Договора Объект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по итогам открытых торгов в рамках конкурсного производств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>а ООО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r w:rsidR="00A2531A">
        <w:rPr>
          <w:rFonts w:ascii="Times New Roman" w:hAnsi="Times New Roman" w:cs="Times New Roman"/>
          <w:sz w:val="22"/>
          <w:szCs w:val="22"/>
          <w:lang w:val="ru-RU"/>
        </w:rPr>
        <w:t>Группа Феникс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», согласно Протокола о результатах проведения открытых торгов от </w:t>
      </w:r>
      <w:r>
        <w:rPr>
          <w:rFonts w:ascii="Times New Roman" w:hAnsi="Times New Roman" w:cs="Times New Roman"/>
          <w:sz w:val="22"/>
          <w:szCs w:val="22"/>
          <w:lang w:val="ru-RU"/>
        </w:rPr>
        <w:t>«  » _______  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года по лоту №</w:t>
      </w:r>
      <w:r w:rsidR="00A2531A">
        <w:rPr>
          <w:rFonts w:ascii="Times New Roman" w:hAnsi="Times New Roman" w:cs="Times New Roman"/>
          <w:sz w:val="22"/>
          <w:szCs w:val="22"/>
          <w:lang w:val="ru-RU"/>
        </w:rPr>
        <w:t xml:space="preserve"> 1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 недвижимости,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Объекты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</w:t>
      </w:r>
      <w:r w:rsidRPr="00DF479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. 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1.5</w:t>
      </w: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Продавец гарантирует, что на момент заключения настоящего Договора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п.1.2. настоящего Договора, не продан, в споре под запрещением (арестом) не состо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т, в аренду (краткосрочную или долгосрочную) не сдан, в качестве вклад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не внесен.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>Обременения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(ограничения)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: ипотека (залог) в пользу </w:t>
      </w:r>
      <w:r w:rsidR="003D6FE4">
        <w:rPr>
          <w:rFonts w:ascii="Times New Roman" w:hAnsi="Times New Roman" w:cs="Times New Roman"/>
          <w:sz w:val="22"/>
          <w:szCs w:val="22"/>
          <w:lang w:val="ru-RU"/>
        </w:rPr>
        <w:t>ПАО Сбербанк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запис</w:t>
      </w:r>
      <w:r>
        <w:rPr>
          <w:rFonts w:ascii="Times New Roman" w:hAnsi="Times New Roman" w:cs="Times New Roman"/>
          <w:sz w:val="22"/>
          <w:szCs w:val="22"/>
          <w:lang w:val="ru-RU"/>
        </w:rPr>
        <w:t>ь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регистрации: №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от 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_____г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1.6. Объект реализован в целях удовлетворения требований залогодержателя </w:t>
      </w:r>
      <w:r w:rsidR="003D6FE4">
        <w:rPr>
          <w:rFonts w:ascii="Times New Roman" w:hAnsi="Times New Roman" w:cs="Times New Roman"/>
          <w:sz w:val="22"/>
          <w:szCs w:val="22"/>
          <w:lang w:val="ru-RU"/>
        </w:rPr>
        <w:t>ПАО Сбербанк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рамках дела о несостоятельности (банкротстве) №</w:t>
      </w:r>
      <w:r w:rsidR="00A2531A" w:rsidRPr="00A2531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А56- 41177/2015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отношен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>ии ООО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r w:rsidR="00A2531A">
        <w:rPr>
          <w:rFonts w:ascii="Times New Roman" w:hAnsi="Times New Roman" w:cs="Times New Roman"/>
          <w:sz w:val="22"/>
          <w:szCs w:val="22"/>
          <w:lang w:val="ru-RU"/>
        </w:rPr>
        <w:t>Группа Феникс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». Согласно пункту 4 части 1 статьи 352 Гражданского кодекса Российской Федерации ипотека (залог) прекращается. 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>В соответствии с пунктом 1 статьи 126 Федерального закона РФ № 127-ФЗ от 26.10.2002г. «О несостоятельности (банкротстве)»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должника, основанием для снятия ареста на имущество должника является решение суда о признании должника банкротом и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об открытии конкурсного производства, наложение новых арестов на имущество должника и иных ограничений распоряжения имуществом должника не допускается.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2. Цена и порядок расчётов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2.1. Цена продажи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, в соответствии с протоколом о результатах проведения открытых торгов от 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года по лоту №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___________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>руб</w:t>
      </w:r>
      <w:r>
        <w:rPr>
          <w:rFonts w:ascii="Times New Roman" w:hAnsi="Times New Roman" w:cs="Times New Roman"/>
          <w:sz w:val="22"/>
          <w:szCs w:val="22"/>
          <w:lang w:val="ru-RU"/>
        </w:rPr>
        <w:t>.__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коп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НДС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не облагается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2.2. Сумма задатка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>руб</w:t>
      </w:r>
      <w:r>
        <w:rPr>
          <w:rFonts w:ascii="Times New Roman" w:hAnsi="Times New Roman" w:cs="Times New Roman"/>
          <w:sz w:val="22"/>
          <w:szCs w:val="22"/>
          <w:lang w:val="ru-RU"/>
        </w:rPr>
        <w:t>.__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коп</w:t>
      </w:r>
      <w:r>
        <w:rPr>
          <w:rFonts w:ascii="Times New Roman" w:hAnsi="Times New Roman" w:cs="Times New Roman"/>
          <w:sz w:val="22"/>
          <w:szCs w:val="22"/>
          <w:lang w:val="ru-RU"/>
        </w:rPr>
        <w:t>.,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внесенная Покупателем на </w:t>
      </w:r>
      <w:r w:rsidR="00A2531A">
        <w:rPr>
          <w:rFonts w:ascii="Times New Roman" w:hAnsi="Times New Roman" w:cs="Times New Roman"/>
          <w:sz w:val="22"/>
          <w:szCs w:val="22"/>
          <w:lang w:val="ru-RU"/>
        </w:rPr>
        <w:t xml:space="preserve">специальный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счет </w:t>
      </w:r>
      <w:r w:rsidR="00A2531A">
        <w:rPr>
          <w:rFonts w:ascii="Times New Roman" w:hAnsi="Times New Roman" w:cs="Times New Roman"/>
          <w:sz w:val="22"/>
          <w:szCs w:val="22"/>
          <w:lang w:val="ru-RU"/>
        </w:rPr>
        <w:t xml:space="preserve">ООО «Группа Феникс»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засчитывается в счёт оплаты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(в соответствии с частью 4 статьи 448 Гражданского кодекса Российской Федерации). 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2.3. Покупатель обязуется в течение 30 (Тридцати) календарных дней с момента подписания настоящего Договора оплатить оставшуюся часть цены продажи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равную цене продажи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указанной в п.2.1. настоящего Договора, уменьшенной на размер задатка внесенного Покупателем на</w:t>
      </w:r>
      <w:r w:rsidR="00A2531A">
        <w:rPr>
          <w:rFonts w:ascii="Times New Roman" w:hAnsi="Times New Roman" w:cs="Times New Roman"/>
          <w:sz w:val="22"/>
          <w:szCs w:val="22"/>
          <w:lang w:val="ru-RU"/>
        </w:rPr>
        <w:t xml:space="preserve"> специальный </w:t>
      </w:r>
      <w:r w:rsidR="00A2531A"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счет </w:t>
      </w:r>
      <w:r w:rsidR="00A2531A">
        <w:rPr>
          <w:rFonts w:ascii="Times New Roman" w:hAnsi="Times New Roman" w:cs="Times New Roman"/>
          <w:sz w:val="22"/>
          <w:szCs w:val="22"/>
          <w:lang w:val="ru-RU"/>
        </w:rPr>
        <w:t>ООО «Группа Феникс»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в соответствии с п. 2.2. настоящего Договора. Оплата оставшейся цены продажи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) руб</w:t>
      </w:r>
      <w:r>
        <w:rPr>
          <w:rFonts w:ascii="Times New Roman" w:hAnsi="Times New Roman" w:cs="Times New Roman"/>
          <w:sz w:val="22"/>
          <w:szCs w:val="22"/>
          <w:lang w:val="ru-RU"/>
        </w:rPr>
        <w:t>.__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коп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о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>существляется Покупателем путем перечисления денежных средств на расчетный счет Продавца, указанный в настоящем Договоре.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2.4. Цена продажи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является твердой и окончательной. Никакие обстоятельства (включая выявление недостатков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) не могут быть основанием для предъявления Покупателем требования о пересмотре цены продажи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2.5. Обязательства Покупателя по оплате цены продажи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3. Права и обязанности Сторон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i/>
          <w:sz w:val="22"/>
          <w:szCs w:val="22"/>
          <w:lang w:val="ru-RU"/>
        </w:rPr>
        <w:t xml:space="preserve"> 3.1. Продавец обязуется: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3.1.1. 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>Предоставить Покупателю все необходимые документы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для государственной регистрации перехода права собственности к Покупателю на Объект.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3.1.2. Не позднее 10 (Десяти) рабочих дней с момента выполнения Покупателем обязанности по оплате цены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полном объеме, совместно с Покупателем осуществить действия, необходимые для государственной регистрации перехода права собственности на Объект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2"/>
          <w:szCs w:val="22"/>
          <w:lang w:val="ru-RU"/>
        </w:rPr>
        <w:t>Санкт-Петербургу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а также совершить иные действия, необходимые для оформления права соб</w:t>
      </w:r>
      <w:r>
        <w:rPr>
          <w:rFonts w:ascii="Times New Roman" w:hAnsi="Times New Roman" w:cs="Times New Roman"/>
          <w:sz w:val="22"/>
          <w:szCs w:val="22"/>
          <w:lang w:val="ru-RU"/>
        </w:rPr>
        <w:t>ственности Покупателя на Объект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3.1.3. Передать Объект Покупателю по Акту приема-передачи в течение 10 (Десяти) рабочих дней с момента государственной регистрации перехода права собственности на Объект к Покупателю.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3.1.5. Не совершать каких-либо действий, направленных на отчуждение и/или обременение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 правами третьих лиц.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i/>
          <w:sz w:val="22"/>
          <w:szCs w:val="22"/>
          <w:lang w:val="ru-RU"/>
        </w:rPr>
        <w:t>3.2.Покупатель обязуется: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3.2.2. 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>Оплатить цену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3.2.3.</w:t>
      </w:r>
      <w:r>
        <w:rPr>
          <w:rFonts w:ascii="Times New Roman" w:hAnsi="Times New Roman" w:cs="Times New Roman"/>
          <w:sz w:val="22"/>
          <w:szCs w:val="22"/>
          <w:lang w:val="ru-RU"/>
        </w:rPr>
        <w:t>Принять от Продавца Объект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 Акту приема-передачи в течение 10 (Десяти) рабочих дней с момента государственной регистрации перехода права собственности на Объект к Покупателю.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После фактической передачи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 Акту приема-передачи от Продавца Покупателю, Покупатель имеет право осуществлять в отношении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все действия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не запрещенные действующим законодательством Российской Федерации. </w:t>
      </w:r>
    </w:p>
    <w:p w:rsidR="00E40720" w:rsidRDefault="00E40720" w:rsidP="00E40720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4. Права собственности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4.1. Покупатель приобретает право собственности на Объект,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 </w:t>
      </w:r>
      <w:r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="0074795B">
        <w:rPr>
          <w:rFonts w:ascii="Times New Roman" w:hAnsi="Times New Roman" w:cs="Times New Roman"/>
          <w:sz w:val="22"/>
          <w:szCs w:val="22"/>
          <w:lang w:val="ru-RU"/>
        </w:rPr>
        <w:t xml:space="preserve"> Ленинградской области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Обязательства по содержанию и эксплуатации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указанн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Договора,  переходят к  Покупателю с момента  подписания 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кта приема-передачи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5. Действие договора, ответственность сторон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5.2. В случае просрочки Покупателем срока оплаты цены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, установленного 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Настоящий Договор считается расторгнутым по истечении 7 (Семи) календарных дней от даты, указанной на оттиске почтового штемпеля письма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отправленного Продавц</w:t>
      </w:r>
      <w:r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с уведомлением о вручении в адрес, указанный в настоящем Договоре.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При расторжении настоящего Договора Покупателю возвращаются все денежные средства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полученные от Покупателя в оплату цены продажи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за исключением ранее оплаченного задатка.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</w:t>
      </w: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</w:t>
      </w: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</w:t>
      </w: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</w:t>
      </w:r>
      <w:r>
        <w:rPr>
          <w:rFonts w:ascii="Times New Roman" w:hAnsi="Times New Roman" w:cs="Times New Roman"/>
          <w:sz w:val="22"/>
          <w:szCs w:val="22"/>
          <w:lang w:val="ru-RU"/>
        </w:rPr>
        <w:t>7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>ств пр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lastRenderedPageBreak/>
        <w:t>которые могут быть определены сторонами договора как непреодолимая сила для надлежащего исполнения обязательств.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6. Заключительные положения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6.2. Настоящий Договор составлен в 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Трех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) экземплярах, имеющих одинаковую юридическую силу. </w:t>
      </w:r>
      <w:r>
        <w:rPr>
          <w:rFonts w:ascii="Times New Roman" w:hAnsi="Times New Roman" w:cs="Times New Roman"/>
          <w:sz w:val="22"/>
          <w:szCs w:val="22"/>
          <w:lang w:val="ru-RU"/>
        </w:rPr>
        <w:t>Один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экземпляр хран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тся в Управлении Федеральной службы государственной регистрации, к</w:t>
      </w:r>
      <w:r w:rsidR="00A2531A">
        <w:rPr>
          <w:rFonts w:ascii="Times New Roman" w:hAnsi="Times New Roman" w:cs="Times New Roman"/>
          <w:sz w:val="22"/>
          <w:szCs w:val="22"/>
          <w:lang w:val="ru-RU"/>
        </w:rPr>
        <w:t>адастра и картографии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по одному у Продавца и Покупателя</w:t>
      </w:r>
      <w:r w:rsidRPr="00DF4790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E40720" w:rsidRDefault="00E40720" w:rsidP="00E40720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E40720" w:rsidRPr="00DF4790" w:rsidRDefault="00E40720" w:rsidP="00E40720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7. Реквизиты и подписи сторон</w:t>
      </w:r>
    </w:p>
    <w:p w:rsidR="00E40720" w:rsidRPr="00DF4790" w:rsidRDefault="00E40720" w:rsidP="00E40720">
      <w:pPr>
        <w:ind w:right="-1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/>
      </w:tblPr>
      <w:tblGrid>
        <w:gridCol w:w="4927"/>
        <w:gridCol w:w="4927"/>
      </w:tblGrid>
      <w:tr w:rsidR="00E40720" w:rsidRPr="00DF4790" w:rsidTr="008B6136">
        <w:tc>
          <w:tcPr>
            <w:tcW w:w="4927" w:type="dxa"/>
          </w:tcPr>
          <w:p w:rsidR="00A2531A" w:rsidRPr="00A2531A" w:rsidRDefault="00A2531A" w:rsidP="00A2531A">
            <w:pPr>
              <w:jc w:val="center"/>
              <w:rPr>
                <w:b/>
                <w:sz w:val="22"/>
                <w:lang w:val="ru-RU"/>
              </w:rPr>
            </w:pPr>
            <w:r w:rsidRPr="00A2531A">
              <w:rPr>
                <w:b/>
                <w:sz w:val="22"/>
                <w:lang w:val="ru-RU"/>
              </w:rPr>
              <w:t xml:space="preserve">ООО </w:t>
            </w:r>
            <w:r w:rsidRPr="00A2531A">
              <w:rPr>
                <w:b/>
                <w:bCs/>
                <w:sz w:val="22"/>
                <w:lang w:val="ru-RU" w:bidi="ru-RU"/>
              </w:rPr>
              <w:t>«Группа Феникс</w:t>
            </w:r>
            <w:r w:rsidRPr="00A2531A">
              <w:rPr>
                <w:b/>
                <w:sz w:val="22"/>
                <w:lang w:val="ru-RU"/>
              </w:rPr>
              <w:t>»</w:t>
            </w:r>
          </w:p>
          <w:p w:rsidR="00892DCA" w:rsidRPr="00892DCA" w:rsidRDefault="00892DCA" w:rsidP="00892DCA">
            <w:pPr>
              <w:rPr>
                <w:sz w:val="22"/>
                <w:lang w:val="ru-RU"/>
              </w:rPr>
            </w:pPr>
            <w:r w:rsidRPr="00892DCA">
              <w:rPr>
                <w:sz w:val="22"/>
                <w:lang w:val="ru-RU"/>
              </w:rPr>
              <w:t>Юридический адрес:</w:t>
            </w:r>
            <w:r w:rsidRPr="00892DCA">
              <w:rPr>
                <w:sz w:val="20"/>
                <w:szCs w:val="20"/>
                <w:lang w:val="ru-RU"/>
              </w:rPr>
              <w:t xml:space="preserve">194044, г. Санкт-Петербург, </w:t>
            </w:r>
            <w:proofErr w:type="spellStart"/>
            <w:r w:rsidRPr="00892DCA">
              <w:rPr>
                <w:sz w:val="20"/>
                <w:szCs w:val="20"/>
                <w:lang w:val="ru-RU"/>
              </w:rPr>
              <w:t>пр</w:t>
            </w:r>
            <w:proofErr w:type="gramStart"/>
            <w:r w:rsidRPr="00892DCA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892DCA">
              <w:rPr>
                <w:sz w:val="20"/>
                <w:szCs w:val="20"/>
                <w:lang w:val="ru-RU"/>
              </w:rPr>
              <w:t>ампсониевский</w:t>
            </w:r>
            <w:proofErr w:type="spellEnd"/>
            <w:r w:rsidRPr="00892DCA">
              <w:rPr>
                <w:sz w:val="20"/>
                <w:szCs w:val="20"/>
                <w:lang w:val="ru-RU"/>
              </w:rPr>
              <w:t xml:space="preserve"> Б.,д.19, лит.Б</w:t>
            </w:r>
          </w:p>
          <w:p w:rsidR="00892DCA" w:rsidRPr="00892DCA" w:rsidRDefault="00892DCA" w:rsidP="00892DCA">
            <w:pPr>
              <w:rPr>
                <w:sz w:val="22"/>
                <w:lang w:val="ru-RU"/>
              </w:rPr>
            </w:pPr>
            <w:r w:rsidRPr="00892DCA">
              <w:rPr>
                <w:sz w:val="22"/>
                <w:lang w:val="ru-RU"/>
              </w:rPr>
              <w:t>Почтовый адрес: 195265, Санкт-Петербург, а/я 46</w:t>
            </w:r>
          </w:p>
          <w:p w:rsidR="00892DCA" w:rsidRPr="00892DCA" w:rsidRDefault="00892DCA" w:rsidP="00892DCA">
            <w:pPr>
              <w:rPr>
                <w:bCs/>
                <w:sz w:val="22"/>
                <w:lang w:val="ru-RU"/>
              </w:rPr>
            </w:pPr>
            <w:r w:rsidRPr="00892DCA">
              <w:rPr>
                <w:sz w:val="20"/>
                <w:szCs w:val="20"/>
                <w:lang w:val="ru-RU"/>
              </w:rPr>
              <w:t>ОГРН 1047855156690</w:t>
            </w:r>
          </w:p>
          <w:p w:rsidR="00892DCA" w:rsidRPr="00892DCA" w:rsidRDefault="00892DCA" w:rsidP="00892DCA">
            <w:pPr>
              <w:rPr>
                <w:sz w:val="22"/>
                <w:lang w:val="ru-RU"/>
              </w:rPr>
            </w:pPr>
            <w:r w:rsidRPr="00892DCA">
              <w:rPr>
                <w:sz w:val="20"/>
                <w:szCs w:val="20"/>
                <w:lang w:val="ru-RU"/>
              </w:rPr>
              <w:t>ИНН 7802311412</w:t>
            </w:r>
            <w:r w:rsidRPr="00892DCA">
              <w:rPr>
                <w:bCs/>
                <w:sz w:val="22"/>
                <w:lang w:val="ru-RU"/>
              </w:rPr>
              <w:t>, КПП 780201001</w:t>
            </w:r>
          </w:p>
          <w:p w:rsidR="00892DCA" w:rsidRPr="00892DCA" w:rsidRDefault="00892DCA" w:rsidP="00892DCA">
            <w:pPr>
              <w:rPr>
                <w:sz w:val="22"/>
                <w:lang w:val="ru-RU"/>
              </w:rPr>
            </w:pPr>
            <w:proofErr w:type="spellStart"/>
            <w:proofErr w:type="gramStart"/>
            <w:r w:rsidRPr="00892DCA">
              <w:rPr>
                <w:sz w:val="22"/>
                <w:lang w:val="ru-RU"/>
              </w:rPr>
              <w:t>р</w:t>
            </w:r>
            <w:proofErr w:type="spellEnd"/>
            <w:proofErr w:type="gramEnd"/>
            <w:r w:rsidRPr="00892DCA">
              <w:rPr>
                <w:sz w:val="22"/>
                <w:lang w:val="ru-RU"/>
              </w:rPr>
              <w:t xml:space="preserve">/с № </w:t>
            </w:r>
            <w:r w:rsidRPr="00892DCA">
              <w:rPr>
                <w:bCs/>
                <w:sz w:val="22"/>
                <w:lang w:val="ru-RU"/>
              </w:rPr>
              <w:t>40702810355320001164</w:t>
            </w:r>
          </w:p>
          <w:p w:rsidR="00892DCA" w:rsidRPr="00892DCA" w:rsidRDefault="00892DCA" w:rsidP="00892DCA">
            <w:pPr>
              <w:rPr>
                <w:sz w:val="22"/>
                <w:lang w:val="ru-RU"/>
              </w:rPr>
            </w:pPr>
            <w:r w:rsidRPr="00892DCA">
              <w:rPr>
                <w:sz w:val="22"/>
                <w:lang w:val="ru-RU"/>
              </w:rPr>
              <w:t xml:space="preserve">в Северо-Западном банке </w:t>
            </w:r>
            <w:r w:rsidRPr="00892DCA">
              <w:rPr>
                <w:bCs/>
                <w:sz w:val="22"/>
                <w:lang w:val="ru-RU"/>
              </w:rPr>
              <w:t>ПАО Сбербанк</w:t>
            </w:r>
            <w:r w:rsidRPr="00892DCA">
              <w:rPr>
                <w:sz w:val="22"/>
                <w:lang w:val="ru-RU"/>
              </w:rPr>
              <w:t>,</w:t>
            </w:r>
          </w:p>
          <w:p w:rsidR="00892DCA" w:rsidRDefault="00892DCA" w:rsidP="00892DCA">
            <w:pPr>
              <w:rPr>
                <w:sz w:val="22"/>
              </w:rPr>
            </w:pPr>
            <w:r>
              <w:rPr>
                <w:sz w:val="22"/>
              </w:rPr>
              <w:t>к/с № 30101810500000000653</w:t>
            </w:r>
          </w:p>
          <w:p w:rsidR="00A2531A" w:rsidRDefault="00892DCA" w:rsidP="00892DCA">
            <w:pPr>
              <w:rPr>
                <w:sz w:val="22"/>
              </w:rPr>
            </w:pPr>
            <w:r w:rsidRPr="006162DF">
              <w:rPr>
                <w:sz w:val="22"/>
              </w:rPr>
              <w:t>БИК 044030653</w:t>
            </w:r>
          </w:p>
          <w:p w:rsidR="00892DCA" w:rsidRDefault="00892DCA" w:rsidP="00892DCA">
            <w:pPr>
              <w:rPr>
                <w:sz w:val="22"/>
              </w:rPr>
            </w:pPr>
          </w:p>
          <w:p w:rsidR="00892DCA" w:rsidRDefault="00892DCA" w:rsidP="00892DCA">
            <w:pPr>
              <w:rPr>
                <w:sz w:val="22"/>
              </w:rPr>
            </w:pPr>
          </w:p>
          <w:p w:rsidR="00892DCA" w:rsidRPr="00892DCA" w:rsidRDefault="00892DCA" w:rsidP="00892DCA">
            <w:pPr>
              <w:rPr>
                <w:sz w:val="22"/>
              </w:rPr>
            </w:pPr>
          </w:p>
          <w:p w:rsidR="00A2531A" w:rsidRPr="0074795B" w:rsidRDefault="00A2531A" w:rsidP="00A2531A">
            <w:pPr>
              <w:jc w:val="center"/>
              <w:rPr>
                <w:b/>
                <w:sz w:val="22"/>
                <w:lang w:val="ru-RU"/>
              </w:rPr>
            </w:pPr>
            <w:r w:rsidRPr="0074795B">
              <w:rPr>
                <w:b/>
                <w:sz w:val="22"/>
                <w:lang w:val="ru-RU"/>
              </w:rPr>
              <w:t>Конкурсный управляющий</w:t>
            </w:r>
          </w:p>
          <w:p w:rsidR="00A2531A" w:rsidRPr="0074795B" w:rsidRDefault="00A2531A" w:rsidP="00A2531A">
            <w:pPr>
              <w:jc w:val="center"/>
              <w:rPr>
                <w:b/>
                <w:sz w:val="22"/>
                <w:lang w:val="ru-RU"/>
              </w:rPr>
            </w:pPr>
          </w:p>
          <w:p w:rsidR="00E40720" w:rsidRPr="00DF4790" w:rsidRDefault="00A2531A" w:rsidP="00A2531A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4795B">
              <w:rPr>
                <w:b/>
                <w:sz w:val="22"/>
                <w:lang w:val="ru-RU"/>
              </w:rPr>
              <w:t>_______________ /</w:t>
            </w:r>
            <w:proofErr w:type="spellStart"/>
            <w:r w:rsidRPr="0074795B">
              <w:rPr>
                <w:b/>
                <w:sz w:val="22"/>
                <w:lang w:val="ru-RU"/>
              </w:rPr>
              <w:t>Шматала</w:t>
            </w:r>
            <w:proofErr w:type="spellEnd"/>
            <w:r w:rsidRPr="0074795B">
              <w:rPr>
                <w:b/>
                <w:sz w:val="22"/>
                <w:lang w:val="ru-RU"/>
              </w:rPr>
              <w:t xml:space="preserve"> А.В./</w:t>
            </w:r>
          </w:p>
        </w:tc>
        <w:tc>
          <w:tcPr>
            <w:tcW w:w="4927" w:type="dxa"/>
          </w:tcPr>
          <w:p w:rsidR="00E40720" w:rsidRPr="00DF4790" w:rsidRDefault="00E40720" w:rsidP="008B613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Покупатель: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_______________________</w:t>
            </w:r>
          </w:p>
          <w:p w:rsidR="00E40720" w:rsidRDefault="00E40720" w:rsidP="008B6136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Юридический адрес: </w:t>
            </w:r>
          </w:p>
          <w:p w:rsidR="00E40720" w:rsidRPr="00DF4790" w:rsidRDefault="00E40720" w:rsidP="008B6136">
            <w:pPr>
              <w:ind w:right="-1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________________________________</w:t>
            </w:r>
          </w:p>
          <w:p w:rsidR="00E40720" w:rsidRDefault="00E40720" w:rsidP="008B6136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Почтовый адрес: </w:t>
            </w:r>
          </w:p>
          <w:p w:rsidR="00E40720" w:rsidRPr="00DF4790" w:rsidRDefault="00E40720" w:rsidP="008B6136">
            <w:pPr>
              <w:ind w:right="-1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________________________________</w:t>
            </w:r>
          </w:p>
          <w:p w:rsidR="00E40720" w:rsidRDefault="00E40720" w:rsidP="008B6136">
            <w:pPr>
              <w:ind w:right="-1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ОГРН </w:t>
            </w:r>
          </w:p>
          <w:p w:rsidR="00E40720" w:rsidRPr="00DF4790" w:rsidRDefault="00E40720" w:rsidP="008B6136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ИНН, КП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</w:t>
            </w:r>
          </w:p>
          <w:p w:rsidR="00E40720" w:rsidRDefault="00E40720" w:rsidP="008B6136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0B15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0B15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/с № </w:t>
            </w:r>
          </w:p>
          <w:p w:rsidR="00E40720" w:rsidRPr="000B151A" w:rsidRDefault="00E40720" w:rsidP="008B6136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15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</w:p>
          <w:p w:rsidR="00E40720" w:rsidRPr="000B151A" w:rsidRDefault="00E40720" w:rsidP="008B6136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15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к/с № </w:t>
            </w:r>
          </w:p>
          <w:p w:rsidR="00E40720" w:rsidRPr="00DF4790" w:rsidRDefault="00E40720" w:rsidP="008B6136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15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БИК </w:t>
            </w:r>
          </w:p>
          <w:p w:rsidR="00E40720" w:rsidRDefault="00E40720" w:rsidP="008B6136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0720" w:rsidRDefault="00E40720" w:rsidP="008B6136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0720" w:rsidRDefault="00E40720" w:rsidP="008B6136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0720" w:rsidRPr="00DF4790" w:rsidRDefault="00E40720" w:rsidP="008B6136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0720" w:rsidRPr="00DF4790" w:rsidRDefault="00E40720" w:rsidP="008B6136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 /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</w:tc>
      </w:tr>
    </w:tbl>
    <w:p w:rsidR="00E4072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40720" w:rsidRDefault="00E40720" w:rsidP="00E4072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p w:rsidR="00E40720" w:rsidRPr="00E80B9F" w:rsidRDefault="00E40720" w:rsidP="00E40720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0B9F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АКТ ПРИЁМА-ПЕРЕДАЧИ</w:t>
      </w:r>
    </w:p>
    <w:p w:rsidR="00E40720" w:rsidRPr="00E80B9F" w:rsidRDefault="00E40720" w:rsidP="00E40720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E40720" w:rsidRPr="00E80B9F" w:rsidRDefault="00E40720" w:rsidP="00E40720">
      <w:pPr>
        <w:tabs>
          <w:tab w:val="center" w:pos="5330"/>
          <w:tab w:val="right" w:pos="9923"/>
        </w:tabs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г.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Санкт </w:t>
      </w:r>
      <w:r w:rsidR="003C4BA1">
        <w:rPr>
          <w:rFonts w:ascii="Times New Roman" w:hAnsi="Times New Roman" w:cs="Times New Roman"/>
          <w:sz w:val="22"/>
          <w:szCs w:val="22"/>
          <w:lang w:val="ru-RU"/>
        </w:rPr>
        <w:t>–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Петербург</w:t>
      </w:r>
      <w:r w:rsidR="003C4BA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C4BA1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C4BA1"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>«____» ______________________201</w:t>
      </w:r>
      <w:r w:rsidR="003C4BA1">
        <w:rPr>
          <w:rFonts w:ascii="Times New Roman" w:hAnsi="Times New Roman" w:cs="Times New Roman"/>
          <w:sz w:val="22"/>
          <w:szCs w:val="22"/>
          <w:lang w:val="ru-RU"/>
        </w:rPr>
        <w:t>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г</w:t>
      </w:r>
      <w:r w:rsidRPr="00E80B9F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:rsidR="00E40720" w:rsidRPr="00E80B9F" w:rsidRDefault="00E40720" w:rsidP="00E40720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3C4BA1" w:rsidRPr="00DF4790" w:rsidRDefault="003C4BA1" w:rsidP="003C4BA1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proofErr w:type="gramStart"/>
      <w:r w:rsidRPr="00DF4790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Ресет</w:t>
      </w:r>
      <w:proofErr w:type="spellEnd"/>
      <w:r w:rsidRPr="00DF479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» </w:t>
      </w:r>
      <w:r w:rsidRPr="00DF479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(ОГРН </w:t>
      </w:r>
      <w:r w:rsidRPr="003D6FE4">
        <w:rPr>
          <w:rFonts w:ascii="Times New Roman" w:hAnsi="Times New Roman" w:cs="Times New Roman"/>
          <w:bCs/>
          <w:sz w:val="22"/>
          <w:szCs w:val="22"/>
          <w:lang w:val="ru-RU"/>
        </w:rPr>
        <w:t>1089847208659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DF479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ИНН </w:t>
      </w:r>
      <w:r w:rsidRPr="003D6FE4">
        <w:rPr>
          <w:rFonts w:ascii="Times New Roman" w:hAnsi="Times New Roman" w:cs="Times New Roman"/>
          <w:bCs/>
          <w:sz w:val="22"/>
          <w:szCs w:val="22"/>
          <w:lang w:val="ru-RU"/>
        </w:rPr>
        <w:t>7810517294</w:t>
      </w:r>
      <w:r w:rsidRPr="00DF479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адрес: </w:t>
      </w:r>
      <w:r w:rsidRPr="003D6FE4">
        <w:rPr>
          <w:rFonts w:ascii="Times New Roman" w:hAnsi="Times New Roman" w:cs="Times New Roman"/>
          <w:bCs/>
          <w:sz w:val="22"/>
          <w:szCs w:val="22"/>
          <w:lang w:val="ru-RU"/>
        </w:rPr>
        <w:t>196084, Санкт-Петербург, пр.</w:t>
      </w:r>
      <w:proofErr w:type="gramEnd"/>
      <w:r w:rsidRPr="003D6FE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Московский, д. 79, лит. А</w:t>
      </w:r>
      <w:r w:rsidRPr="00DF4790">
        <w:rPr>
          <w:rFonts w:ascii="Times New Roman" w:hAnsi="Times New Roman" w:cs="Times New Roman"/>
          <w:bCs/>
          <w:sz w:val="22"/>
          <w:szCs w:val="22"/>
          <w:lang w:val="ru-RU"/>
        </w:rPr>
        <w:t>), именуемое в дальнейшем «Продавец», «Должник»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DF479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в лице конкурсного управляющего Зимина Дмитрия Павловича, действующего на основании Решения </w:t>
      </w:r>
      <w:r w:rsidRPr="003D6FE4">
        <w:rPr>
          <w:rFonts w:ascii="Times New Roman" w:hAnsi="Times New Roman" w:cs="Times New Roman"/>
          <w:bCs/>
          <w:sz w:val="22"/>
          <w:szCs w:val="22"/>
          <w:lang w:val="ru-RU"/>
        </w:rPr>
        <w:t>Арбитражного суда Санкт-Петербурга и Ленинградской области по делу № А56-49779/2015 от 16.05.2016</w:t>
      </w:r>
      <w:r w:rsidRPr="00DF4790">
        <w:rPr>
          <w:rFonts w:ascii="Times New Roman" w:hAnsi="Times New Roman" w:cs="Times New Roman"/>
          <w:bCs/>
          <w:sz w:val="22"/>
          <w:szCs w:val="22"/>
          <w:lang w:val="ru-RU"/>
        </w:rPr>
        <w:t>, с одной стороны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DF4790">
        <w:rPr>
          <w:rFonts w:ascii="Times New Roman" w:hAnsi="Times New Roman" w:cs="Times New Roman"/>
          <w:bCs/>
          <w:sz w:val="22"/>
          <w:szCs w:val="22"/>
          <w:lang w:val="ru-RU"/>
        </w:rPr>
        <w:t>и</w:t>
      </w:r>
    </w:p>
    <w:p w:rsidR="00E40720" w:rsidRPr="00E80B9F" w:rsidRDefault="00E40720" w:rsidP="00E40720">
      <w:pPr>
        <w:tabs>
          <w:tab w:val="center" w:pos="5330"/>
          <w:tab w:val="right" w:pos="9923"/>
        </w:tabs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__________________________________________________________________________________</w:t>
      </w:r>
      <w:r w:rsidRPr="00DF479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,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_________________________________________________________________________________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), именуемое в дальнейшем «</w:t>
      </w: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Покупатель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», с другой стороны, вместе и по отдельности именуемые «Стороны» («Сторона»)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составили настоящий акт о нижеследующем:</w:t>
      </w:r>
    </w:p>
    <w:p w:rsidR="00E40720" w:rsidRPr="00E80B9F" w:rsidRDefault="00E40720" w:rsidP="00E40720">
      <w:pPr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p w:rsidR="00E40720" w:rsidRPr="00E80B9F" w:rsidRDefault="00E40720" w:rsidP="00E40720">
      <w:pPr>
        <w:ind w:firstLine="72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E80B9F">
        <w:rPr>
          <w:rFonts w:ascii="Times New Roman" w:hAnsi="Times New Roman" w:cs="Times New Roman"/>
          <w:sz w:val="22"/>
          <w:szCs w:val="22"/>
          <w:lang w:val="ru-RU"/>
        </w:rPr>
        <w:t>1. Во исполнени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п. </w:t>
      </w:r>
      <w:r>
        <w:rPr>
          <w:rFonts w:ascii="Times New Roman" w:hAnsi="Times New Roman" w:cs="Times New Roman"/>
          <w:sz w:val="22"/>
          <w:szCs w:val="22"/>
          <w:lang w:val="ru-RU"/>
        </w:rPr>
        <w:t>3.2.3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Договора купли продажи № ___ от _____________, заключенного между Сторонами, Продавец передал Покупателю, а Покупатель принял следующее имущество:</w:t>
      </w:r>
    </w:p>
    <w:p w:rsidR="00E40720" w:rsidRPr="00E80B9F" w:rsidRDefault="00E40720" w:rsidP="00E40720">
      <w:pPr>
        <w:ind w:firstLine="72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далее – </w:t>
      </w:r>
      <w:r w:rsidRPr="00E80B9F">
        <w:rPr>
          <w:rFonts w:ascii="Times New Roman" w:hAnsi="Times New Roman" w:cs="Times New Roman"/>
          <w:b/>
          <w:bCs/>
          <w:sz w:val="22"/>
          <w:szCs w:val="22"/>
          <w:lang w:val="ru-RU"/>
        </w:rPr>
        <w:t>“Имущество”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:rsidR="00E40720" w:rsidRPr="00E80B9F" w:rsidRDefault="00E40720" w:rsidP="00E40720">
      <w:pPr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E40720" w:rsidRPr="00E80B9F" w:rsidRDefault="00E40720" w:rsidP="00E40720">
      <w:pPr>
        <w:tabs>
          <w:tab w:val="left" w:pos="1276"/>
        </w:tabs>
        <w:ind w:firstLine="567"/>
        <w:jc w:val="both"/>
        <w:outlineLvl w:val="0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  <w:r w:rsidRPr="00E80B9F">
        <w:rPr>
          <w:rFonts w:ascii="Times New Roman" w:hAnsi="Times New Roman" w:cs="Times New Roman"/>
          <w:sz w:val="22"/>
          <w:szCs w:val="22"/>
          <w:lang w:val="ru-RU"/>
        </w:rPr>
        <w:t>2. Расчеты между Сторонами за Имущество проведены полностью.</w:t>
      </w:r>
    </w:p>
    <w:p w:rsidR="00E40720" w:rsidRPr="00E80B9F" w:rsidRDefault="00E40720" w:rsidP="00E40720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>. Претензии к состоянию указанного Имущества Покупатель не имеет.</w:t>
      </w:r>
    </w:p>
    <w:p w:rsidR="00E40720" w:rsidRPr="00E80B9F" w:rsidRDefault="00E40720" w:rsidP="00E40720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>. 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E40720" w:rsidRDefault="00E40720" w:rsidP="00E40720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>. Настоящий акт составлен и подписа</w:t>
      </w:r>
      <w:r>
        <w:rPr>
          <w:rFonts w:ascii="Times New Roman" w:hAnsi="Times New Roman" w:cs="Times New Roman"/>
          <w:sz w:val="22"/>
          <w:szCs w:val="22"/>
          <w:lang w:val="ru-RU"/>
        </w:rPr>
        <w:t>н Сторонами в двух экземплярах.</w:t>
      </w:r>
    </w:p>
    <w:p w:rsidR="00E40720" w:rsidRPr="00E80B9F" w:rsidRDefault="00E40720" w:rsidP="00E40720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40720" w:rsidRDefault="00E40720" w:rsidP="00E40720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E40720" w:rsidRDefault="00E40720" w:rsidP="00E40720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E40720" w:rsidRDefault="00E40720" w:rsidP="00E40720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E40720" w:rsidRPr="00DD19BA" w:rsidRDefault="00E40720" w:rsidP="00E40720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/>
      </w:tblPr>
      <w:tblGrid>
        <w:gridCol w:w="4927"/>
        <w:gridCol w:w="4927"/>
      </w:tblGrid>
      <w:tr w:rsidR="00E40720" w:rsidRPr="00DF4790" w:rsidTr="008B6136">
        <w:tc>
          <w:tcPr>
            <w:tcW w:w="4927" w:type="dxa"/>
          </w:tcPr>
          <w:p w:rsidR="003C4BA1" w:rsidRPr="00DF4790" w:rsidRDefault="003C4BA1" w:rsidP="003C4BA1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Продавец: ООО </w:t>
            </w:r>
            <w:r w:rsidRPr="00DF479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bidi="ru-RU"/>
              </w:rPr>
              <w:t>Ресет</w:t>
            </w:r>
            <w:proofErr w:type="spellEnd"/>
            <w:r w:rsidRPr="00DF479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»</w:t>
            </w:r>
          </w:p>
          <w:p w:rsidR="003C4BA1" w:rsidRPr="00DF4790" w:rsidRDefault="003C4BA1" w:rsidP="003C4BA1">
            <w:pPr>
              <w:ind w:right="-1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Юридический адрес: </w:t>
            </w:r>
            <w:r w:rsidRPr="003D6FE4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196084, Санкт-Петербург, пр. Московский, д. 79, лит. А</w:t>
            </w:r>
            <w:r w:rsidRPr="00DF4790"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.</w:t>
            </w:r>
          </w:p>
          <w:p w:rsidR="003C4BA1" w:rsidRDefault="003C4BA1" w:rsidP="003C4BA1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</w:pP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Почтовый адрес: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  <w:t xml:space="preserve">196657, </w:t>
            </w:r>
            <w:r w:rsidRPr="000B151A"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  <w:t xml:space="preserve">Санкт-Петербург, </w:t>
            </w:r>
          </w:p>
          <w:p w:rsidR="003C4BA1" w:rsidRPr="00DF4790" w:rsidRDefault="003C4BA1" w:rsidP="003C4BA1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151A"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  <w:t>г</w:t>
            </w:r>
            <w:proofErr w:type="gramStart"/>
            <w:r w:rsidRPr="000B151A"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  <w:t>.К</w:t>
            </w:r>
            <w:proofErr w:type="gramEnd"/>
            <w:r w:rsidRPr="000B151A"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  <w:t>олпино, Заводской пр., д. 48, кв. 62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  <w:t>.</w:t>
            </w:r>
          </w:p>
          <w:p w:rsidR="003C4BA1" w:rsidRDefault="003C4BA1" w:rsidP="003C4BA1">
            <w:pPr>
              <w:ind w:right="-1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ОГРН </w:t>
            </w:r>
            <w:r w:rsidRPr="003D6FE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1089847208659</w:t>
            </w:r>
          </w:p>
          <w:p w:rsidR="003C4BA1" w:rsidRPr="00DF4790" w:rsidRDefault="003C4BA1" w:rsidP="003C4BA1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ИНН </w:t>
            </w:r>
            <w:r w:rsidRPr="003D6FE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7810517294</w:t>
            </w:r>
            <w:r w:rsidRPr="00DF479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, КП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П </w:t>
            </w:r>
            <w:r w:rsidRPr="003D6FE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783901001</w:t>
            </w:r>
          </w:p>
          <w:p w:rsidR="003C4BA1" w:rsidRPr="003D6FE4" w:rsidRDefault="003C4BA1" w:rsidP="003C4BA1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0B15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0B15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/с № </w:t>
            </w:r>
            <w:r w:rsidRPr="003D6FE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40702810255320000294</w:t>
            </w:r>
          </w:p>
          <w:p w:rsidR="003C4BA1" w:rsidRPr="000B151A" w:rsidRDefault="003C4BA1" w:rsidP="003C4BA1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15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Северо-Западном</w:t>
            </w:r>
            <w:r w:rsidRPr="000B15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банк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 </w:t>
            </w:r>
            <w:r w:rsidRPr="000B151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ПАО Сбербанк</w:t>
            </w:r>
            <w:r w:rsidRPr="000B15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3C4BA1" w:rsidRPr="000B151A" w:rsidRDefault="003C4BA1" w:rsidP="003C4BA1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15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№ 30101810500000000653</w:t>
            </w:r>
          </w:p>
          <w:p w:rsidR="003C4BA1" w:rsidRPr="00DF4790" w:rsidRDefault="003C4BA1" w:rsidP="003C4BA1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15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 044030653</w:t>
            </w:r>
          </w:p>
          <w:p w:rsidR="003C4BA1" w:rsidRPr="00DF4790" w:rsidRDefault="003C4BA1" w:rsidP="003C4BA1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C4BA1" w:rsidRPr="00DF4790" w:rsidRDefault="003C4BA1" w:rsidP="003C4BA1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C4BA1" w:rsidRPr="00DF4790" w:rsidRDefault="003C4BA1" w:rsidP="003C4BA1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Конкурсный управляющий</w:t>
            </w:r>
          </w:p>
          <w:p w:rsidR="003C4BA1" w:rsidRPr="00DF4790" w:rsidRDefault="003C4BA1" w:rsidP="003C4BA1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0720" w:rsidRPr="00DF4790" w:rsidRDefault="003C4BA1" w:rsidP="003C4BA1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 /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Зимин Д.П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./</w:t>
            </w:r>
          </w:p>
        </w:tc>
        <w:tc>
          <w:tcPr>
            <w:tcW w:w="4927" w:type="dxa"/>
          </w:tcPr>
          <w:p w:rsidR="00E40720" w:rsidRPr="00DF4790" w:rsidRDefault="00E40720" w:rsidP="008B613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Покупатель: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_______________________</w:t>
            </w:r>
          </w:p>
          <w:p w:rsidR="00E40720" w:rsidRDefault="00E40720" w:rsidP="008B6136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Юридический адрес: </w:t>
            </w:r>
          </w:p>
          <w:p w:rsidR="00E40720" w:rsidRPr="00DF4790" w:rsidRDefault="00E40720" w:rsidP="008B6136">
            <w:pPr>
              <w:ind w:right="-1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________________________________</w:t>
            </w:r>
          </w:p>
          <w:p w:rsidR="00E40720" w:rsidRDefault="00E40720" w:rsidP="008B6136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Почтовый адрес: </w:t>
            </w:r>
          </w:p>
          <w:p w:rsidR="00E40720" w:rsidRPr="00DF4790" w:rsidRDefault="00E40720" w:rsidP="008B6136">
            <w:pPr>
              <w:ind w:right="-1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________________________________</w:t>
            </w:r>
          </w:p>
          <w:p w:rsidR="00E40720" w:rsidRDefault="00E40720" w:rsidP="008B6136">
            <w:pPr>
              <w:ind w:right="-1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ОГРН </w:t>
            </w:r>
          </w:p>
          <w:p w:rsidR="00E40720" w:rsidRPr="00DF4790" w:rsidRDefault="00E40720" w:rsidP="008B6136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ИНН, КП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</w:t>
            </w:r>
          </w:p>
          <w:p w:rsidR="00E40720" w:rsidRDefault="00E40720" w:rsidP="008B6136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0B15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0B15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/с № </w:t>
            </w:r>
          </w:p>
          <w:p w:rsidR="00E40720" w:rsidRPr="000B151A" w:rsidRDefault="00E40720" w:rsidP="008B6136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15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</w:p>
          <w:p w:rsidR="00E40720" w:rsidRPr="000B151A" w:rsidRDefault="00E40720" w:rsidP="008B6136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15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к/с № </w:t>
            </w:r>
          </w:p>
          <w:p w:rsidR="00E40720" w:rsidRPr="00DF4790" w:rsidRDefault="00E40720" w:rsidP="008B6136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15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БИК </w:t>
            </w:r>
          </w:p>
          <w:p w:rsidR="00E40720" w:rsidRDefault="00E40720" w:rsidP="008B6136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0720" w:rsidRDefault="00E40720" w:rsidP="008B6136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0720" w:rsidRDefault="00E40720" w:rsidP="008B6136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0720" w:rsidRPr="00DF4790" w:rsidRDefault="00E40720" w:rsidP="008B6136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0720" w:rsidRPr="00DF4790" w:rsidRDefault="00E40720" w:rsidP="008B6136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 /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</w:tc>
      </w:tr>
    </w:tbl>
    <w:p w:rsidR="00E40720" w:rsidRDefault="00E40720" w:rsidP="00E40720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40720" w:rsidRDefault="00E40720" w:rsidP="00E40720">
      <w:pPr>
        <w:spacing w:after="200" w:line="276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E40720" w:rsidRDefault="00E40720" w:rsidP="00E40720">
      <w:pPr>
        <w:spacing w:after="200" w:line="276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91105D" w:rsidRPr="00E40720" w:rsidRDefault="0091105D">
      <w:pPr>
        <w:rPr>
          <w:rFonts w:asciiTheme="minorHAnsi" w:hAnsiTheme="minorHAnsi"/>
          <w:lang w:val="ru-RU"/>
        </w:rPr>
      </w:pPr>
    </w:p>
    <w:sectPr w:rsidR="0091105D" w:rsidRPr="00E40720" w:rsidSect="00E407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2891"/>
    <w:rsid w:val="00247F56"/>
    <w:rsid w:val="003C4BA1"/>
    <w:rsid w:val="003D6FE4"/>
    <w:rsid w:val="005D24BF"/>
    <w:rsid w:val="0074795B"/>
    <w:rsid w:val="00892DCA"/>
    <w:rsid w:val="0091105D"/>
    <w:rsid w:val="009534D0"/>
    <w:rsid w:val="00A2531A"/>
    <w:rsid w:val="00A63F7A"/>
    <w:rsid w:val="00AE2891"/>
    <w:rsid w:val="00E4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2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0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2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0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RT/gIgjfkMVjrcwZJ42HML4CgbmJ13INXbJ4x0mgDUo=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z6dVUu7vLFFwr3zKVWPOfQEAYzpJ1v5artG054b3Qp/0y232eMRVNkvPwY1L6iiQBf98ueSw
    8dWUXVgSlfE0JQ==
  </SignatureValue>
  <KeyInfo>
    <X509Data>
      <X509Certificate>
          MIILPjCCCu2gAwIBAgIKV4lCiQACADk7BTAIBgYqhQMCAgMwggFjMRgwFgYFKoUDZAESDTEw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BgNVBAMTCVRFTlNPUkNBMzAeFw0xNjA3MTUxMDI4MDBaFw0xNzA3MTUxMDM4MDBaMIIBwjEW
          MBQGBSqFA2QDEgsxMzM1OTgwMzc3MzEaMBgGCCqFAwOBAwEBEgw3ODA0MzM4MjU2MTExKDAm
          BgkqhkiG9w0BCQEWGWVrYXRlcmluYS1va2luaW5hQG1haWwucnUxHzAdBgkqhkiG9w0BCQIT
          EElOTj03ODA0MzM4MjU2MTExQTA/BgNVBAMeOAQoBDwEMARCBDAEOwQwACAEEAQ7BDUEOgRB
          BDAEPQQ0BEAAIAQSBDAEOwQ1BEAETAQ1BDIEOARHMRcwFQYDVQQEHg4EKAQ8BDAEQgQwBDsE
          MDExMC8GA1UEKh4oBBAEOwQ1BDoEQQQwBD0ENARAACAEEgQwBDsENQRABEwENQQyBDgERzEL
          MAkGA1UEBhMCUlUxJzAlBgNVBAceHgQhBDAEPQQ6BEIALQQfBDUEQgQ1BEAEMQRDBEAEMzEz
          MDEGA1UECB4qADcAOAAgBDMALgAgBCEEMAQ9BDoEQgAtBB8ENQRCBDUEQAQxBEMEQAQzMUcw
          RQYDVQQJHj4EPwRAAC4AIAQbBEMEPQQwBEcEMARABEEEOgQ+BDMEPgAsACAENAAuACAAMQAx
          ADAALAAgBDoEMgAuACAANzBjMBwGBiqFAwICEzASBgcqhQMCAiQABgcqhQMCAh4BA0MABEAK
          P2VVOHRPIZkguF4Y72hHZrDsJHwx704Fwu12LQjJ5uq+3yauGoyKoEjmcDR7fL7nH+hdZ65h
          sb+efUvBoidoo4IHHDCCBxgwGQYJKoZIhvcNAQkPBAwwCjAIBgYqhQMCAhUwDgYDVR0PAQH/
          BAQDAgTwMDYGBSqFA2RvBC0MKyLQmtGA0LjQv9GC0L7Qn9GA0L4gQ1NQIiAo0LLQtdGA0YHQ
          uNGPIDMuNikwgZcGA1UdJQSBjzCBjAYHKoUDAgIiGQYHKoUDAgIiGgYHKoUDAgIiBgYGKoUD
          AhcDBggqhQMCQAEBAQYIKoUDAykBAwQGCCqFAwM6AgECBgkqhQMDPwEBAgQGBiqFAwNZGAYG
          KoUDA10PBgcqhQMFAygBBgcqhQMFAzABBggqhQMHAhUBAgYIKwYBBQUHAwIGCCsGAQUFBwME
          MB0GA1UdIAQWMBQwCAYGKoUDZHEBMAgGBiqFA2RxAjAdBgNVHQ4EFgQUv2jfVL1velsLpyls
          sWzWkOAZ9gcwggGkBgNVHSMEggGbMIIBl4AUTmG2etH8AS3lOiRTuWzqzXCacpqhggFrpIIB
          ZzCCAWMxGDAWBgUqhQNkARINMTAyNzYwMDc4Nzk5NDEaMBgGCCqFAwOBAwEBEgwwMDc2MDUw
          MTYwMzAxNDAyBgNVBAkMK9Cc0L7RgdC60L7QstGB0LrQuNC5INC/0YDQvtGB0L/QtdC60YIg
          0LQuMTIxIzAhBgkqhkiG9w0BCQEWFHJvb3RAbmFsb2cudGVuc29yLnJ1MQswCQYDVQQGEwJS
          VTExMC8GA1UECAwoNzYg0K/RgNC+0YHQu9Cw0LLRgdC60LDRjyDQvtCx0LvQsNGB0YLRjDEb
          MBkGA1UEBwwS0K/RgNC+0YHQu9Cw0LLQu9GMMS0wKwYDVQQKDCTQntCe0J4g0JrQvtC80L/Q
          sNC90LjRjyDQotC10L3Qt9C+0YAxMDAuBgNVBAsMJ9Cj0LTQvtGB0YLQvtCy0LXRgNGP0Y7R
          idC40Lkg0YbQtdC90YLRgDESMBAGA1UEAxMJVEVOU09SQ0EzghAPYTL3AG+2ok22CDLsc2xv
          MIIBKQYDVR0fBIIBIDCCARwwOaA3oDWGM2h0dHA6Ly90YXg0LnRlbnNvci5ydS9jZXJ0ZW5y
          b2xsL3RlbnNvcmNhMy0yMDE1LmNybDAsoCqgKIYmaHR0cDovL3RlbnNvci5ydS9jYS90ZW5z
          b3JjYTMtMjAxNS5jcmwwOaA3oDWGM2h0dHA6Ly9jcmwudGVuc29yLnJ1L3RheDQvY2EvY3Js
          L3RlbnNvcmNhMy0yMDE1LmNybDA6oDigNoY0aHR0cDovL2NybDIudGVuc29yLnJ1L3RheDQv
          Y2EvY3JsL3RlbnNvcmNhMy0yMDE1LmNybDA6oDigNoY0aHR0cDovL2NybDMudGVuc29yLnJ1
          L3RheDQvY2EvY3JsL3RlbnNvcmNhMy0yMDE1LmNybDCCAaAGCCsGAQUFBwEBBIIBkjCCAY4w
          LwYIKwYBBQUHMAGGI2h0dHA6Ly90YXg0LnRlbnNvci5ydS9vY3NwL29jc3Auc3JmMC0GCCsG
          AQUFBzAChiFodHRwOi8vdGF4NC50ZW5zb3IucnUvdHNwL3RzcC5zcmYwPwYIKwYBBQUHMAKG
          M2h0dHA6Ly90YXg0LnRlbnNvci5ydS9jZXJ0ZW5yb2xsL3RlbnNvcmNhMy0yMDE1LmNydDAy
          BggrBgEFBQcwAoYmaHR0cDovL3RlbnNvci5ydS9jYS90ZW5zb3JjYTMtMjAxNS5jcnQwOwYI
          KwYBBQUHMAKGL2h0dHA6Ly9jcmwudGVuc29yLnJ1L3RheDQvY2EvdGVuc29yY2EzLTIwMTUu
          Y3J0MDwGCCsGAQUFBzAChjBodHRwOi8vY3JsMi50ZW5zb3IucnUvdGF4NC9jYS90ZW5zb3Jj
          YTMtMjAxNS5jcnQwPAYIKwYBBQUHMAKGMGh0dHA6Ly9jcmwzLnRlbnNvci5ydS90YXg0L2Nh
          L3RlbnNvcmNhMy0yMDE1LmNydDArBgNVHRAEJDAigA8yMDE2MDcxNTEwMjgwMFqBDzIwMTcw
          NzE1MTAyODAwWjCCATMGBSqFA2RwBIIBKDCCASQMKyLQmtGA0LjQv9GC0L7Qn9GA0L4gQ1NQ
          IiAo0LLQtdGA0YHQuNGPIDMuNikMUyLQo9C00L7RgdGC0L7QstC10YDRj9GO0YnQuNC5INGG
          0LXQvdGC0YAgItCa0YDQuNC/0YLQvtCf0YDQviDQo9CmIiDQstC10YDRgdC40LggMS41DE/Q
          odC10YDRgtC40YTQuNC60LDRgiDRgdC+0L7RgtCy0LXRgtGB0YLQstC40Y8g4oSWINCh0KQv
          MTI0LTI3Mzgg0L7RgiAwMS4wNy4yMDE1DE/QodC10YDRgtC40YTQuNC60LDRgiDRgdC+0L7R
          gtCy0LXRgtGB0YLQstC40Y8g4oSWINCh0KQvMTI4LTIzNTIg0L7RgiAxNS4wNC4yMDE0MAgG
          BiqFAwICAwNBAOFmPbl6/rbadMteTkImhvyC/xqnV1FYTtDHo3keDYSCGS9aQNAzcIjL6PCL
          KZl/ILnTvtSd+NEiqJHmu7k5g3w=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z0wT08xiYIrKVOB0sjO4WgjP2Ew=</DigestValue>
      </Reference>
      <Reference URI="/word/fontTable.xml?ContentType=application/vnd.openxmlformats-officedocument.wordprocessingml.fontTable+xml">
        <DigestMethod Algorithm="http://www.w3.org/2000/09/xmldsig#sha1"/>
        <DigestValue>Wa6os91DKYVPe3CJZwrlckSO2iQ=</DigestValue>
      </Reference>
      <Reference URI="/word/settings.xml?ContentType=application/vnd.openxmlformats-officedocument.wordprocessingml.settings+xml">
        <DigestMethod Algorithm="http://www.w3.org/2000/09/xmldsig#sha1"/>
        <DigestValue>/NHGIWnUE4jskToJOvQFroIcKIg=</DigestValue>
      </Reference>
      <Reference URI="/word/styles.xml?ContentType=application/vnd.openxmlformats-officedocument.wordprocessingml.styles+xml">
        <DigestMethod Algorithm="http://www.w3.org/2000/09/xmldsig#sha1"/>
        <DigestValue>YZNbXS+es0exfJhtLGR9DG/KIB4=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2016-11-03T11:56:02Z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2430</Words>
  <Characters>13857</Characters>
  <Application>Microsoft Office Word</Application>
  <DocSecurity>0</DocSecurity>
  <Lines>115</Lines>
  <Paragraphs>32</Paragraphs>
  <ScaleCrop>false</ScaleCrop>
  <Company>Hewlett-Packard Company</Company>
  <LinksUpToDate>false</LinksUpToDate>
  <CharactersWithSpaces>16255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natasha_g</cp:lastModifiedBy>
  <cp:revision>7</cp:revision>
  <dcterms:created xsi:type="dcterms:W3CDTF">2016-09-09T08:25:00Z</dcterms:created>
  <dcterms:modified xsi:type="dcterms:W3CDTF">2016-11-02T17:15:00Z</dcterms:modified>
</cp:coreProperties>
</file>