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E5" w:rsidRDefault="00EF22E5" w:rsidP="00EF22E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</w:pPr>
      <w:proofErr w:type="gramStart"/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Гривцова</w:t>
      </w:r>
      <w:proofErr w:type="spellEnd"/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 д. 5, лит.</w:t>
      </w:r>
      <w:proofErr w:type="gramEnd"/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В, (812) 334-26-04, </w:t>
      </w:r>
      <w:hyperlink r:id="rId5" w:history="1">
        <w:r w:rsidRPr="007A3B74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7A3B74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@auction-house.ru</w:t>
        </w:r>
      </w:hyperlink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Организатор торгов, ОТ), действующее на основании договора поручения с ЗАО «Весна-Тихвин» (187555, Лен</w:t>
      </w:r>
      <w:proofErr w:type="gramStart"/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</w:t>
      </w:r>
      <w:proofErr w:type="gramEnd"/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бл., Тихвинский р-н, г. Тихвин, ул. Шумилова, д. 47, ИНН 4715011745, ОГРН 1024701853362, КПП 471501001 (далее – Должник), в лице конкурсного управляющего </w:t>
      </w:r>
      <w:r w:rsidRPr="007A3B7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Барановской Ю. В. (рег. № 8131, СНИЛС 089-895-573-70, ИНН 780613480596), член НП СОАУ "Меркурий" (ИНН 7710458616, ОГРН 1037710023108, адрес: 125047, г. Москва, ул. 4-я </w:t>
      </w:r>
      <w:proofErr w:type="gramStart"/>
      <w:r w:rsidRPr="007A3B7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Тверская-Ямская</w:t>
      </w:r>
      <w:proofErr w:type="gramEnd"/>
      <w:r w:rsidRPr="007A3B7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д. 2/11, стр. 2) (</w:t>
      </w:r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далее - КУ), действующая на основании </w:t>
      </w:r>
      <w:proofErr w:type="spellStart"/>
      <w:r w:rsidRPr="007A3B74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>Реш</w:t>
      </w:r>
      <w:proofErr w:type="spellEnd"/>
      <w:r w:rsidRPr="007A3B74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 xml:space="preserve">. </w:t>
      </w:r>
      <w:proofErr w:type="gramStart"/>
      <w:r w:rsidRPr="007A3B74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>Арбитражного суда Санкт-Петербурга и Ленинградской обл. от 22.03.2016 по делу №</w:t>
      </w:r>
      <w:r w:rsidRPr="007A3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3B74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 xml:space="preserve">А56-36140/2015, </w:t>
      </w:r>
      <w:r w:rsidRPr="00235582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 xml:space="preserve">сообщает о признании несостоявшимися торгов посредством публичного предложения на электронной площадке </w:t>
      </w:r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дом», по адресу в сети интернет:  </w:t>
      </w:r>
      <w:hyperlink r:id="rId6" w:history="1">
        <w:r w:rsidRPr="007A3B74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http://bankruptcy.lot-online.ru</w:t>
        </w:r>
      </w:hyperlink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/ (далее - ЭП)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(код торгов - </w:t>
      </w:r>
      <w:r w:rsidRPr="00235582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РАД-97505)</w:t>
      </w:r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в связи с отсутствием заявок.</w:t>
      </w:r>
      <w:proofErr w:type="gramEnd"/>
    </w:p>
    <w:p w:rsidR="00EF22E5" w:rsidRPr="00282245" w:rsidRDefault="00EF22E5" w:rsidP="00EF22E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Организатор торгов сообщает о проведении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торгов посредством публичного предложения (далее – Торги) на ЭП.</w:t>
      </w:r>
    </w:p>
    <w:p w:rsidR="00EF22E5" w:rsidRPr="00D833FF" w:rsidRDefault="00EF22E5" w:rsidP="00EF22E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D833F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– </w:t>
      </w:r>
      <w:r w:rsidRPr="00D833FF"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  <w:t>27.03.2017</w:t>
      </w:r>
      <w:r w:rsidRPr="00D833F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с 17 час.00 мин. (</w:t>
      </w:r>
      <w:proofErr w:type="spellStart"/>
      <w:proofErr w:type="gramStart"/>
      <w:r w:rsidRPr="00D833F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proofErr w:type="gramEnd"/>
      <w:r w:rsidRPr="00D833F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). Сокращение: календарный день – </w:t>
      </w:r>
      <w:proofErr w:type="gramStart"/>
      <w:r w:rsidRPr="00D833F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D833F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/день. Прием заявок составляет: в 1-ом периоде - 7 (семь) </w:t>
      </w:r>
      <w:proofErr w:type="gramStart"/>
      <w:r w:rsidRPr="00D833F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D833F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/дня, без изменения начальной цены, со 2-го по 6-ой периоды - 7 (семь) к/дня до достижения цены отсечения -  24 256 342,35 руб., величина снижения – 10% от начальной цены Лота.</w:t>
      </w:r>
    </w:p>
    <w:p w:rsidR="00EF22E5" w:rsidRPr="00D833FF" w:rsidRDefault="00EF22E5" w:rsidP="00EF22E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D833F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D833F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С даты определения</w:t>
      </w:r>
      <w:proofErr w:type="gramEnd"/>
      <w:r w:rsidRPr="00D833F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победителя Торгов прием заявок прекращается.</w:t>
      </w:r>
    </w:p>
    <w:p w:rsidR="00EF22E5" w:rsidRPr="00282245" w:rsidRDefault="00EF22E5" w:rsidP="00EF22E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D833FF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Задаток - 20% от начальной цены Лота, установленной для соответствующего периода Торгов и должен поступить на счет ОТ не позднее даты и времени окончания приема заявок для соответствующего периода проведения Торгов</w:t>
      </w:r>
      <w:r w:rsidRPr="0028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EF22E5" w:rsidRPr="00282245" w:rsidRDefault="00EF22E5" w:rsidP="00EF22E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8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Реквизиты расчетного счета для внесения задатка: Получатель - АО «Российский аукционный дом» (ИНН 7838430413, КПП 783801001), № 40702810855230001547 в Северо-Западном банке ПАО Сбербанка г. Санкт-Петербург, </w:t>
      </w:r>
      <w:proofErr w:type="gramStart"/>
      <w:r w:rsidRPr="0028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28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/с №30101810500000000653, БИК 044030653. Документом, подтверждающим поступление задатка на счет </w:t>
      </w:r>
      <w:proofErr w:type="gramStart"/>
      <w:r w:rsidRPr="0028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28224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является выписка со счета ОТ.</w:t>
      </w:r>
    </w:p>
    <w:p w:rsidR="00EF22E5" w:rsidRPr="007A3B74" w:rsidRDefault="00EF22E5" w:rsidP="00EF2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единым лотом подлежит следующее имущество (далее – Имущество, Лот) по адресу: Ленинградская обл., Тихвинский муниципальный р-н, </w:t>
      </w:r>
      <w:proofErr w:type="gramStart"/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Тихвинское</w:t>
      </w:r>
      <w:proofErr w:type="gramEnd"/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городское пос., г. Тихвин, ул. Шумилова д. 47: </w:t>
      </w:r>
    </w:p>
    <w:p w:rsidR="00EF22E5" w:rsidRPr="005F534D" w:rsidRDefault="00EF22E5" w:rsidP="00EF2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 w:rsidRPr="007A3B74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Лот №1:</w:t>
      </w:r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Зем</w:t>
      </w:r>
      <w:proofErr w:type="spell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. уч., кат</w:t>
      </w:r>
      <w:proofErr w:type="gram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.</w:t>
      </w:r>
      <w:proofErr w:type="gram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 </w:t>
      </w:r>
      <w:proofErr w:type="gram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з</w:t>
      </w:r>
      <w:proofErr w:type="gram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емель: земли сельскохозяйственного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назн</w:t>
      </w:r>
      <w:proofErr w:type="spell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.,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разреш</w:t>
      </w:r>
      <w:proofErr w:type="spell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. исп.: для сельскохозяйственного пр-ва, кадастровый номер (далее – КН): 47:13</w:t>
      </w:r>
      <w:r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:1203007:10, пл. 110 000 кв. м.</w:t>
      </w:r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;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Зем</w:t>
      </w:r>
      <w:proofErr w:type="spell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. уч., кат. земель: земли нас. пунктов,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разреш</w:t>
      </w:r>
      <w:proofErr w:type="spell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. исп.: для строительства котельной, КН: 47:13:1203007:3, пл. 10 000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кв.м</w:t>
      </w:r>
      <w:proofErr w:type="spell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.;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Зд</w:t>
      </w:r>
      <w:proofErr w:type="spell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. комплекса по выращиванию шампиньонов,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назн</w:t>
      </w:r>
      <w:proofErr w:type="spell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.: нежилое, КН: 47:13:1203007:131, пл. 3 612,8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кв</w:t>
      </w:r>
      <w:proofErr w:type="gram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.м</w:t>
      </w:r>
      <w:proofErr w:type="spellEnd"/>
      <w:proofErr w:type="gram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, инв. № 13623 лит. Ч</w:t>
      </w:r>
      <w:proofErr w:type="gram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,Ч</w:t>
      </w:r>
      <w:proofErr w:type="gram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1,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этажн</w:t>
      </w:r>
      <w:proofErr w:type="spell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.: 1;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Зд</w:t>
      </w:r>
      <w:proofErr w:type="spell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. производственно-отопительной газовой котельной,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назн</w:t>
      </w:r>
      <w:proofErr w:type="spell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.: нежилое, КН: 47:13:1203007:177, пл. 838,4 кв. м.,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инв</w:t>
      </w:r>
      <w:proofErr w:type="spell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 № 11082, Лит СС1,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этажн</w:t>
      </w:r>
      <w:proofErr w:type="spell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.: 1; Цех водоподготовки,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назн</w:t>
      </w:r>
      <w:proofErr w:type="spell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.: нежилое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зд</w:t>
      </w:r>
      <w:proofErr w:type="spell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., КН: 47:13:1203007:201,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этажн</w:t>
      </w:r>
      <w:proofErr w:type="spellEnd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.: 1-2, пл. 690,9 </w:t>
      </w:r>
      <w:proofErr w:type="spellStart"/>
      <w:r w:rsidRPr="007A3B74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кв.</w:t>
      </w:r>
      <w:r w:rsidRPr="005F534D">
        <w:rPr>
          <w:rFonts w:ascii="Times New Roman" w:eastAsia="Times New Roman" w:hAnsi="Times New Roman"/>
          <w:sz w:val="18"/>
          <w:szCs w:val="16"/>
          <w:lang w:eastAsia="ru-RU"/>
        </w:rPr>
        <w:t>м</w:t>
      </w:r>
      <w:proofErr w:type="spellEnd"/>
      <w:r w:rsidRPr="005F534D">
        <w:rPr>
          <w:rFonts w:ascii="Times New Roman" w:eastAsia="Times New Roman" w:hAnsi="Times New Roman"/>
          <w:sz w:val="18"/>
          <w:szCs w:val="16"/>
          <w:lang w:eastAsia="ru-RU"/>
        </w:rPr>
        <w:t>., стр</w:t>
      </w:r>
      <w:r>
        <w:rPr>
          <w:rFonts w:ascii="Times New Roman" w:eastAsia="Times New Roman" w:hAnsi="Times New Roman"/>
          <w:sz w:val="18"/>
          <w:szCs w:val="16"/>
          <w:lang w:eastAsia="ru-RU"/>
        </w:rPr>
        <w:t>оен. 1</w:t>
      </w:r>
      <w:r w:rsidRPr="005F534D">
        <w:rPr>
          <w:rFonts w:ascii="Times New Roman" w:eastAsia="Times New Roman" w:hAnsi="Times New Roman"/>
          <w:sz w:val="18"/>
          <w:szCs w:val="16"/>
          <w:lang w:eastAsia="ru-RU"/>
        </w:rPr>
        <w:t xml:space="preserve">. </w:t>
      </w:r>
      <w:r w:rsidRPr="005F534D"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  <w:t xml:space="preserve">Обременение (ограничение) Имущества: </w:t>
      </w:r>
      <w:r w:rsidRPr="005F534D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>ипотека в пользу ПАО Сбербанк.</w:t>
      </w:r>
      <w:r w:rsidRPr="005F534D"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  <w:t xml:space="preserve"> Нач. цена – </w:t>
      </w:r>
      <w:r w:rsidRPr="00411CAA">
        <w:rPr>
          <w:rFonts w:ascii="Times New Roman" w:eastAsia="Times New Roman" w:hAnsi="Times New Roman"/>
          <w:b/>
          <w:sz w:val="18"/>
          <w:lang w:eastAsia="ru-RU"/>
        </w:rPr>
        <w:t xml:space="preserve">48 512 684, 70 </w:t>
      </w:r>
      <w:r w:rsidRPr="005F534D">
        <w:rPr>
          <w:rFonts w:ascii="Times New Roman" w:eastAsia="Times New Roman" w:hAnsi="Times New Roman"/>
          <w:b/>
          <w:sz w:val="18"/>
          <w:szCs w:val="18"/>
          <w:shd w:val="clear" w:color="auto" w:fill="FFFFFF"/>
          <w:lang w:eastAsia="ru-RU"/>
        </w:rPr>
        <w:t xml:space="preserve">руб. (НДС не обл.). </w:t>
      </w:r>
    </w:p>
    <w:p w:rsidR="00EF22E5" w:rsidRPr="00EF22E5" w:rsidRDefault="00EF22E5" w:rsidP="00EF2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5F534D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Ознакомление с Лотом </w:t>
      </w:r>
      <w:proofErr w:type="spellStart"/>
      <w:r w:rsidRPr="005F534D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ru-RU"/>
        </w:rPr>
        <w:t>осущ</w:t>
      </w:r>
      <w:proofErr w:type="spellEnd"/>
      <w:r w:rsidRPr="005F534D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ru-RU"/>
        </w:rPr>
        <w:t>. по адресу мест-я Лота по раб</w:t>
      </w:r>
      <w:proofErr w:type="gramStart"/>
      <w:r w:rsidRPr="005F534D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ru-RU"/>
        </w:rPr>
        <w:t>.</w:t>
      </w:r>
      <w:proofErr w:type="gramEnd"/>
      <w:r w:rsidRPr="005F534D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5F534D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ru-RU"/>
        </w:rPr>
        <w:t>д</w:t>
      </w:r>
      <w:proofErr w:type="gramEnd"/>
      <w:r w:rsidRPr="005F534D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ru-RU"/>
        </w:rPr>
        <w:t>ням и по предварит. договоренности</w:t>
      </w:r>
      <w:r w:rsidRPr="007A3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3B7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 ОТ, </w:t>
      </w:r>
      <w:proofErr w:type="spellStart"/>
      <w:r w:rsidRPr="007A3B7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конт</w:t>
      </w:r>
      <w:proofErr w:type="spellEnd"/>
      <w:r w:rsidRPr="007A3B74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тел. (812) 334-26-04. </w:t>
      </w:r>
    </w:p>
    <w:p w:rsidR="00EF22E5" w:rsidRPr="00803260" w:rsidRDefault="00EF22E5" w:rsidP="00EF2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 </w:t>
      </w:r>
      <w:r w:rsidRPr="0080326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80326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0326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80326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80326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80326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80326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End"/>
      <w:r w:rsidRPr="0080326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EF22E5" w:rsidRPr="00803260" w:rsidRDefault="00EF22E5" w:rsidP="00EF2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80326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80326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80326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</w:t>
      </w:r>
      <w:proofErr w:type="gramStart"/>
      <w:r w:rsidRPr="0080326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80326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ED7880" w:rsidRDefault="00EF22E5" w:rsidP="00EF22E5"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Проект договора купли-продажи (далее – ДКП) размещен на ЭП. ДКП заключается с ПТ в течение 5 дней </w:t>
      </w:r>
      <w:proofErr w:type="gramStart"/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 w:rsidRPr="007A3B7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победителем торгов ДКП от КУ. Оплата - в течение 30 дней со дня подписания ДКП на спец. счет Должника: </w:t>
      </w:r>
      <w:r w:rsidRPr="007A3B7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р/с № 40702810855160005435, в</w:t>
      </w:r>
      <w:proofErr w:type="gramStart"/>
      <w:r w:rsidRPr="007A3B7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Д</w:t>
      </w:r>
      <w:proofErr w:type="gramEnd"/>
      <w:r w:rsidRPr="007A3B7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оп. офисе № 01093 Северо-Западного банка ПАО Сбербанк, к/с № 30101810500000000653, БИК 044030653.</w:t>
      </w:r>
      <w:bookmarkStart w:id="0" w:name="_GoBack"/>
      <w:bookmarkEnd w:id="0"/>
    </w:p>
    <w:sectPr w:rsidR="00ED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38"/>
    <w:rsid w:val="00610E38"/>
    <w:rsid w:val="00ED7880"/>
    <w:rsid w:val="00E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mailto:kan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5505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cp:keywords/>
  <dc:description/>
  <cp:lastModifiedBy>Олейник Антон</cp:lastModifiedBy>
  <cp:revision>2</cp:revision>
  <dcterms:created xsi:type="dcterms:W3CDTF">2017-03-09T07:59:00Z</dcterms:created>
  <dcterms:modified xsi:type="dcterms:W3CDTF">2017-03-09T07:59:00Z</dcterms:modified>
</cp:coreProperties>
</file>