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59" w:rsidRPr="00852A67" w:rsidRDefault="00BE0159" w:rsidP="00BE0159">
      <w:pPr>
        <w:jc w:val="both"/>
        <w:rPr>
          <w:sz w:val="28"/>
        </w:rPr>
      </w:pPr>
    </w:p>
    <w:p w:rsidR="00BE0159" w:rsidRPr="008D189D" w:rsidRDefault="00BE0159" w:rsidP="00BE0159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BE0159" w:rsidRPr="008D189D" w:rsidRDefault="00BE0159" w:rsidP="00BE0159">
      <w:pPr>
        <w:jc w:val="center"/>
        <w:rPr>
          <w:b/>
          <w:szCs w:val="24"/>
        </w:rPr>
      </w:pPr>
      <w:r>
        <w:rPr>
          <w:b/>
          <w:szCs w:val="24"/>
        </w:rPr>
        <w:t>купли-продажи  имущества</w:t>
      </w:r>
    </w:p>
    <w:p w:rsidR="00BE0159" w:rsidRPr="00852A67" w:rsidRDefault="00BE0159" w:rsidP="00BE0159">
      <w:pPr>
        <w:jc w:val="center"/>
        <w:rPr>
          <w:szCs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BE0159" w:rsidRPr="00852A67" w:rsidRDefault="00BE0159" w:rsidP="00BE0159">
      <w:pPr>
        <w:jc w:val="both"/>
        <w:rPr>
          <w:szCs w:val="24"/>
        </w:rPr>
      </w:pPr>
    </w:p>
    <w:p w:rsidR="00BE0159" w:rsidRPr="005B6832" w:rsidRDefault="00BE0159" w:rsidP="00BE0159">
      <w:pPr>
        <w:spacing w:after="120"/>
        <w:ind w:firstLine="708"/>
        <w:jc w:val="both"/>
      </w:pPr>
      <w:proofErr w:type="gramStart"/>
      <w:r>
        <w:rPr>
          <w:szCs w:val="24"/>
        </w:rPr>
        <w:t>Мамедов</w:t>
      </w:r>
      <w:r w:rsidR="008A1B26">
        <w:rPr>
          <w:szCs w:val="24"/>
        </w:rPr>
        <w:t xml:space="preserve"> </w:t>
      </w:r>
      <w:r>
        <w:rPr>
          <w:szCs w:val="24"/>
        </w:rPr>
        <w:t xml:space="preserve">Рафаила  </w:t>
      </w:r>
      <w:proofErr w:type="spellStart"/>
      <w:r>
        <w:rPr>
          <w:szCs w:val="24"/>
        </w:rPr>
        <w:t>Агабаба</w:t>
      </w:r>
      <w:proofErr w:type="spellEnd"/>
      <w:r w:rsidR="008A1B26">
        <w:rPr>
          <w:szCs w:val="24"/>
        </w:rPr>
        <w:t xml:space="preserve"> </w:t>
      </w:r>
      <w:proofErr w:type="spellStart"/>
      <w:r>
        <w:rPr>
          <w:szCs w:val="24"/>
        </w:rPr>
        <w:t>оглы</w:t>
      </w:r>
      <w:proofErr w:type="spellEnd"/>
      <w:r>
        <w:rPr>
          <w:szCs w:val="24"/>
        </w:rPr>
        <w:t>, именуемый в дальнейшем "</w:t>
      </w:r>
      <w:r w:rsidRPr="008D189D">
        <w:rPr>
          <w:b/>
          <w:szCs w:val="24"/>
        </w:rPr>
        <w:t>Продавец</w:t>
      </w:r>
      <w:r>
        <w:rPr>
          <w:szCs w:val="24"/>
        </w:rPr>
        <w:t xml:space="preserve">", в лице финансового управляющего Мамедова Рафаила  </w:t>
      </w:r>
      <w:proofErr w:type="spellStart"/>
      <w:r>
        <w:rPr>
          <w:szCs w:val="24"/>
        </w:rPr>
        <w:t>Агабаба</w:t>
      </w:r>
      <w:proofErr w:type="spellEnd"/>
      <w:r w:rsidR="008A1B26">
        <w:rPr>
          <w:szCs w:val="24"/>
        </w:rPr>
        <w:t xml:space="preserve"> </w:t>
      </w:r>
      <w:proofErr w:type="spellStart"/>
      <w:r>
        <w:rPr>
          <w:szCs w:val="24"/>
        </w:rPr>
        <w:t>оглы</w:t>
      </w:r>
      <w:proofErr w:type="spellEnd"/>
      <w:r>
        <w:rPr>
          <w:szCs w:val="24"/>
        </w:rPr>
        <w:t xml:space="preserve"> Волкова Сергея Николаевича,</w:t>
      </w:r>
      <w:r w:rsidRPr="00D10E88">
        <w:rPr>
          <w:szCs w:val="24"/>
        </w:rPr>
        <w:t xml:space="preserve"> действующ</w:t>
      </w:r>
      <w:r>
        <w:rPr>
          <w:szCs w:val="24"/>
        </w:rPr>
        <w:t>его</w:t>
      </w:r>
      <w:r w:rsidRPr="00D10E88">
        <w:rPr>
          <w:szCs w:val="24"/>
        </w:rPr>
        <w:t xml:space="preserve"> на основании Определения Арбитражного суда Челябинской области от </w:t>
      </w:r>
      <w:r>
        <w:rPr>
          <w:szCs w:val="24"/>
        </w:rPr>
        <w:t>16</w:t>
      </w:r>
      <w:r w:rsidRPr="00D10E88">
        <w:rPr>
          <w:szCs w:val="24"/>
        </w:rPr>
        <w:t>.</w:t>
      </w:r>
      <w:r>
        <w:rPr>
          <w:szCs w:val="24"/>
        </w:rPr>
        <w:t>12</w:t>
      </w:r>
      <w:r w:rsidRPr="00D10E88">
        <w:rPr>
          <w:szCs w:val="24"/>
        </w:rPr>
        <w:t>.201</w:t>
      </w:r>
      <w:r w:rsidR="008A1B26">
        <w:rPr>
          <w:szCs w:val="24"/>
        </w:rPr>
        <w:t>6</w:t>
      </w:r>
      <w:r w:rsidRPr="00D10E88">
        <w:rPr>
          <w:szCs w:val="24"/>
        </w:rPr>
        <w:t>г. по делу № А</w:t>
      </w:r>
      <w:r>
        <w:rPr>
          <w:szCs w:val="24"/>
        </w:rPr>
        <w:t>76</w:t>
      </w:r>
      <w:r w:rsidRPr="00D10E88">
        <w:rPr>
          <w:szCs w:val="24"/>
        </w:rPr>
        <w:t>-</w:t>
      </w:r>
      <w:r>
        <w:rPr>
          <w:szCs w:val="24"/>
        </w:rPr>
        <w:t>8226</w:t>
      </w:r>
      <w:r w:rsidRPr="00D10E88">
        <w:rPr>
          <w:szCs w:val="24"/>
        </w:rPr>
        <w:t>/201</w:t>
      </w:r>
      <w:r>
        <w:rPr>
          <w:szCs w:val="24"/>
        </w:rPr>
        <w:t>5</w:t>
      </w:r>
      <w:r w:rsidRPr="004A52B7">
        <w:t xml:space="preserve">, </w:t>
      </w:r>
      <w:r w:rsidRPr="005B6832">
        <w:t xml:space="preserve">с одной стороны, и _______________________ в лице ________________, именуемое в дальнейшем </w:t>
      </w:r>
      <w:r>
        <w:rPr>
          <w:b/>
        </w:rPr>
        <w:t>Покупатель</w:t>
      </w:r>
      <w:r w:rsidRPr="005B6832">
        <w:t xml:space="preserve">, с другой стороны, совместно именуемые Стороны, заключили настоящий договор о нижеследующем: </w:t>
      </w:r>
      <w:proofErr w:type="gramEnd"/>
    </w:p>
    <w:p w:rsidR="00BE0159" w:rsidRPr="00852A67" w:rsidRDefault="00BE0159" w:rsidP="00BE0159">
      <w:pPr>
        <w:ind w:left="2880"/>
        <w:jc w:val="both"/>
        <w:rPr>
          <w:szCs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BE0159" w:rsidRPr="009A401D" w:rsidRDefault="00BE0159" w:rsidP="00BE0159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соответствии с условиями </w:t>
      </w:r>
      <w:r>
        <w:t xml:space="preserve">настоящего </w:t>
      </w:r>
      <w:r w:rsidRPr="00852A67">
        <w:t>Договора Продавец обязуется передать в собственность Покупателя, а Покупатель обязуется принять и оплатить  имущество</w:t>
      </w:r>
      <w:r>
        <w:t>__________________________________________________________</w:t>
      </w:r>
    </w:p>
    <w:p w:rsidR="00BE0159" w:rsidRPr="00852A67" w:rsidRDefault="00BE0159" w:rsidP="00BE0159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(Сумма),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Указанная цена установлена на электронных торгах</w:t>
      </w:r>
      <w:r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отражена в протоколе о результатах проведения </w:t>
      </w:r>
      <w:r>
        <w:rPr>
          <w:rFonts w:ascii="Times New Roman" w:hAnsi="Times New Roman"/>
          <w:sz w:val="24"/>
        </w:rPr>
        <w:t>торгов</w:t>
      </w:r>
      <w:r w:rsidRPr="00852A67">
        <w:rPr>
          <w:rFonts w:ascii="Times New Roman" w:hAnsi="Times New Roman"/>
          <w:sz w:val="24"/>
        </w:rPr>
        <w:t>, является окончательной и изменениям не подлежит.</w:t>
      </w:r>
    </w:p>
    <w:p w:rsidR="00BE0159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</w:pPr>
      <w:r>
        <w:tab/>
      </w:r>
      <w:r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BE0159" w:rsidRPr="00852A67" w:rsidRDefault="00BE0159" w:rsidP="00BE0159">
      <w:pPr>
        <w:jc w:val="both"/>
        <w:rPr>
          <w:szCs w:val="24"/>
        </w:rPr>
      </w:pPr>
      <w:r w:rsidRPr="00852A67">
        <w:rPr>
          <w:szCs w:val="24"/>
        </w:rPr>
        <w:t xml:space="preserve">2.3. В счет оплаты засчитывается сумма внесенного Покупателем задатка в размере (Сумма), </w:t>
      </w:r>
      <w:r>
        <w:rPr>
          <w:szCs w:val="24"/>
        </w:rPr>
        <w:t>НДС не предусмотрен.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>
        <w:rPr>
          <w:rFonts w:ascii="Times New Roman" w:hAnsi="Times New Roman"/>
          <w:sz w:val="24"/>
        </w:rPr>
        <w:t>нахождения имущества.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 xml:space="preserve">в пятидневный срок </w:t>
      </w:r>
      <w:proofErr w:type="gramStart"/>
      <w:r w:rsidRPr="00852A67">
        <w:rPr>
          <w:rFonts w:ascii="Times New Roman" w:hAnsi="Times New Roman"/>
          <w:sz w:val="24"/>
        </w:rPr>
        <w:t>с даты</w:t>
      </w:r>
      <w:proofErr w:type="gramEnd"/>
      <w:r w:rsidRPr="00852A67">
        <w:rPr>
          <w:rFonts w:ascii="Times New Roman" w:hAnsi="Times New Roman"/>
          <w:sz w:val="24"/>
        </w:rPr>
        <w:t xml:space="preserve"> полной оплаты  имущества, поименованного в п. 1.1 Договора, передать-принять указанное имущество по Акту приема-передачи.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уполномоченными представителями Сторон  в 2-х экземплярах (по одному для каждой из Сторон).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имущество, являющееся предметом Договора и указанное в п. 1.1., возникает у Покупателя  </w:t>
      </w:r>
      <w:proofErr w:type="gramStart"/>
      <w:r w:rsidRPr="00852A67">
        <w:rPr>
          <w:rFonts w:ascii="Times New Roman" w:hAnsi="Times New Roman"/>
          <w:sz w:val="24"/>
        </w:rPr>
        <w:t>с даты передачи</w:t>
      </w:r>
      <w:proofErr w:type="gramEnd"/>
      <w:r w:rsidRPr="00852A67">
        <w:rPr>
          <w:rFonts w:ascii="Times New Roman" w:hAnsi="Times New Roman"/>
          <w:sz w:val="24"/>
        </w:rPr>
        <w:t xml:space="preserve"> данного имущества Продавцом Покупателю.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lastRenderedPageBreak/>
        <w:t>6.1. Продавец обязан: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6.1.1. Передать Покупателю в его собственность без каких-либо изъятий  имущество, указанное в п. 1.1. Договора.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7.1.Неоплата</w:t>
      </w:r>
      <w:r w:rsidR="008A1B26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  <w:r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>
        <w:rPr>
          <w:rFonts w:ascii="Times New Roman" w:hAnsi="Times New Roman"/>
          <w:sz w:val="24"/>
        </w:rPr>
        <w:t>купателем по договору о задатке.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BE0159" w:rsidRPr="00852A67" w:rsidRDefault="00BE0159" w:rsidP="00BE0159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BE0159" w:rsidRPr="00852A67" w:rsidRDefault="00BE0159" w:rsidP="00BE0159">
      <w:pPr>
        <w:pStyle w:val="a3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5054"/>
      </w:tblGrid>
      <w:tr w:rsidR="00BE0159" w:rsidTr="00445211">
        <w:tc>
          <w:tcPr>
            <w:tcW w:w="4598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Покупатель </w:t>
            </w:r>
          </w:p>
        </w:tc>
      </w:tr>
      <w:tr w:rsidR="00BE0159" w:rsidTr="00445211">
        <w:tc>
          <w:tcPr>
            <w:tcW w:w="4598" w:type="dxa"/>
          </w:tcPr>
          <w:p w:rsidR="00BE0159" w:rsidRDefault="00BE0159" w:rsidP="00445211">
            <w:pPr>
              <w:rPr>
                <w:szCs w:val="24"/>
              </w:rPr>
            </w:pPr>
            <w:r>
              <w:rPr>
                <w:szCs w:val="24"/>
              </w:rPr>
              <w:t>финансовый управляющий</w:t>
            </w:r>
          </w:p>
          <w:p w:rsidR="00BE0159" w:rsidRDefault="00BE0159" w:rsidP="00445211">
            <w:pPr>
              <w:rPr>
                <w:szCs w:val="24"/>
              </w:rPr>
            </w:pPr>
            <w:r>
              <w:rPr>
                <w:szCs w:val="24"/>
              </w:rPr>
              <w:t xml:space="preserve">Мамедова Рафаила  </w:t>
            </w:r>
            <w:proofErr w:type="spellStart"/>
            <w:r>
              <w:rPr>
                <w:szCs w:val="24"/>
              </w:rPr>
              <w:t>Агабабаоглы</w:t>
            </w:r>
            <w:proofErr w:type="spellEnd"/>
          </w:p>
          <w:p w:rsidR="00BE0159" w:rsidRDefault="00BE0159" w:rsidP="00445211">
            <w:bookmarkStart w:id="0" w:name="_GoBack"/>
            <w:bookmarkEnd w:id="0"/>
          </w:p>
          <w:p w:rsidR="00BE0159" w:rsidRDefault="00BE0159" w:rsidP="00445211">
            <w:pPr>
              <w:ind w:right="99"/>
              <w:rPr>
                <w:szCs w:val="24"/>
              </w:rPr>
            </w:pPr>
            <w:r>
              <w:rPr>
                <w:szCs w:val="24"/>
              </w:rPr>
              <w:t xml:space="preserve">____________ Волков С.Н.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________________________________ ИНН _________________________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_______________________/________________/</w:t>
            </w:r>
          </w:p>
        </w:tc>
      </w:tr>
    </w:tbl>
    <w:p w:rsidR="00BE0159" w:rsidRPr="00852A67" w:rsidRDefault="00BE0159" w:rsidP="00BE0159">
      <w:pPr>
        <w:jc w:val="center"/>
        <w:rPr>
          <w:b/>
        </w:rPr>
      </w:pPr>
    </w:p>
    <w:p w:rsidR="001D1F58" w:rsidRDefault="001D1F58"/>
    <w:sectPr w:rsidR="001D1F58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0159"/>
    <w:rsid w:val="000F0C37"/>
    <w:rsid w:val="001D1F58"/>
    <w:rsid w:val="00665C07"/>
    <w:rsid w:val="008A1B26"/>
    <w:rsid w:val="00AF09AE"/>
    <w:rsid w:val="00BE0159"/>
    <w:rsid w:val="00C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0159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BE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BE0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E01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Сергей</cp:lastModifiedBy>
  <cp:revision>2</cp:revision>
  <dcterms:created xsi:type="dcterms:W3CDTF">2017-03-28T08:48:00Z</dcterms:created>
  <dcterms:modified xsi:type="dcterms:W3CDTF">2017-03-28T08:48:00Z</dcterms:modified>
</cp:coreProperties>
</file>