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383A99" w:rsidP="00F3776C">
      <w:pPr>
        <w:pStyle w:val="Default"/>
        <w:ind w:firstLine="708"/>
        <w:jc w:val="both"/>
        <w:rPr>
          <w:sz w:val="22"/>
          <w:szCs w:val="22"/>
        </w:rPr>
      </w:pPr>
      <w:r w:rsidRPr="006648AF">
        <w:rPr>
          <w:b/>
          <w:sz w:val="22"/>
          <w:szCs w:val="22"/>
        </w:rPr>
        <w:t>Общество с ограниченной ответственностью</w:t>
      </w:r>
      <w:r w:rsidR="00554D03" w:rsidRPr="006648AF">
        <w:rPr>
          <w:b/>
          <w:sz w:val="22"/>
          <w:szCs w:val="22"/>
        </w:rPr>
        <w:t xml:space="preserve"> </w:t>
      </w:r>
      <w:r w:rsidR="006648AF" w:rsidRPr="006648AF">
        <w:rPr>
          <w:b/>
          <w:sz w:val="22"/>
          <w:szCs w:val="22"/>
        </w:rPr>
        <w:t>«</w:t>
      </w:r>
      <w:r w:rsidR="008012EE">
        <w:rPr>
          <w:b/>
          <w:sz w:val="22"/>
          <w:szCs w:val="22"/>
        </w:rPr>
        <w:t>Энергетическая компания «Урал промышленный-Урал полярный</w:t>
      </w:r>
      <w:r w:rsidR="006648AF" w:rsidRPr="006648AF">
        <w:rPr>
          <w:b/>
          <w:sz w:val="22"/>
          <w:szCs w:val="22"/>
        </w:rPr>
        <w:t>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proofErr w:type="spellStart"/>
      <w:r w:rsidR="008012EE">
        <w:rPr>
          <w:sz w:val="22"/>
          <w:szCs w:val="22"/>
        </w:rPr>
        <w:t>Анчукова</w:t>
      </w:r>
      <w:proofErr w:type="spellEnd"/>
      <w:r w:rsidR="008012EE">
        <w:rPr>
          <w:sz w:val="22"/>
          <w:szCs w:val="22"/>
        </w:rPr>
        <w:t xml:space="preserve"> Василия Валерьевича</w:t>
      </w:r>
      <w:r w:rsidR="00C65372" w:rsidRPr="006648AF">
        <w:rPr>
          <w:sz w:val="22"/>
          <w:szCs w:val="22"/>
        </w:rPr>
        <w:t xml:space="preserve">, </w:t>
      </w:r>
      <w:r w:rsidR="008012EE">
        <w:rPr>
          <w:bCs/>
          <w:sz w:val="22"/>
          <w:szCs w:val="22"/>
        </w:rPr>
        <w:t>действующего на основании Решения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</w:t>
      </w:r>
      <w:r w:rsidR="008012EE">
        <w:rPr>
          <w:bCs/>
          <w:sz w:val="22"/>
          <w:szCs w:val="22"/>
        </w:rPr>
        <w:t>Ямало-Ненецкого автономного округа</w:t>
      </w:r>
      <w:r w:rsidR="00C65372" w:rsidRPr="006648AF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от 1</w:t>
      </w:r>
      <w:r w:rsidR="008012EE">
        <w:rPr>
          <w:bCs/>
          <w:sz w:val="22"/>
          <w:szCs w:val="22"/>
        </w:rPr>
        <w:t>1</w:t>
      </w:r>
      <w:r w:rsidR="006648AF" w:rsidRPr="006648AF">
        <w:rPr>
          <w:bCs/>
          <w:sz w:val="22"/>
          <w:szCs w:val="22"/>
        </w:rPr>
        <w:t>.</w:t>
      </w:r>
      <w:r w:rsidR="008012EE">
        <w:rPr>
          <w:bCs/>
          <w:sz w:val="22"/>
          <w:szCs w:val="22"/>
        </w:rPr>
        <w:t xml:space="preserve">10.2016 </w:t>
      </w:r>
      <w:r w:rsidR="006648AF" w:rsidRPr="006648AF">
        <w:rPr>
          <w:bCs/>
          <w:sz w:val="22"/>
          <w:szCs w:val="22"/>
        </w:rPr>
        <w:t>по делу №А</w:t>
      </w:r>
      <w:r w:rsidR="008012EE">
        <w:rPr>
          <w:bCs/>
          <w:sz w:val="22"/>
          <w:szCs w:val="22"/>
        </w:rPr>
        <w:t>81</w:t>
      </w:r>
      <w:r w:rsidR="006648AF" w:rsidRPr="006648AF">
        <w:rPr>
          <w:bCs/>
          <w:sz w:val="22"/>
          <w:szCs w:val="22"/>
        </w:rPr>
        <w:t>-5</w:t>
      </w:r>
      <w:r w:rsidR="008012EE">
        <w:rPr>
          <w:bCs/>
          <w:sz w:val="22"/>
          <w:szCs w:val="22"/>
        </w:rPr>
        <w:t>295</w:t>
      </w:r>
      <w:r w:rsidR="006648AF" w:rsidRPr="006648AF">
        <w:rPr>
          <w:bCs/>
          <w:sz w:val="22"/>
          <w:szCs w:val="22"/>
        </w:rPr>
        <w:t>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54D03" w:rsidRPr="008012EE" w:rsidRDefault="001329CE" w:rsidP="00287C4B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 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Лот № 1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– Офисное здание в одноэтажном исполнении, расположенное по адресу: Ямало-Ненецкий автономный округ, г. Салехард, инвентарный № 000000057. 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Лот № 2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- Светодиодный экран уличного применения, инвентарный № 000000068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. Лот № 3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- Право пользования на условиях аренды земельным участком общей площадью 19 802 м2., расположенным по адресу: Ямало-Ненецкий автономный округ, г. Салехард, кадастровый № 89:08:010301:1013; Право пользования на условиях аренды земельным участком общей площадью 6 697 м2., расположенным по адресу: Ямало-Ненецкий автономный округ, г. Салехард, кадастровый № 89:08:010301:1470; Право пользования на условиях аренды земельным участком общей площадью 4 914 м2., расположенным по адресу: Ямало-Ненецкий автономный округ, г. Салехард, кадастровый № 89:08:010301:1471; Право пользования на условиях аренды земельным участком общей площадью 12 302 м2., расположенным по адресу: Ямало-Ненецкий автономный округ, г. Салехард, кадастровый № 89:08:010301:1469. 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Лот № 4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- МФУ XEROX WC 5020/DB, инвентарный № 00-000388; Диван кожаный; Диван бежевый; Офисный стол большой, 10 шт.; Офисный стол средний, 2 шт.; Кресло на колесиках, 9 шт.; Стул кожаный, 6 шт.; Тумба, 20 шт.; Шкаф под одежду, 4 шт.; Шкаф под документы широкий, 2 шт.; Шкаф под документы узкий, 2 шт.; Шкаф застекленный узкий, 4 шт.; Шкаф застекленный широкий, 3 шт.; Закрытый шкаф с полками; Шкаф под документы, 5 шт.; Шкаф металлический, 2 шт.; Шкаф угловой, 2 шт.; Компьютер, 3 шт.; Сканер и принтер; Шредер; Принтер, 3 шт.; МФУ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Laser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Jet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1536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dnf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MFP; Сейф; Монитор, 4 шт.; Процессор, 4 шт.; Ноутбук, 2 шт.; Настольная лампа, 4 шт.; Кулер; Электрический чайник; Микроволновая печь; Вешалка для одежды. 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Лот № 5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- право требования дебиторской задолженности с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Sulzer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Turbo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Services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Venlo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B.V. в размере 98 484 356,16 руб. 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Лот № 6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- Право требования дебиторской задолженности с OOO «Альфа Персонал Столица» (ИНН 7710638714) в размере 45 000 руб.; право требования дебиторской задолженности с ООО «Завод «Арктическая вода» (ИНН 8902009084) в размере 4 250 руб.; право требования дебиторской задолженности с ООО «Компания Тензор» (ИНН 7605016030) в размере 7 900 руб.; право требования дебиторской задолженности с ООО «МИЦ ГСМ» (ИНН 7743574985) в размере 23 364 руб.; право требования дебиторской задолженности с ООО «ЦИ «Арго» (ИНН 7717631323) в размере 18 540 руб.; право требования дебиторской задолженности с ООО «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Юником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» (ИНН 5021019467) в размере 10 350 руб.; право требования дебиторской задолженности с АО «РОТЕК» (ИНН 7705915881) в размере 5 782 000 руб.; право требования дебиторской задолженности с ООО «РФТ-Инвест» (ИНН 7730501348) в размере 105 196,41 руб.; право требования дебиторской задолженности с ООО ПЦ «ЭКРА» (ИНН 2130110311) в размере 354 000 руб.; право требования дебиторской задолженности с ООО «РА «Альфа» (ИНН 8901025848) в размере 135 196,32 руб.; право требования дебиторской задолженности с ООО «ЯСКК» (ИНН 8902015049) в размере 759 667,25 руб.; право требования дебиторской задолженности с Мельниченко Сергея Владимировича в размере 49 559,35 руб.; право требования дебиторской задолженности с Балтийской таможни в размере 889 254,42 руб.; право требования дебиторской задолженности с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Радыгина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Михаила Александровича в размере 226 604,83 руб. </w:t>
      </w:r>
      <w:r w:rsidR="008012EE" w:rsidRPr="008012EE">
        <w:rPr>
          <w:rFonts w:ascii="Times New Roman" w:hAnsi="Times New Roman" w:cs="Times New Roman"/>
          <w:b/>
          <w:bCs/>
          <w:sz w:val="22"/>
          <w:szCs w:val="22"/>
        </w:rPr>
        <w:t>Лот № 7</w:t>
      </w:r>
      <w:r w:rsidR="008012EE" w:rsidRPr="008012EE">
        <w:rPr>
          <w:rFonts w:ascii="Times New Roman" w:hAnsi="Times New Roman" w:cs="Times New Roman"/>
          <w:bCs/>
          <w:sz w:val="22"/>
          <w:szCs w:val="22"/>
        </w:rPr>
        <w:t xml:space="preserve"> - право требования дебиторской задолженности с ПСГ-Интернационал </w:t>
      </w:r>
      <w:proofErr w:type="spellStart"/>
      <w:r w:rsidR="008012EE" w:rsidRPr="008012EE">
        <w:rPr>
          <w:rFonts w:ascii="Times New Roman" w:hAnsi="Times New Roman" w:cs="Times New Roman"/>
          <w:bCs/>
          <w:sz w:val="22"/>
          <w:szCs w:val="22"/>
        </w:rPr>
        <w:t>а.о</w:t>
      </w:r>
      <w:proofErr w:type="spellEnd"/>
      <w:r w:rsidR="008012EE" w:rsidRPr="008012EE">
        <w:rPr>
          <w:rFonts w:ascii="Times New Roman" w:hAnsi="Times New Roman" w:cs="Times New Roman"/>
          <w:bCs/>
          <w:sz w:val="22"/>
          <w:szCs w:val="22"/>
        </w:rPr>
        <w:t>. (ИНН 9909006782) в размере 1 163 989 349,97 руб.</w:t>
      </w:r>
    </w:p>
    <w:p w:rsidR="00287C4B" w:rsidRDefault="00287C4B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</w:t>
      </w:r>
      <w:r w:rsidR="001329CE" w:rsidRPr="009C6CAD">
        <w:rPr>
          <w:rFonts w:ascii="Times New Roman" w:hAnsi="Times New Roman" w:cs="Times New Roman"/>
          <w:sz w:val="22"/>
          <w:szCs w:val="22"/>
        </w:rPr>
        <w:lastRenderedPageBreak/>
        <w:t>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</w:t>
      </w:r>
      <w:r w:rsidR="001329CE" w:rsidRPr="00951D29">
        <w:rPr>
          <w:rFonts w:ascii="Times New Roman" w:hAnsi="Times New Roman" w:cs="Times New Roman"/>
          <w:sz w:val="22"/>
          <w:szCs w:val="22"/>
        </w:rPr>
        <w:lastRenderedPageBreak/>
        <w:t>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1D29" w:rsidTr="006679B2">
        <w:tc>
          <w:tcPr>
            <w:tcW w:w="4792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8012EE" w:rsidRDefault="00B60002" w:rsidP="00287C4B">
            <w:pPr>
              <w:pStyle w:val="a3"/>
              <w:jc w:val="left"/>
              <w:rPr>
                <w:b/>
                <w:szCs w:val="22"/>
              </w:rPr>
            </w:pPr>
            <w:r w:rsidRPr="00287C4B">
              <w:rPr>
                <w:b/>
                <w:color w:val="000000"/>
                <w:sz w:val="22"/>
                <w:szCs w:val="22"/>
              </w:rPr>
              <w:t>ООО «</w:t>
            </w:r>
            <w:r w:rsidR="008012EE">
              <w:rPr>
                <w:b/>
                <w:sz w:val="22"/>
                <w:szCs w:val="22"/>
              </w:rPr>
              <w:t>Энергетическая компания</w:t>
            </w:r>
          </w:p>
          <w:p w:rsidR="00C65372" w:rsidRPr="00287C4B" w:rsidRDefault="008012EE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sz w:val="22"/>
                <w:szCs w:val="22"/>
              </w:rPr>
              <w:t>«Урал промышленный-Урал полярный»</w:t>
            </w:r>
            <w:r w:rsidR="00C65372" w:rsidRPr="00287C4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65372" w:rsidRPr="00287C4B" w:rsidRDefault="00C65372" w:rsidP="00C65372">
            <w:pPr>
              <w:pStyle w:val="a3"/>
              <w:rPr>
                <w:b/>
                <w:color w:val="000000"/>
                <w:szCs w:val="22"/>
              </w:rPr>
            </w:pPr>
          </w:p>
          <w:p w:rsidR="00C65372" w:rsidRPr="00287C4B" w:rsidRDefault="00B105F0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sz w:val="22"/>
                <w:szCs w:val="22"/>
              </w:rPr>
              <w:t xml:space="preserve">ИНН: </w:t>
            </w:r>
            <w:r w:rsidR="008012EE">
              <w:rPr>
                <w:sz w:val="22"/>
                <w:szCs w:val="22"/>
              </w:rPr>
              <w:t>8908002631</w:t>
            </w:r>
            <w:r w:rsidR="00C65372" w:rsidRPr="00287C4B">
              <w:rPr>
                <w:color w:val="000000"/>
                <w:sz w:val="22"/>
                <w:szCs w:val="22"/>
              </w:rPr>
              <w:t xml:space="preserve"> </w:t>
            </w:r>
          </w:p>
          <w:p w:rsidR="00B60002" w:rsidRPr="00287C4B" w:rsidRDefault="00B60002" w:rsidP="008012EE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банк: </w:t>
            </w:r>
            <w:r w:rsidR="008012EE">
              <w:rPr>
                <w:sz w:val="22"/>
                <w:szCs w:val="22"/>
              </w:rPr>
              <w:t>АО «Альфа-Банк», г. Москва</w:t>
            </w:r>
          </w:p>
          <w:p w:rsidR="00C65372" w:rsidRPr="00287C4B" w:rsidRDefault="00B6000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р</w:t>
            </w:r>
            <w:r w:rsidR="00C65372" w:rsidRPr="00287C4B">
              <w:rPr>
                <w:color w:val="000000"/>
                <w:sz w:val="22"/>
                <w:szCs w:val="22"/>
              </w:rPr>
              <w:t xml:space="preserve">/с: </w:t>
            </w:r>
            <w:r w:rsidR="008012EE">
              <w:rPr>
                <w:sz w:val="22"/>
                <w:szCs w:val="22"/>
              </w:rPr>
              <w:t>40702810201400006945</w:t>
            </w:r>
            <w:r w:rsidR="00C65372" w:rsidRPr="00287C4B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к/с: </w:t>
            </w:r>
            <w:r w:rsidR="002B5F8C">
              <w:rPr>
                <w:sz w:val="22"/>
                <w:szCs w:val="22"/>
              </w:rPr>
              <w:t>30101810200000000593</w:t>
            </w:r>
            <w:r w:rsidRPr="00287C4B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БИК: </w:t>
            </w:r>
            <w:r w:rsidR="002B5F8C">
              <w:rPr>
                <w:sz w:val="22"/>
                <w:szCs w:val="22"/>
              </w:rPr>
              <w:t>044525593</w:t>
            </w:r>
            <w:r w:rsidR="00287C4B" w:rsidRPr="00287C4B">
              <w:rPr>
                <w:sz w:val="22"/>
                <w:szCs w:val="22"/>
              </w:rPr>
              <w:t>.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B60002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2B5F8C" w:rsidRPr="00287C4B" w:rsidRDefault="002B5F8C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287C4B" w:rsidRDefault="00C65372" w:rsidP="002B5F8C">
            <w:pPr>
              <w:rPr>
                <w:lang w:eastAsia="en-US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2B5F8C">
              <w:rPr>
                <w:color w:val="000000"/>
                <w:sz w:val="22"/>
                <w:szCs w:val="22"/>
              </w:rPr>
              <w:t>Анчуков</w:t>
            </w:r>
            <w:proofErr w:type="spellEnd"/>
            <w:r w:rsidR="002B5F8C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4960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287C4B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287C4B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287C4B" w:rsidRPr="00287C4B" w:rsidRDefault="00287C4B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287C4B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ИНН</w:t>
            </w:r>
            <w:r w:rsidR="001329CE" w:rsidRPr="00287C4B">
              <w:rPr>
                <w:sz w:val="22"/>
                <w:szCs w:val="22"/>
                <w:lang w:eastAsia="en-US"/>
              </w:rPr>
              <w:t>: 3525279301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банк: </w:t>
            </w:r>
            <w:r w:rsidR="006D53B6">
              <w:rPr>
                <w:sz w:val="22"/>
                <w:szCs w:val="22"/>
              </w:rPr>
              <w:t xml:space="preserve">СТ-Петербургский ф-л ПАО «Промсвязьбанк», г. </w:t>
            </w:r>
            <w:proofErr w:type="spellStart"/>
            <w:r w:rsidR="006D53B6">
              <w:rPr>
                <w:sz w:val="22"/>
                <w:szCs w:val="22"/>
              </w:rPr>
              <w:t>Санкт-петербург</w:t>
            </w:r>
            <w:proofErr w:type="spellEnd"/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р/с: </w:t>
            </w:r>
            <w:r w:rsidR="006D53B6">
              <w:rPr>
                <w:sz w:val="22"/>
                <w:szCs w:val="22"/>
              </w:rPr>
              <w:t>40702810306000020156,</w:t>
            </w:r>
            <w:r w:rsidRPr="00287C4B">
              <w:rPr>
                <w:sz w:val="22"/>
                <w:szCs w:val="22"/>
              </w:rPr>
              <w:t xml:space="preserve">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>к/с: 3010181</w:t>
            </w:r>
            <w:r w:rsidR="006D53B6">
              <w:rPr>
                <w:sz w:val="22"/>
                <w:szCs w:val="22"/>
              </w:rPr>
              <w:t>0000000000920,</w:t>
            </w: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</w:rPr>
              <w:t>БИК: 04</w:t>
            </w:r>
            <w:r w:rsidR="006D53B6">
              <w:rPr>
                <w:sz w:val="22"/>
                <w:szCs w:val="22"/>
              </w:rPr>
              <w:t>4030920</w:t>
            </w:r>
            <w:bookmarkStart w:id="0" w:name="_GoBack"/>
            <w:bookmarkEnd w:id="0"/>
          </w:p>
          <w:p w:rsidR="007A081A" w:rsidRPr="00287C4B" w:rsidRDefault="007A081A" w:rsidP="007A081A">
            <w:pPr>
              <w:rPr>
                <w:lang w:eastAsia="en-US"/>
              </w:rPr>
            </w:pPr>
          </w:p>
          <w:p w:rsidR="00B105F0" w:rsidRPr="00287C4B" w:rsidRDefault="00B105F0" w:rsidP="007A081A">
            <w:pPr>
              <w:rPr>
                <w:lang w:eastAsia="en-US"/>
              </w:rPr>
            </w:pP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287C4B" w:rsidRDefault="001329CE" w:rsidP="007A081A">
            <w:pPr>
              <w:rPr>
                <w:lang w:eastAsia="en-US"/>
              </w:rPr>
            </w:pPr>
          </w:p>
          <w:p w:rsidR="001329CE" w:rsidRPr="00287C4B" w:rsidRDefault="001329CE" w:rsidP="00E40858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287C4B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B5F8C"/>
    <w:rsid w:val="002D66B8"/>
    <w:rsid w:val="002E1C30"/>
    <w:rsid w:val="002E282B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D53B6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2EE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4E59E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36</cp:revision>
  <cp:lastPrinted>2017-04-04T07:51:00Z</cp:lastPrinted>
  <dcterms:created xsi:type="dcterms:W3CDTF">2011-10-13T11:45:00Z</dcterms:created>
  <dcterms:modified xsi:type="dcterms:W3CDTF">2017-04-04T07:51:00Z</dcterms:modified>
</cp:coreProperties>
</file>