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6BC2" w14:textId="77777777" w:rsidR="005B7144" w:rsidRPr="00B077F8" w:rsidRDefault="005A7501" w:rsidP="005A7501">
      <w:pPr>
        <w:ind w:left="284"/>
        <w:jc w:val="both"/>
        <w:rPr>
          <w:i/>
        </w:rPr>
      </w:pPr>
      <w:bookmarkStart w:id="0" w:name="OLE_LINK12"/>
      <w:bookmarkStart w:id="1" w:name="OLE_LINK13"/>
      <w:bookmarkStart w:id="2" w:name="OLE_LINK14"/>
      <w:bookmarkStart w:id="3" w:name="OLE_LINK15"/>
      <w:bookmarkStart w:id="4" w:name="_GoBack"/>
      <w:r w:rsidRPr="000E0442">
        <w:rPr>
          <w:i/>
        </w:rPr>
        <w:t xml:space="preserve">Организатор торгов - Общество с ограниченной ответственностью «Бюро правовой помощи АКЦЕНТ» (ОГРН </w:t>
      </w:r>
      <w:r w:rsidRPr="000E0442">
        <w:rPr>
          <w:bCs/>
          <w:i/>
          <w:iCs/>
        </w:rPr>
        <w:t>1167746108221</w:t>
      </w:r>
      <w:r w:rsidRPr="000E0442">
        <w:rPr>
          <w:i/>
        </w:rPr>
        <w:t xml:space="preserve">, ИНН </w:t>
      </w:r>
      <w:r w:rsidRPr="000E0442">
        <w:rPr>
          <w:bCs/>
          <w:i/>
          <w:iCs/>
        </w:rPr>
        <w:t>7724350980</w:t>
      </w:r>
      <w:r w:rsidRPr="000E0442">
        <w:rPr>
          <w:i/>
        </w:rPr>
        <w:t xml:space="preserve">, адрес: 115573, г. Москва, ул. Мусы </w:t>
      </w:r>
      <w:proofErr w:type="spellStart"/>
      <w:r w:rsidRPr="000E0442">
        <w:rPr>
          <w:i/>
        </w:rPr>
        <w:t>Джалиля</w:t>
      </w:r>
      <w:proofErr w:type="spellEnd"/>
      <w:r w:rsidRPr="000E0442">
        <w:rPr>
          <w:i/>
        </w:rPr>
        <w:t xml:space="preserve">, д. 26, корп. 1, пом. </w:t>
      </w:r>
      <w:r w:rsidRPr="000E0442">
        <w:rPr>
          <w:i/>
          <w:lang w:val="en-US"/>
        </w:rPr>
        <w:t>II</w:t>
      </w:r>
      <w:r w:rsidRPr="000E0442">
        <w:rPr>
          <w:i/>
        </w:rPr>
        <w:t xml:space="preserve">, ком. 2, тел.: (929) 628-37-76, </w:t>
      </w:r>
      <w:r w:rsidRPr="000E0442">
        <w:rPr>
          <w:i/>
          <w:lang w:val="en-US"/>
        </w:rPr>
        <w:t>accent</w:t>
      </w:r>
      <w:r w:rsidRPr="000E0442">
        <w:rPr>
          <w:i/>
        </w:rPr>
        <w:t>.</w:t>
      </w:r>
      <w:proofErr w:type="spellStart"/>
      <w:r w:rsidRPr="000E0442">
        <w:rPr>
          <w:i/>
          <w:lang w:val="en-US"/>
        </w:rPr>
        <w:t>bpp</w:t>
      </w:r>
      <w:proofErr w:type="spellEnd"/>
      <w:r w:rsidRPr="000E0442">
        <w:rPr>
          <w:i/>
        </w:rPr>
        <w:t>@</w:t>
      </w:r>
      <w:proofErr w:type="spellStart"/>
      <w:r w:rsidRPr="000E0442">
        <w:rPr>
          <w:i/>
          <w:lang w:val="en-US"/>
        </w:rPr>
        <w:t>gmail</w:t>
      </w:r>
      <w:proofErr w:type="spellEnd"/>
      <w:r w:rsidRPr="000E0442">
        <w:rPr>
          <w:i/>
        </w:rPr>
        <w:t>.</w:t>
      </w:r>
      <w:r w:rsidRPr="000E0442">
        <w:rPr>
          <w:i/>
          <w:lang w:val="en-US"/>
        </w:rPr>
        <w:t>com</w:t>
      </w:r>
      <w:r w:rsidRPr="000E0442">
        <w:rPr>
          <w:i/>
        </w:rPr>
        <w:t>, далее - ОТ), действующее на основании договора поручения с Обществом с ограниченной ответственностью «ТАЭЛЬ-ИНВЕСТ» (</w:t>
      </w:r>
      <w:r w:rsidRPr="000E0442">
        <w:rPr>
          <w:bCs/>
          <w:i/>
          <w:noProof/>
        </w:rPr>
        <w:t xml:space="preserve">236029, Калининградская область, г. Калининград, ул. Балтийская, д. 14-18, кв.2, ИНН </w:t>
      </w:r>
      <w:bookmarkStart w:id="5" w:name="OLE_LINK10"/>
      <w:bookmarkStart w:id="6" w:name="OLE_LINK11"/>
      <w:r w:rsidRPr="000E0442">
        <w:rPr>
          <w:bCs/>
          <w:i/>
          <w:noProof/>
        </w:rPr>
        <w:t>3906278681</w:t>
      </w:r>
      <w:bookmarkEnd w:id="5"/>
      <w:bookmarkEnd w:id="6"/>
      <w:r w:rsidRPr="000E0442">
        <w:rPr>
          <w:bCs/>
          <w:i/>
          <w:noProof/>
        </w:rPr>
        <w:t>, ОГРН 1123926067836</w:t>
      </w:r>
      <w:r w:rsidRPr="000E0442">
        <w:rPr>
          <w:i/>
        </w:rPr>
        <w:t xml:space="preserve">, далее – Должник) в лице конкурсного управляющего Тюленева Дмитрия Владимировича (ИНН 772335986167, СНИЛС 021-868-844 68, адрес для корреспонденции: 115573, г. Москва, а/я 65, далее - КУ) - член ПАУ ЦФО - Ассоциация "Саморегулируемая организация арбитражных управляющих Центрального федерального округа" (ИНН 7705431418, ОГРН 1027700542209, адрес: 109316, Москва, Остаповский </w:t>
      </w:r>
      <w:proofErr w:type="spellStart"/>
      <w:r w:rsidRPr="000E0442">
        <w:rPr>
          <w:i/>
        </w:rPr>
        <w:t>пр</w:t>
      </w:r>
      <w:proofErr w:type="spellEnd"/>
      <w:r w:rsidRPr="000E0442">
        <w:rPr>
          <w:i/>
        </w:rPr>
        <w:t>-д, д. 3, стр. 6</w:t>
      </w:r>
      <w:r w:rsidRPr="005A7501">
        <w:rPr>
          <w:i/>
        </w:rPr>
        <w:t>, оф. 201, 208), действующего на основании Решения Арбитражного суда Калининградской области от 06.09.2016г по делу № А21-5446/2016, сообщает о проведении 08.06.2017 в 10 час. 00 мин. (</w:t>
      </w:r>
      <w:proofErr w:type="spellStart"/>
      <w:r w:rsidRPr="005A7501">
        <w:rPr>
          <w:i/>
        </w:rPr>
        <w:t>Мск</w:t>
      </w:r>
      <w:proofErr w:type="spellEnd"/>
      <w:r w:rsidRPr="005A7501">
        <w:rPr>
          <w:i/>
        </w:rPr>
        <w:t>) открытых электронных торгов на электронной торговой площадке</w:t>
      </w:r>
      <w:r w:rsidRPr="000E0442">
        <w:rPr>
          <w:i/>
        </w:rPr>
        <w:t xml:space="preserve">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w:t>
      </w:r>
    </w:p>
    <w:p w14:paraId="2599BBCF" w14:textId="77777777" w:rsidR="00CA2A3F" w:rsidRDefault="005B7144" w:rsidP="005B7144">
      <w:pPr>
        <w:ind w:left="284"/>
        <w:jc w:val="both"/>
        <w:rPr>
          <w:i/>
        </w:rPr>
      </w:pPr>
      <w:r w:rsidRPr="00B077F8">
        <w:rPr>
          <w:i/>
        </w:rPr>
        <w:t xml:space="preserve">Начало приема заявок на участие в торгах с 09 час. 00 мин. </w:t>
      </w:r>
      <w:r w:rsidR="00B077F8" w:rsidRPr="00B077F8">
        <w:rPr>
          <w:i/>
        </w:rPr>
        <w:t>24</w:t>
      </w:r>
      <w:r w:rsidRPr="00B077F8">
        <w:rPr>
          <w:i/>
        </w:rPr>
        <w:t>.</w:t>
      </w:r>
      <w:r w:rsidR="00B077F8" w:rsidRPr="00B077F8">
        <w:rPr>
          <w:i/>
        </w:rPr>
        <w:t>04</w:t>
      </w:r>
      <w:r w:rsidRPr="00B077F8">
        <w:rPr>
          <w:i/>
        </w:rPr>
        <w:t xml:space="preserve">.2017 по </w:t>
      </w:r>
      <w:r w:rsidR="00B077F8" w:rsidRPr="00B077F8">
        <w:rPr>
          <w:i/>
        </w:rPr>
        <w:t>01</w:t>
      </w:r>
      <w:r w:rsidRPr="00B077F8">
        <w:rPr>
          <w:i/>
        </w:rPr>
        <w:t>.</w:t>
      </w:r>
      <w:r w:rsidR="00B077F8" w:rsidRPr="00B077F8">
        <w:rPr>
          <w:i/>
        </w:rPr>
        <w:t>06</w:t>
      </w:r>
      <w:r w:rsidRPr="00B077F8">
        <w:rPr>
          <w:i/>
        </w:rPr>
        <w:t xml:space="preserve">.2017 до 16 час 00 мин. Определение участников торгов – </w:t>
      </w:r>
      <w:r w:rsidR="00B077F8" w:rsidRPr="00B077F8">
        <w:rPr>
          <w:i/>
        </w:rPr>
        <w:t>0</w:t>
      </w:r>
      <w:r w:rsidR="00B077F8">
        <w:rPr>
          <w:i/>
        </w:rPr>
        <w:t>5</w:t>
      </w:r>
      <w:r w:rsidRPr="00B077F8">
        <w:rPr>
          <w:i/>
        </w:rPr>
        <w:t>.</w:t>
      </w:r>
      <w:r w:rsidR="00B077F8" w:rsidRPr="00B077F8">
        <w:rPr>
          <w:i/>
        </w:rPr>
        <w:t>06</w:t>
      </w:r>
      <w:r w:rsidRPr="00B077F8">
        <w:rPr>
          <w:i/>
        </w:rPr>
        <w:t>.2017 в 17 час.</w:t>
      </w:r>
      <w:r w:rsidRPr="000E0442">
        <w:rPr>
          <w:i/>
        </w:rPr>
        <w:t xml:space="preserve"> 00 мин., оформляется </w:t>
      </w:r>
      <w:r w:rsidRPr="005A7501">
        <w:rPr>
          <w:i/>
        </w:rPr>
        <w:t>протоколом об определении участников торгов.</w:t>
      </w:r>
    </w:p>
    <w:p w14:paraId="15C6AEDF" w14:textId="77777777" w:rsidR="00CA2A3F" w:rsidRDefault="00CA2A3F" w:rsidP="005B7144">
      <w:pPr>
        <w:ind w:left="284"/>
        <w:jc w:val="both"/>
        <w:rPr>
          <w:i/>
        </w:rPr>
      </w:pPr>
    </w:p>
    <w:p w14:paraId="022F5D1C" w14:textId="77777777" w:rsidR="005B7144" w:rsidRPr="005A7501" w:rsidRDefault="005B7144" w:rsidP="005B7144">
      <w:pPr>
        <w:ind w:left="284"/>
        <w:jc w:val="both"/>
        <w:rPr>
          <w:i/>
        </w:rPr>
      </w:pPr>
      <w:r w:rsidRPr="005A7501">
        <w:rPr>
          <w:i/>
        </w:rPr>
        <w:t>Продаже на торгах подлежит имущество (далее – Лот, Имущество):</w:t>
      </w:r>
    </w:p>
    <w:p w14:paraId="6E13A235" w14:textId="77777777" w:rsidR="005B7144" w:rsidRPr="005A7501" w:rsidRDefault="005B7144" w:rsidP="005B7144">
      <w:pPr>
        <w:ind w:left="284"/>
        <w:jc w:val="both"/>
        <w:rPr>
          <w:i/>
        </w:rPr>
      </w:pPr>
      <w:bookmarkStart w:id="7" w:name="_Hlk479769733"/>
      <w:r w:rsidRPr="005A7501">
        <w:rPr>
          <w:i/>
        </w:rPr>
        <w:t>Лот №1:</w:t>
      </w:r>
    </w:p>
    <w:p w14:paraId="0242BD73"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bookmarkStart w:id="8" w:name="_Hlk479770136"/>
      <w:r w:rsidRPr="005A7501">
        <w:rPr>
          <w:i/>
          <w:sz w:val="24"/>
          <w:szCs w:val="24"/>
        </w:rPr>
        <w:t xml:space="preserve">квартира, назначение: жилое, общая площадь 68,90 кв.м., этаж: 2, кадастровый (или условный) номер 39:03:080902:1523,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кв.17;</w:t>
      </w:r>
    </w:p>
    <w:p w14:paraId="556AA870"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кв.м., этаж: 1, кадастровый (или условный) номер: 39:03:080902:1465,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w:t>
      </w:r>
    </w:p>
    <w:p w14:paraId="77CCAB5A"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68,70 кв.м., этаж: 1, кадастровый (или условный) номер: 39:03:080902:1535,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кв.4;</w:t>
      </w:r>
    </w:p>
    <w:p w14:paraId="01D6844D"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кв.м., этаж: 3, кадастровый (или условный) номер: 39:03:080902:1539,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кв.9;</w:t>
      </w:r>
    </w:p>
    <w:p w14:paraId="1D9E20F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68,90 кв.м., этаж: 3, кадастровый (или условный) номер: 39:03:080902:1499,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кв.12;</w:t>
      </w:r>
    </w:p>
    <w:p w14:paraId="566376E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кв.м., этаж: 1, кадастровый (или условный) номер: 39:03:080902:1505,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кв.16;</w:t>
      </w:r>
    </w:p>
    <w:p w14:paraId="40D55E39"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67,90 кв.м., этаж: 2, кадастровый (или условный) номер: 39:03:080902:1633,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кв.20;</w:t>
      </w:r>
    </w:p>
    <w:p w14:paraId="548C9689"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69,10 кв.м., этаж: 1, кадастровый (или условный) номер: 39:03:080902:1550,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w:t>
      </w:r>
    </w:p>
    <w:p w14:paraId="3077D9D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43,50 кв.м., этаж: 1, кадастровый (или условный) номер: 39:03:080902:1533,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кв.2;</w:t>
      </w:r>
    </w:p>
    <w:p w14:paraId="00ECDF4E"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43,20 кв.м., этаж: 1, кадастровый </w:t>
      </w:r>
      <w:r w:rsidRPr="005A7501">
        <w:rPr>
          <w:i/>
          <w:sz w:val="24"/>
          <w:szCs w:val="24"/>
        </w:rPr>
        <w:lastRenderedPageBreak/>
        <w:t xml:space="preserve">(или условный) номер: 39:03:080902:1472,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кв.3;</w:t>
      </w:r>
    </w:p>
    <w:p w14:paraId="1A3F70C8"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кв.м., этаж: 2, кадастровый (или условный) номер: 39:03:080902:1514,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кв.5;</w:t>
      </w:r>
    </w:p>
    <w:p w14:paraId="0ED65A0A"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44,30 кв.м., этаж: 2, кадастровый (или условный) номер: 39:03:080902:1515,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кв.6;</w:t>
      </w:r>
    </w:p>
    <w:p w14:paraId="5048E525"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68,40 кв.м., этаж: 2, кадастровый (или условный) номер: 39:03:080902:1464,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кв.8;</w:t>
      </w:r>
    </w:p>
    <w:p w14:paraId="178BA4C8"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кв.м., этаж: 3, кадастровый (или условный) номер: 39:03:080902:1526,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кв.9;</w:t>
      </w:r>
    </w:p>
    <w:p w14:paraId="633D50D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69,00 кв.м., этаж: 3, кадастровый (или условный) номер: 39:03:080902:1536,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кв.12;</w:t>
      </w:r>
    </w:p>
    <w:p w14:paraId="42532D2F"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кв.м., этаж: 1, кадастровый (или условный) номер: 39:03:080902:1538,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кв.13;</w:t>
      </w:r>
    </w:p>
    <w:p w14:paraId="0BF93F31"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68,10 кв.м., этаж: 2, кадастровый (или условный) номер: 39:03:080902:1511,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кв.14;</w:t>
      </w:r>
    </w:p>
    <w:p w14:paraId="73F9E97A"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69,20 кв.м., этаж: 2, кадастровый (или условный) номер: 39:03:080902:1546,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кв.17;</w:t>
      </w:r>
    </w:p>
    <w:p w14:paraId="557EF3BE"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кв.м., этаж: 3, кадастровый (или условный) номер: 39:03:080902:1545,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кв.18;</w:t>
      </w:r>
    </w:p>
    <w:p w14:paraId="025994C5"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69,30 кв.м., этаж: 3, кадастровый (или условный) номер: 39:03:080902:1544,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кв.21;</w:t>
      </w:r>
    </w:p>
    <w:p w14:paraId="41AD0DC0"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69,20 кв.м., этаж: 1, кадастровый (или условный) номер: 39:03:080902:1555,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кв.2;</w:t>
      </w:r>
    </w:p>
    <w:p w14:paraId="26F563D5"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68,90 кв.м., этаж: 2, кадастровый (или условный) номер: 39:03:080902:1455,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кв.7;</w:t>
      </w:r>
    </w:p>
    <w:p w14:paraId="2F03AE22"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69,10 кв.м., этаж: 3, кадастровый (или условный) номер: 39:03:080902:1503,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кв.8;</w:t>
      </w:r>
    </w:p>
    <w:p w14:paraId="3B3C1A54"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кв.м., этаж: 3, кадастровый (или условный) номер: 39:03:080902:1508,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кв.11;</w:t>
      </w:r>
    </w:p>
    <w:p w14:paraId="0BCAE96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кв.м., этаж: 1, кадастровый (или условный) номер: 39:03:080902:1537,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кв.13;</w:t>
      </w:r>
    </w:p>
    <w:p w14:paraId="0268C294"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69,40 кв.м., этаж: 3, кадастровый (или условный) номер: 39:03:080902:1473,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кв.19;</w:t>
      </w:r>
    </w:p>
    <w:p w14:paraId="07FD570D"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68,50 кв.м., этаж: 3, кадастровый (или условный) номер: 39:03:080902:1501, адрес объекта: Калининградская область, </w:t>
      </w:r>
      <w:proofErr w:type="spellStart"/>
      <w:r w:rsidRPr="005A7501">
        <w:rPr>
          <w:i/>
          <w:sz w:val="24"/>
          <w:szCs w:val="24"/>
        </w:rPr>
        <w:lastRenderedPageBreak/>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кв.22;</w:t>
      </w:r>
    </w:p>
    <w:p w14:paraId="1D013271"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нежилое помещение, назначение: нежилое, общая площадь 160,50 кв.м., этаж: 1, кадастровый (или условный) номер: 39:03:080902:1634,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пом. I;</w:t>
      </w:r>
    </w:p>
    <w:p w14:paraId="51F8E3AB"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№8 участия в долевом строительстве автостоянки-навеса на 18 машиномест №1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p w14:paraId="544304C7"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№9 участия в долевом строительстве автостоянки-навеса на 31 машиноместо №2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p w14:paraId="2A1B2CCC" w14:textId="77777777"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№10 участия в долевом строительстве автостоянки-навеса на 16 машиномест №3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bookmarkEnd w:id="7"/>
    <w:bookmarkEnd w:id="8"/>
    <w:p w14:paraId="6F92542A" w14:textId="77777777" w:rsidR="005B7144" w:rsidRPr="005A7501" w:rsidRDefault="005B7144" w:rsidP="005B7144">
      <w:pPr>
        <w:ind w:left="284"/>
        <w:jc w:val="both"/>
        <w:rPr>
          <w:i/>
        </w:rPr>
      </w:pPr>
    </w:p>
    <w:p w14:paraId="5BB3C917" w14:textId="77777777" w:rsidR="005B7144" w:rsidRPr="005A7501" w:rsidRDefault="005B7144" w:rsidP="005B7144">
      <w:pPr>
        <w:ind w:left="284"/>
        <w:jc w:val="both"/>
        <w:rPr>
          <w:i/>
        </w:rPr>
      </w:pPr>
      <w:r w:rsidRPr="005A7501">
        <w:rPr>
          <w:i/>
        </w:rPr>
        <w:t>Нач. цена - 51 782 610 руб., НДС не облагается. Обременение (ограничение) Лота: Ипотека в пользу ПАО Банк «ФК ОТКРЫТИЕ».</w:t>
      </w:r>
      <w:r w:rsidRPr="005A7501">
        <w:rPr>
          <w:i/>
        </w:rPr>
        <w:br/>
        <w:t xml:space="preserve">Ознакомление с документами по Лоту осуществляется по местонахождению ОТ. Ознакомление с Лотом осуществляется по месту его нахождения после предварительного согласования с ОТ. Ознакомление осуществляется по раб. дням в течение срока представления заявок по </w:t>
      </w:r>
      <w:proofErr w:type="spellStart"/>
      <w:r w:rsidRPr="005A7501">
        <w:rPr>
          <w:i/>
        </w:rPr>
        <w:t>предв</w:t>
      </w:r>
      <w:proofErr w:type="spellEnd"/>
      <w:r w:rsidRPr="005A7501">
        <w:rPr>
          <w:i/>
        </w:rPr>
        <w:t>. договоренности, тел. (929) 628-37-76 (ОТ).</w:t>
      </w:r>
    </w:p>
    <w:p w14:paraId="1B365EAF" w14:textId="77777777" w:rsidR="00CA2A3F" w:rsidRDefault="00CA2A3F" w:rsidP="005B7144">
      <w:pPr>
        <w:ind w:left="284"/>
        <w:jc w:val="both"/>
        <w:rPr>
          <w:i/>
        </w:rPr>
      </w:pPr>
    </w:p>
    <w:p w14:paraId="0FDB258F" w14:textId="77777777" w:rsidR="005B7144" w:rsidRPr="005A7501" w:rsidRDefault="005B7144" w:rsidP="005B7144">
      <w:pPr>
        <w:ind w:left="284"/>
        <w:jc w:val="both"/>
        <w:rPr>
          <w:i/>
        </w:rPr>
      </w:pPr>
      <w:r w:rsidRPr="005A7501">
        <w:rPr>
          <w:i/>
        </w:rPr>
        <w:t xml:space="preserve">Задаток - 20 % от нач. цены Лота. Шаг аукциона - 5 % от нач. цены Лота.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Документом, подтверждающим поступление задатка на счет, является выписка со счета Должника. Реквизиты спец. счета Должника для внесения задатка: </w:t>
      </w:r>
      <w:r w:rsidRPr="005A7501">
        <w:rPr>
          <w:i/>
          <w:shd w:val="clear" w:color="auto" w:fill="FFFFFF" w:themeFill="background1"/>
        </w:rPr>
        <w:t>№</w:t>
      </w:r>
      <w:r w:rsidRPr="005A7501">
        <w:rPr>
          <w:i/>
          <w:color w:val="222222"/>
          <w:shd w:val="clear" w:color="auto" w:fill="FFFFFF" w:themeFill="background1"/>
        </w:rPr>
        <w:t>40702810703700022352</w:t>
      </w:r>
      <w:r w:rsidRPr="005A7501">
        <w:rPr>
          <w:i/>
          <w:shd w:val="clear" w:color="auto" w:fill="FFFFFF" w:themeFill="background1"/>
        </w:rPr>
        <w:t xml:space="preserve"> в Филиале С-Петербург ПАО Банка «ФК ОТКРЫТИЕ», к/с№ 30101810200000000720, БИК 044030720.</w:t>
      </w:r>
    </w:p>
    <w:p w14:paraId="653CAB73" w14:textId="77777777" w:rsidR="00CA2A3F" w:rsidRDefault="00CA2A3F" w:rsidP="005B7144">
      <w:pPr>
        <w:ind w:left="284"/>
        <w:jc w:val="both"/>
        <w:rPr>
          <w:i/>
        </w:rPr>
      </w:pPr>
    </w:p>
    <w:p w14:paraId="638A4613" w14:textId="77777777" w:rsidR="005B7144" w:rsidRDefault="005B7144" w:rsidP="005B7144">
      <w:pPr>
        <w:ind w:left="284"/>
        <w:jc w:val="both"/>
        <w:rPr>
          <w:i/>
        </w:rPr>
      </w:pPr>
      <w:r w:rsidRPr="005A7501">
        <w:rPr>
          <w:i/>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5A7501">
        <w:rPr>
          <w:i/>
        </w:rPr>
        <w:t>иностр</w:t>
      </w:r>
      <w:proofErr w:type="spellEnd"/>
      <w:r w:rsidRPr="005A7501">
        <w:rPr>
          <w:i/>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w:t>
      </w:r>
      <w:r w:rsidRPr="000E0442">
        <w:rPr>
          <w:i/>
        </w:rPr>
        <w:t xml:space="preserve">-правовой форме, о месте </w:t>
      </w:r>
      <w:r w:rsidRPr="000E0442">
        <w:rPr>
          <w:i/>
        </w:rPr>
        <w:lastRenderedPageBreak/>
        <w:t>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4AAF24F0" w14:textId="77777777" w:rsidR="00CA2A3F" w:rsidRDefault="00CA2A3F" w:rsidP="005B7144">
      <w:pPr>
        <w:ind w:left="284"/>
        <w:jc w:val="both"/>
        <w:rPr>
          <w:i/>
        </w:rPr>
      </w:pPr>
    </w:p>
    <w:p w14:paraId="3C28E374" w14:textId="77777777" w:rsidR="005B7144" w:rsidRPr="005A7501" w:rsidRDefault="005B7144" w:rsidP="005B7144">
      <w:pPr>
        <w:ind w:left="284"/>
        <w:jc w:val="both"/>
        <w:rPr>
          <w:i/>
        </w:rPr>
      </w:pPr>
      <w:r w:rsidRPr="000E0442">
        <w:rPr>
          <w:i/>
        </w:rPr>
        <w:t xml:space="preserve">Победитель торгов - лицо, предложившее наиболее </w:t>
      </w:r>
      <w:r w:rsidRPr="005A7501">
        <w:rPr>
          <w:i/>
        </w:rPr>
        <w:t xml:space="preserve">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w:t>
      </w:r>
      <w:r w:rsidRPr="005A7501">
        <w:rPr>
          <w:i/>
          <w:shd w:val="clear" w:color="auto" w:fill="FFFFFF" w:themeFill="background1"/>
        </w:rPr>
        <w:t xml:space="preserve">даты получения победителем торгов ДКП от КУ. Оплата - в течение 30 дней со дня подписания ДКП на спец. счет Должника: № </w:t>
      </w:r>
      <w:r w:rsidRPr="005A7501">
        <w:rPr>
          <w:i/>
          <w:color w:val="222222"/>
          <w:shd w:val="clear" w:color="auto" w:fill="FFFFFF" w:themeFill="background1"/>
        </w:rPr>
        <w:t>40702810603700012352</w:t>
      </w:r>
      <w:r w:rsidRPr="005A7501">
        <w:rPr>
          <w:i/>
          <w:shd w:val="clear" w:color="auto" w:fill="FFFFFF" w:themeFill="background1"/>
        </w:rPr>
        <w:t xml:space="preserve"> в Филиале С-Петербург ПАО Банка «ФК ОТКРЫТИЕ», к/с№ 30101810200000000720, БИК 044030720.</w:t>
      </w:r>
      <w:bookmarkEnd w:id="2"/>
      <w:bookmarkEnd w:id="3"/>
      <w:bookmarkEnd w:id="4"/>
    </w:p>
    <w:p w14:paraId="07AAB1EF" w14:textId="77777777" w:rsidR="00AC7F43" w:rsidRPr="005B7144" w:rsidRDefault="00AC7F43" w:rsidP="005B7144"/>
    <w:bookmarkEnd w:id="0"/>
    <w:bookmarkEnd w:id="1"/>
    <w:sectPr w:rsidR="00AC7F43" w:rsidRPr="005B7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6E4"/>
    <w:multiLevelType w:val="hybridMultilevel"/>
    <w:tmpl w:val="C592031A"/>
    <w:lvl w:ilvl="0" w:tplc="93F0EC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1257AA"/>
    <w:multiLevelType w:val="hybridMultilevel"/>
    <w:tmpl w:val="C0E25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43"/>
    <w:rsid w:val="00171BF4"/>
    <w:rsid w:val="00171FFB"/>
    <w:rsid w:val="00467E56"/>
    <w:rsid w:val="004F7C37"/>
    <w:rsid w:val="00555628"/>
    <w:rsid w:val="005A7501"/>
    <w:rsid w:val="005B7144"/>
    <w:rsid w:val="007339E9"/>
    <w:rsid w:val="00AC7F43"/>
    <w:rsid w:val="00AF1251"/>
    <w:rsid w:val="00B077F8"/>
    <w:rsid w:val="00C75A15"/>
    <w:rsid w:val="00CA2A3F"/>
    <w:rsid w:val="00CD5ABA"/>
    <w:rsid w:val="00E10D8B"/>
    <w:rsid w:val="00E67158"/>
    <w:rsid w:val="00FD6E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69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4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7F43"/>
    <w:rPr>
      <w:color w:val="0000FF"/>
      <w:u w:val="single"/>
    </w:rPr>
  </w:style>
  <w:style w:type="character" w:customStyle="1" w:styleId="apple-converted-space">
    <w:name w:val="apple-converted-space"/>
    <w:basedOn w:val="a0"/>
    <w:rsid w:val="00AC7F43"/>
  </w:style>
  <w:style w:type="paragraph" w:styleId="a4">
    <w:name w:val="List Paragraph"/>
    <w:basedOn w:val="a"/>
    <w:uiPriority w:val="34"/>
    <w:qFormat/>
    <w:rsid w:val="004F7C37"/>
    <w:pPr>
      <w:widowControl w:val="0"/>
      <w:autoSpaceDE w:val="0"/>
      <w:autoSpaceDN w:val="0"/>
      <w:adjustRightInd w:val="0"/>
      <w:ind w:left="720"/>
      <w:contextualSpacing/>
    </w:pPr>
    <w:rPr>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4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7F43"/>
    <w:rPr>
      <w:color w:val="0000FF"/>
      <w:u w:val="single"/>
    </w:rPr>
  </w:style>
  <w:style w:type="character" w:customStyle="1" w:styleId="apple-converted-space">
    <w:name w:val="apple-converted-space"/>
    <w:basedOn w:val="a0"/>
    <w:rsid w:val="00AC7F43"/>
  </w:style>
  <w:style w:type="paragraph" w:styleId="a4">
    <w:name w:val="List Paragraph"/>
    <w:basedOn w:val="a"/>
    <w:uiPriority w:val="34"/>
    <w:qFormat/>
    <w:rsid w:val="004F7C37"/>
    <w:pPr>
      <w:widowControl w:val="0"/>
      <w:autoSpaceDE w:val="0"/>
      <w:autoSpaceDN w:val="0"/>
      <w:adjustRightInd w:val="0"/>
      <w:ind w:left="720"/>
      <w:contextualSpacing/>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1761</Words>
  <Characters>10039</Characters>
  <Application>Microsoft Macintosh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Тюленев</dc:creator>
  <cp:keywords/>
  <dc:description/>
  <cp:lastModifiedBy>Дмитрий Тюленев</cp:lastModifiedBy>
  <cp:revision>4</cp:revision>
  <dcterms:created xsi:type="dcterms:W3CDTF">2017-04-12T12:00:00Z</dcterms:created>
  <dcterms:modified xsi:type="dcterms:W3CDTF">2017-04-13T02:35:00Z</dcterms:modified>
</cp:coreProperties>
</file>