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D3" w:rsidRPr="00773142" w:rsidRDefault="00404ED3" w:rsidP="00967FD9">
      <w:pPr>
        <w:pStyle w:val="b-articletext"/>
        <w:shd w:val="clear" w:color="auto" w:fill="FFFFFF"/>
        <w:spacing w:before="0" w:beforeAutospacing="0" w:after="0" w:afterAutospacing="0"/>
        <w:jc w:val="both"/>
      </w:pPr>
      <w:r w:rsidRPr="00773142">
        <w:t>Организатор торгов - конкурсный управляющий ОАО «Прогресс» - Прокопенко Л.А. (ИНН 366604985125, СНИЛС 117-976-875-20, 394077, г</w:t>
      </w:r>
      <w:proofErr w:type="gramStart"/>
      <w:r w:rsidRPr="00773142">
        <w:t>.В</w:t>
      </w:r>
      <w:proofErr w:type="gramEnd"/>
      <w:r w:rsidRPr="00773142">
        <w:t xml:space="preserve">оронеж, Бульвар Победы, д.17, кв. 63, тел. 89081328979), член НП «МСО ПАУ» (119071, г.Москва, Ленинский проспект, д. 29, стр. 8, ИНН 3666049851251, ОГРИП 304362504900026), действующий на основании Решения Арбитражного суда Воронежской области от 26.05.2015 г. по делу №А14-9322/2014, сообщает о проведении открытых </w:t>
      </w:r>
      <w:proofErr w:type="gramStart"/>
      <w:r w:rsidRPr="00773142">
        <w:t xml:space="preserve">торгов в форме аукциона открытых по составу участников и форме предложений о цене на повышение по продаже имущества </w:t>
      </w:r>
      <w:r w:rsidRPr="00773142">
        <w:rPr>
          <w:bCs/>
        </w:rPr>
        <w:t>ОАО «Прогресс»</w:t>
      </w:r>
      <w:r w:rsidRPr="00773142">
        <w:t xml:space="preserve"> (ИНН 3614006850, ОГРН 1093652001321, 397934, Воронежская область, </w:t>
      </w:r>
      <w:proofErr w:type="spellStart"/>
      <w:r w:rsidRPr="00773142">
        <w:t>Лискинский</w:t>
      </w:r>
      <w:proofErr w:type="spellEnd"/>
      <w:r w:rsidRPr="00773142">
        <w:t xml:space="preserve"> </w:t>
      </w:r>
      <w:proofErr w:type="spellStart"/>
      <w:r w:rsidRPr="00773142">
        <w:t>р-нг</w:t>
      </w:r>
      <w:proofErr w:type="spellEnd"/>
      <w:r w:rsidRPr="00773142">
        <w:t xml:space="preserve">., с </w:t>
      </w:r>
      <w:proofErr w:type="spellStart"/>
      <w:r w:rsidRPr="00773142">
        <w:t>Копанище</w:t>
      </w:r>
      <w:proofErr w:type="spellEnd"/>
      <w:r w:rsidRPr="00773142">
        <w:t xml:space="preserve">, ул. Советская, Д 1. </w:t>
      </w:r>
      <w:proofErr w:type="gramEnd"/>
    </w:p>
    <w:p w:rsidR="00216EA1" w:rsidRPr="00773142" w:rsidRDefault="00404ED3" w:rsidP="00773142">
      <w:pPr>
        <w:spacing w:line="240" w:lineRule="auto"/>
        <w:ind w:firstLine="851"/>
        <w:jc w:val="both"/>
        <w:rPr>
          <w:rFonts w:ascii="Times New Roman" w:hAnsi="Times New Roman" w:cs="Times New Roman"/>
          <w:sz w:val="24"/>
          <w:szCs w:val="24"/>
        </w:rPr>
      </w:pPr>
      <w:r w:rsidRPr="00773142">
        <w:rPr>
          <w:rFonts w:ascii="Times New Roman" w:hAnsi="Times New Roman" w:cs="Times New Roman"/>
          <w:sz w:val="24"/>
          <w:szCs w:val="24"/>
        </w:rPr>
        <w:t xml:space="preserve">Торги по продаже имущества ОАО «Прогресс» проводятся с учетом особенностей, предусмотренных </w:t>
      </w:r>
      <w:r w:rsidRPr="00773142">
        <w:rPr>
          <w:rFonts w:ascii="Times New Roman" w:hAnsi="Times New Roman" w:cs="Times New Roman"/>
          <w:b/>
          <w:sz w:val="24"/>
          <w:szCs w:val="24"/>
        </w:rPr>
        <w:t>статьей 179</w:t>
      </w:r>
      <w:r w:rsidRPr="00773142">
        <w:rPr>
          <w:rFonts w:ascii="Times New Roman" w:hAnsi="Times New Roman" w:cs="Times New Roman"/>
          <w:sz w:val="24"/>
          <w:szCs w:val="24"/>
        </w:rPr>
        <w:t>, а так же статьями 110,111 Федерального закона  127-ФЗ «О несостоятельности (банкротстве)) с учетом порядка утвержденного Приказом Минэкономразвития России №495 от 23.07.2015 года</w:t>
      </w:r>
      <w:proofErr w:type="gramStart"/>
      <w:r w:rsidR="0096600C" w:rsidRPr="00773142">
        <w:rPr>
          <w:rFonts w:ascii="Times New Roman" w:hAnsi="Times New Roman" w:cs="Times New Roman"/>
          <w:sz w:val="24"/>
          <w:szCs w:val="24"/>
        </w:rPr>
        <w:t xml:space="preserve"> ,</w:t>
      </w:r>
      <w:proofErr w:type="gramEnd"/>
      <w:r w:rsidRPr="00773142">
        <w:rPr>
          <w:rFonts w:ascii="Times New Roman" w:hAnsi="Times New Roman" w:cs="Times New Roman"/>
          <w:sz w:val="24"/>
          <w:szCs w:val="24"/>
        </w:rPr>
        <w:t xml:space="preserve"> Положения о порядке, сроках и условиях продажи имущества ОАО «Прогресс», реализуемого в рамках конкурсного производства по делу №А14-9322/2014, утвержденного залоговым кредитором ОА Российский сельскохозяйственный банк «24» декабря 2015 года</w:t>
      </w:r>
      <w:r w:rsidR="0096600C" w:rsidRPr="00773142">
        <w:rPr>
          <w:rFonts w:ascii="Times New Roman" w:hAnsi="Times New Roman" w:cs="Times New Roman"/>
          <w:sz w:val="24"/>
          <w:szCs w:val="24"/>
        </w:rPr>
        <w:t>, а так же информационного письма залогового кредитора АО «Российский Сельскохозяйственный банк» от «08» ноября 2016 года.</w:t>
      </w:r>
      <w:r w:rsidRPr="00773142">
        <w:rPr>
          <w:rFonts w:ascii="Times New Roman" w:hAnsi="Times New Roman" w:cs="Times New Roman"/>
          <w:sz w:val="24"/>
          <w:szCs w:val="24"/>
        </w:rPr>
        <w:t xml:space="preserve"> Объектом продажи является имущество</w:t>
      </w:r>
      <w:r w:rsidR="00CF0860" w:rsidRPr="00773142">
        <w:rPr>
          <w:rFonts w:ascii="Times New Roman" w:hAnsi="Times New Roman" w:cs="Times New Roman"/>
          <w:sz w:val="24"/>
          <w:szCs w:val="24"/>
        </w:rPr>
        <w:t>:  не находящееся в залоге (далее</w:t>
      </w:r>
      <w:r w:rsidRPr="00773142">
        <w:rPr>
          <w:rFonts w:ascii="Times New Roman" w:hAnsi="Times New Roman" w:cs="Times New Roman"/>
          <w:sz w:val="24"/>
          <w:szCs w:val="24"/>
        </w:rPr>
        <w:t xml:space="preserve"> имущество) (приложение № 2 к настоящему Положению)</w:t>
      </w:r>
      <w:proofErr w:type="gramStart"/>
      <w:r w:rsidR="00E56726" w:rsidRPr="00773142">
        <w:rPr>
          <w:rFonts w:ascii="Times New Roman" w:hAnsi="Times New Roman" w:cs="Times New Roman"/>
          <w:sz w:val="24"/>
          <w:szCs w:val="24"/>
        </w:rPr>
        <w:t xml:space="preserve"> </w:t>
      </w:r>
      <w:r w:rsidRPr="00773142">
        <w:rPr>
          <w:rFonts w:ascii="Times New Roman" w:hAnsi="Times New Roman" w:cs="Times New Roman"/>
          <w:sz w:val="24"/>
          <w:szCs w:val="24"/>
        </w:rPr>
        <w:t>.</w:t>
      </w:r>
      <w:proofErr w:type="gramEnd"/>
    </w:p>
    <w:p w:rsidR="002A0478" w:rsidRPr="00773142" w:rsidRDefault="002A0478" w:rsidP="00773142">
      <w:pPr>
        <w:pStyle w:val="b-articletext"/>
        <w:shd w:val="clear" w:color="auto" w:fill="FFFFFF"/>
        <w:spacing w:before="0" w:beforeAutospacing="0" w:after="0" w:afterAutospacing="0"/>
        <w:ind w:firstLine="851"/>
        <w:jc w:val="both"/>
      </w:pPr>
      <w:r w:rsidRPr="00773142">
        <w:t xml:space="preserve">Торги проводятся в электронной форме на электронном сайте ОАО «Российский аукционный дом» ИНН 7838430413, ОГРН 1097847233351, адрес в сети Интернет </w:t>
      </w:r>
      <w:hyperlink r:id="rId4" w:history="1">
        <w:r w:rsidRPr="00773142">
          <w:rPr>
            <w:rStyle w:val="a3"/>
            <w:lang w:val="en-US"/>
          </w:rPr>
          <w:t>www</w:t>
        </w:r>
        <w:r w:rsidRPr="00773142">
          <w:rPr>
            <w:rStyle w:val="a3"/>
          </w:rPr>
          <w:t>.</w:t>
        </w:r>
        <w:r w:rsidRPr="00773142">
          <w:rPr>
            <w:rStyle w:val="a3"/>
            <w:lang w:val="en-US"/>
          </w:rPr>
          <w:t>lot</w:t>
        </w:r>
        <w:r w:rsidRPr="00773142">
          <w:rPr>
            <w:rStyle w:val="a3"/>
          </w:rPr>
          <w:t>-</w:t>
        </w:r>
        <w:r w:rsidRPr="00773142">
          <w:rPr>
            <w:rStyle w:val="a3"/>
            <w:lang w:val="en-US"/>
          </w:rPr>
          <w:t>online</w:t>
        </w:r>
        <w:r w:rsidRPr="00773142">
          <w:rPr>
            <w:rStyle w:val="a3"/>
          </w:rPr>
          <w:t>.</w:t>
        </w:r>
        <w:proofErr w:type="spellStart"/>
        <w:r w:rsidRPr="00773142">
          <w:rPr>
            <w:rStyle w:val="a3"/>
            <w:lang w:val="en-US"/>
          </w:rPr>
          <w:t>ru</w:t>
        </w:r>
        <w:proofErr w:type="spellEnd"/>
      </w:hyperlink>
      <w:r w:rsidRPr="00773142">
        <w:t xml:space="preserve">. Начало и окончание проведения торгов, время поступления предложений о цене определяется по московскому времени (времени сайта) Организатором торгов. Торги состояться </w:t>
      </w:r>
      <w:r w:rsidR="00C12AF7">
        <w:rPr>
          <w:highlight w:val="yellow"/>
        </w:rPr>
        <w:t>06.07</w:t>
      </w:r>
      <w:r w:rsidR="000D4AB7" w:rsidRPr="00773142">
        <w:rPr>
          <w:highlight w:val="yellow"/>
        </w:rPr>
        <w:t>.</w:t>
      </w:r>
      <w:r w:rsidR="00C12AF7">
        <w:rPr>
          <w:highlight w:val="yellow"/>
        </w:rPr>
        <w:t>2017</w:t>
      </w:r>
      <w:r w:rsidRPr="00773142">
        <w:rPr>
          <w:highlight w:val="yellow"/>
        </w:rPr>
        <w:t xml:space="preserve"> г</w:t>
      </w:r>
      <w:r w:rsidR="000D4AB7" w:rsidRPr="00773142">
        <w:rPr>
          <w:highlight w:val="yellow"/>
        </w:rPr>
        <w:t>.</w:t>
      </w:r>
      <w:r w:rsidR="00C12AF7">
        <w:t xml:space="preserve"> в 09</w:t>
      </w:r>
      <w:r w:rsidRPr="00773142">
        <w:t xml:space="preserve">-00(МСК). Состав продаваемого имущества Должника с торгов в форме открытого аукциона указывается </w:t>
      </w:r>
      <w:r w:rsidR="00C43C46">
        <w:rPr>
          <w:b/>
        </w:rPr>
        <w:t>двенадцатью лотами</w:t>
      </w:r>
      <w:r w:rsidR="00C669A6" w:rsidRPr="00773142">
        <w:rPr>
          <w:b/>
        </w:rPr>
        <w:t>:</w:t>
      </w:r>
      <w:r w:rsidR="00E56726" w:rsidRPr="00773142">
        <w:rPr>
          <w:b/>
        </w:rPr>
        <w:t xml:space="preserve"> </w:t>
      </w:r>
    </w:p>
    <w:p w:rsidR="00773142" w:rsidRPr="007942F9" w:rsidRDefault="00E56726" w:rsidP="00773142">
      <w:pPr>
        <w:pStyle w:val="b-articletext"/>
        <w:shd w:val="clear" w:color="auto" w:fill="FFFFFF"/>
        <w:spacing w:before="0" w:beforeAutospacing="0" w:after="0" w:afterAutospacing="0"/>
        <w:ind w:firstLine="851"/>
        <w:jc w:val="both"/>
      </w:pPr>
      <w:r w:rsidRPr="00C83C94">
        <w:rPr>
          <w:b/>
        </w:rPr>
        <w:t>Лот№1</w:t>
      </w:r>
      <w:r w:rsidR="003A3C54" w:rsidRPr="00C83C94">
        <w:rPr>
          <w:b/>
        </w:rPr>
        <w:t xml:space="preserve"> – </w:t>
      </w:r>
      <w:r w:rsidR="00247C72" w:rsidRPr="00C83C94">
        <w:t>кормоуборочный ко</w:t>
      </w:r>
      <w:r w:rsidR="00433151">
        <w:t xml:space="preserve">мбайн «РСМ 100 </w:t>
      </w:r>
      <w:r w:rsidR="00433151" w:rsidRPr="007942F9">
        <w:t>Дон 680» - 364890</w:t>
      </w:r>
      <w:r w:rsidR="00247C72" w:rsidRPr="007942F9">
        <w:t>,00 руб.</w:t>
      </w:r>
    </w:p>
    <w:p w:rsidR="002A0478" w:rsidRPr="007942F9" w:rsidRDefault="00E56726" w:rsidP="00773142">
      <w:pPr>
        <w:spacing w:line="240" w:lineRule="auto"/>
        <w:ind w:firstLine="851"/>
        <w:jc w:val="both"/>
        <w:rPr>
          <w:rFonts w:ascii="Times New Roman" w:hAnsi="Times New Roman" w:cs="Times New Roman"/>
          <w:sz w:val="24"/>
          <w:szCs w:val="24"/>
        </w:rPr>
      </w:pPr>
      <w:r w:rsidRPr="007942F9">
        <w:rPr>
          <w:rFonts w:ascii="Times New Roman" w:hAnsi="Times New Roman" w:cs="Times New Roman"/>
          <w:b/>
          <w:sz w:val="24"/>
          <w:szCs w:val="24"/>
        </w:rPr>
        <w:t xml:space="preserve">Лот№2 </w:t>
      </w:r>
      <w:r w:rsidR="009B79E3" w:rsidRPr="007942F9">
        <w:rPr>
          <w:rFonts w:ascii="Times New Roman" w:hAnsi="Times New Roman" w:cs="Times New Roman"/>
          <w:b/>
          <w:sz w:val="24"/>
          <w:szCs w:val="24"/>
        </w:rPr>
        <w:t xml:space="preserve">– </w:t>
      </w:r>
      <w:r w:rsidR="00247C72" w:rsidRPr="007942F9">
        <w:rPr>
          <w:rFonts w:ascii="Times New Roman" w:hAnsi="Times New Roman" w:cs="Times New Roman"/>
          <w:sz w:val="24"/>
          <w:szCs w:val="24"/>
        </w:rPr>
        <w:t>уста</w:t>
      </w:r>
      <w:r w:rsidR="00DF6057" w:rsidRPr="007942F9">
        <w:rPr>
          <w:rFonts w:ascii="Times New Roman" w:hAnsi="Times New Roman" w:cs="Times New Roman"/>
          <w:sz w:val="24"/>
          <w:szCs w:val="24"/>
        </w:rPr>
        <w:t>новка доильная УДЛ – 12 – 136991,5</w:t>
      </w:r>
      <w:r w:rsidR="00247C72" w:rsidRPr="007942F9">
        <w:rPr>
          <w:rFonts w:ascii="Times New Roman" w:hAnsi="Times New Roman" w:cs="Times New Roman"/>
          <w:sz w:val="24"/>
          <w:szCs w:val="24"/>
        </w:rPr>
        <w:t>0 руб.</w:t>
      </w:r>
    </w:p>
    <w:p w:rsidR="00247C72" w:rsidRPr="00C83C94" w:rsidRDefault="00247C72" w:rsidP="00773142">
      <w:pPr>
        <w:spacing w:line="240" w:lineRule="auto"/>
        <w:ind w:firstLine="851"/>
        <w:jc w:val="both"/>
        <w:rPr>
          <w:rFonts w:ascii="Times New Roman" w:hAnsi="Times New Roman" w:cs="Times New Roman"/>
          <w:b/>
          <w:sz w:val="24"/>
          <w:szCs w:val="24"/>
        </w:rPr>
      </w:pPr>
      <w:r w:rsidRPr="007942F9">
        <w:rPr>
          <w:rFonts w:ascii="Times New Roman" w:hAnsi="Times New Roman" w:cs="Times New Roman"/>
          <w:b/>
          <w:sz w:val="24"/>
          <w:szCs w:val="24"/>
        </w:rPr>
        <w:t xml:space="preserve">Лот№3 – </w:t>
      </w:r>
      <w:r w:rsidRPr="007942F9">
        <w:rPr>
          <w:rFonts w:ascii="Times New Roman" w:hAnsi="Times New Roman" w:cs="Times New Roman"/>
          <w:sz w:val="24"/>
          <w:szCs w:val="24"/>
        </w:rPr>
        <w:t>Линия приготовления кормов –</w:t>
      </w:r>
      <w:r w:rsidR="00433151" w:rsidRPr="007942F9">
        <w:rPr>
          <w:rFonts w:ascii="Times New Roman" w:hAnsi="Times New Roman" w:cs="Times New Roman"/>
          <w:sz w:val="24"/>
          <w:szCs w:val="24"/>
        </w:rPr>
        <w:t>79152,5</w:t>
      </w:r>
      <w:r w:rsidRPr="007942F9">
        <w:rPr>
          <w:rFonts w:ascii="Times New Roman" w:hAnsi="Times New Roman" w:cs="Times New Roman"/>
          <w:sz w:val="24"/>
          <w:szCs w:val="24"/>
        </w:rPr>
        <w:t>0 руб.</w:t>
      </w:r>
    </w:p>
    <w:p w:rsidR="00247C72" w:rsidRPr="00C83C94" w:rsidRDefault="00247C72" w:rsidP="00773142">
      <w:pPr>
        <w:spacing w:line="240" w:lineRule="auto"/>
        <w:ind w:firstLine="851"/>
        <w:jc w:val="both"/>
        <w:rPr>
          <w:rFonts w:ascii="Times New Roman" w:hAnsi="Times New Roman" w:cs="Times New Roman"/>
          <w:b/>
          <w:sz w:val="24"/>
          <w:szCs w:val="24"/>
        </w:rPr>
      </w:pPr>
      <w:r w:rsidRPr="00C83C94">
        <w:rPr>
          <w:rFonts w:ascii="Times New Roman" w:hAnsi="Times New Roman" w:cs="Times New Roman"/>
          <w:b/>
          <w:sz w:val="24"/>
          <w:szCs w:val="24"/>
        </w:rPr>
        <w:t xml:space="preserve">Лот№4 – </w:t>
      </w:r>
      <w:proofErr w:type="spellStart"/>
      <w:r w:rsidR="00C83C94">
        <w:rPr>
          <w:rFonts w:ascii="Times New Roman" w:hAnsi="Times New Roman" w:cs="Times New Roman"/>
          <w:sz w:val="24"/>
          <w:szCs w:val="24"/>
        </w:rPr>
        <w:t>Электропод</w:t>
      </w:r>
      <w:r w:rsidR="00433151">
        <w:rPr>
          <w:rFonts w:ascii="Times New Roman" w:hAnsi="Times New Roman" w:cs="Times New Roman"/>
          <w:sz w:val="24"/>
          <w:szCs w:val="24"/>
        </w:rPr>
        <w:t>станция</w:t>
      </w:r>
      <w:proofErr w:type="spellEnd"/>
      <w:r w:rsidR="00433151">
        <w:rPr>
          <w:rFonts w:ascii="Times New Roman" w:hAnsi="Times New Roman" w:cs="Times New Roman"/>
          <w:sz w:val="24"/>
          <w:szCs w:val="24"/>
        </w:rPr>
        <w:t xml:space="preserve"> (2 шт.) – </w:t>
      </w:r>
      <w:r w:rsidR="00433151" w:rsidRPr="007942F9">
        <w:rPr>
          <w:rFonts w:ascii="Times New Roman" w:hAnsi="Times New Roman" w:cs="Times New Roman"/>
          <w:sz w:val="24"/>
          <w:szCs w:val="24"/>
        </w:rPr>
        <w:t>3390,00</w:t>
      </w:r>
      <w:r w:rsidRPr="007942F9">
        <w:rPr>
          <w:rFonts w:ascii="Times New Roman" w:hAnsi="Times New Roman" w:cs="Times New Roman"/>
          <w:sz w:val="24"/>
          <w:szCs w:val="24"/>
        </w:rPr>
        <w:t xml:space="preserve"> руб</w:t>
      </w:r>
      <w:r w:rsidRPr="007942F9">
        <w:rPr>
          <w:rFonts w:ascii="Times New Roman" w:hAnsi="Times New Roman" w:cs="Times New Roman"/>
          <w:b/>
          <w:sz w:val="24"/>
          <w:szCs w:val="24"/>
        </w:rPr>
        <w:t>.</w:t>
      </w:r>
    </w:p>
    <w:p w:rsidR="00247C72" w:rsidRPr="00DF6057" w:rsidRDefault="00247C72" w:rsidP="00773142">
      <w:pPr>
        <w:spacing w:line="240" w:lineRule="auto"/>
        <w:ind w:firstLine="851"/>
        <w:jc w:val="both"/>
        <w:rPr>
          <w:rFonts w:ascii="Times New Roman" w:hAnsi="Times New Roman" w:cs="Times New Roman"/>
          <w:b/>
          <w:sz w:val="24"/>
          <w:szCs w:val="24"/>
        </w:rPr>
      </w:pPr>
      <w:r w:rsidRPr="00DF6057">
        <w:rPr>
          <w:rFonts w:ascii="Times New Roman" w:hAnsi="Times New Roman" w:cs="Times New Roman"/>
          <w:b/>
          <w:sz w:val="24"/>
          <w:szCs w:val="24"/>
        </w:rPr>
        <w:t xml:space="preserve">Лот»5 </w:t>
      </w:r>
      <w:r w:rsidR="000E4E69" w:rsidRPr="00DF6057">
        <w:rPr>
          <w:rFonts w:ascii="Times New Roman" w:hAnsi="Times New Roman" w:cs="Times New Roman"/>
          <w:b/>
          <w:sz w:val="24"/>
          <w:szCs w:val="24"/>
        </w:rPr>
        <w:t>–</w:t>
      </w:r>
      <w:r w:rsidRPr="00DF6057">
        <w:rPr>
          <w:rFonts w:ascii="Times New Roman" w:hAnsi="Times New Roman" w:cs="Times New Roman"/>
          <w:b/>
          <w:sz w:val="24"/>
          <w:szCs w:val="24"/>
        </w:rPr>
        <w:t xml:space="preserve"> </w:t>
      </w:r>
      <w:r w:rsidR="000E4E69" w:rsidRPr="00DF6057">
        <w:rPr>
          <w:rFonts w:ascii="Times New Roman" w:hAnsi="Times New Roman" w:cs="Times New Roman"/>
          <w:sz w:val="24"/>
          <w:szCs w:val="24"/>
        </w:rPr>
        <w:t>Навозный тр</w:t>
      </w:r>
      <w:r w:rsidR="00DA2733">
        <w:rPr>
          <w:rFonts w:ascii="Times New Roman" w:hAnsi="Times New Roman" w:cs="Times New Roman"/>
          <w:sz w:val="24"/>
          <w:szCs w:val="24"/>
        </w:rPr>
        <w:t xml:space="preserve">анспортер ТСН 2В(2 шт.) – </w:t>
      </w:r>
      <w:r w:rsidR="00DA2733" w:rsidRPr="007942F9">
        <w:rPr>
          <w:rFonts w:ascii="Times New Roman" w:hAnsi="Times New Roman" w:cs="Times New Roman"/>
          <w:sz w:val="24"/>
          <w:szCs w:val="24"/>
        </w:rPr>
        <w:t>1</w:t>
      </w:r>
      <w:r w:rsidR="007942F9" w:rsidRPr="007942F9">
        <w:rPr>
          <w:rFonts w:ascii="Times New Roman" w:hAnsi="Times New Roman" w:cs="Times New Roman"/>
          <w:sz w:val="24"/>
          <w:szCs w:val="24"/>
        </w:rPr>
        <w:t>0593</w:t>
      </w:r>
      <w:r w:rsidR="00DA2733" w:rsidRPr="007942F9">
        <w:rPr>
          <w:rFonts w:ascii="Times New Roman" w:hAnsi="Times New Roman" w:cs="Times New Roman"/>
          <w:sz w:val="24"/>
          <w:szCs w:val="24"/>
        </w:rPr>
        <w:t>2</w:t>
      </w:r>
      <w:r w:rsidR="000E4E69" w:rsidRPr="007942F9">
        <w:rPr>
          <w:rFonts w:ascii="Times New Roman" w:hAnsi="Times New Roman" w:cs="Times New Roman"/>
          <w:sz w:val="24"/>
          <w:szCs w:val="24"/>
        </w:rPr>
        <w:t>,00 руб.</w:t>
      </w:r>
    </w:p>
    <w:p w:rsidR="000E4E69" w:rsidRPr="00DF6057" w:rsidRDefault="000E4E69" w:rsidP="00773142">
      <w:pPr>
        <w:spacing w:line="240" w:lineRule="auto"/>
        <w:ind w:firstLine="851"/>
        <w:jc w:val="both"/>
        <w:rPr>
          <w:rFonts w:ascii="Times New Roman" w:hAnsi="Times New Roman" w:cs="Times New Roman"/>
          <w:sz w:val="24"/>
          <w:szCs w:val="24"/>
        </w:rPr>
      </w:pPr>
      <w:r w:rsidRPr="00DF6057">
        <w:rPr>
          <w:rFonts w:ascii="Times New Roman" w:hAnsi="Times New Roman" w:cs="Times New Roman"/>
          <w:b/>
          <w:sz w:val="24"/>
          <w:szCs w:val="24"/>
        </w:rPr>
        <w:t xml:space="preserve">Лот№6 – </w:t>
      </w:r>
      <w:r w:rsidRPr="00DF6057">
        <w:rPr>
          <w:rFonts w:ascii="Times New Roman" w:hAnsi="Times New Roman" w:cs="Times New Roman"/>
          <w:sz w:val="24"/>
          <w:szCs w:val="24"/>
        </w:rPr>
        <w:t>Дои</w:t>
      </w:r>
      <w:r w:rsidR="00DF6057" w:rsidRPr="00DF6057">
        <w:rPr>
          <w:rFonts w:ascii="Times New Roman" w:hAnsi="Times New Roman" w:cs="Times New Roman"/>
          <w:sz w:val="24"/>
          <w:szCs w:val="24"/>
        </w:rPr>
        <w:t xml:space="preserve">льная установка УДМ 200 – </w:t>
      </w:r>
      <w:r w:rsidR="00DF6057" w:rsidRPr="00BB000A">
        <w:rPr>
          <w:rFonts w:ascii="Times New Roman" w:hAnsi="Times New Roman" w:cs="Times New Roman"/>
          <w:sz w:val="24"/>
          <w:szCs w:val="24"/>
        </w:rPr>
        <w:t>301316,5</w:t>
      </w:r>
      <w:r w:rsidRPr="00BB000A">
        <w:rPr>
          <w:rFonts w:ascii="Times New Roman" w:hAnsi="Times New Roman" w:cs="Times New Roman"/>
          <w:sz w:val="24"/>
          <w:szCs w:val="24"/>
        </w:rPr>
        <w:t>0 руб.</w:t>
      </w:r>
    </w:p>
    <w:p w:rsidR="00CF0860" w:rsidRPr="00DF6057" w:rsidRDefault="00CF0860" w:rsidP="00773142">
      <w:pPr>
        <w:spacing w:line="240" w:lineRule="auto"/>
        <w:ind w:firstLine="851"/>
        <w:jc w:val="both"/>
        <w:rPr>
          <w:rFonts w:ascii="Times New Roman" w:hAnsi="Times New Roman" w:cs="Times New Roman"/>
          <w:sz w:val="24"/>
          <w:szCs w:val="24"/>
        </w:rPr>
      </w:pPr>
      <w:r w:rsidRPr="00DF6057">
        <w:rPr>
          <w:rFonts w:ascii="Times New Roman" w:hAnsi="Times New Roman" w:cs="Times New Roman"/>
          <w:b/>
          <w:sz w:val="24"/>
          <w:szCs w:val="24"/>
        </w:rPr>
        <w:t>Лот№7</w:t>
      </w:r>
      <w:r w:rsidRPr="00DF6057">
        <w:rPr>
          <w:rFonts w:ascii="Times New Roman" w:hAnsi="Times New Roman" w:cs="Times New Roman"/>
          <w:sz w:val="24"/>
          <w:szCs w:val="24"/>
        </w:rPr>
        <w:t xml:space="preserve"> – Здание административное 30/31 доли – </w:t>
      </w:r>
      <w:r w:rsidRPr="00680A28">
        <w:rPr>
          <w:rFonts w:ascii="Times New Roman" w:hAnsi="Times New Roman" w:cs="Times New Roman"/>
          <w:sz w:val="24"/>
          <w:szCs w:val="24"/>
        </w:rPr>
        <w:t>1430827,50 руб.</w:t>
      </w:r>
    </w:p>
    <w:p w:rsidR="00247C72" w:rsidRPr="00DF6057" w:rsidRDefault="00C669A6" w:rsidP="00773142">
      <w:pPr>
        <w:spacing w:line="240" w:lineRule="auto"/>
        <w:ind w:firstLine="851"/>
        <w:jc w:val="both"/>
        <w:rPr>
          <w:rFonts w:ascii="Times New Roman" w:hAnsi="Times New Roman" w:cs="Times New Roman"/>
          <w:sz w:val="24"/>
          <w:szCs w:val="24"/>
        </w:rPr>
      </w:pPr>
      <w:r w:rsidRPr="00DF6057">
        <w:rPr>
          <w:rFonts w:ascii="Times New Roman" w:hAnsi="Times New Roman" w:cs="Times New Roman"/>
          <w:b/>
          <w:sz w:val="24"/>
          <w:szCs w:val="24"/>
        </w:rPr>
        <w:t>Лот№8</w:t>
      </w:r>
      <w:r w:rsidRPr="00DF6057">
        <w:rPr>
          <w:rFonts w:ascii="Times New Roman" w:hAnsi="Times New Roman" w:cs="Times New Roman"/>
          <w:sz w:val="24"/>
          <w:szCs w:val="24"/>
        </w:rPr>
        <w:t xml:space="preserve"> – Здание </w:t>
      </w:r>
      <w:proofErr w:type="spellStart"/>
      <w:r w:rsidRPr="00DF6057">
        <w:rPr>
          <w:rFonts w:ascii="Times New Roman" w:hAnsi="Times New Roman" w:cs="Times New Roman"/>
          <w:sz w:val="24"/>
          <w:szCs w:val="24"/>
        </w:rPr>
        <w:t>мехмастерской</w:t>
      </w:r>
      <w:proofErr w:type="spellEnd"/>
      <w:r w:rsidRPr="00DF6057">
        <w:rPr>
          <w:rFonts w:ascii="Times New Roman" w:hAnsi="Times New Roman" w:cs="Times New Roman"/>
          <w:sz w:val="24"/>
          <w:szCs w:val="24"/>
        </w:rPr>
        <w:t xml:space="preserve"> на 25 </w:t>
      </w:r>
      <w:proofErr w:type="spellStart"/>
      <w:r w:rsidRPr="00DF6057">
        <w:rPr>
          <w:rFonts w:ascii="Times New Roman" w:hAnsi="Times New Roman" w:cs="Times New Roman"/>
          <w:sz w:val="24"/>
          <w:szCs w:val="24"/>
        </w:rPr>
        <w:t>усл</w:t>
      </w:r>
      <w:proofErr w:type="gramStart"/>
      <w:r w:rsidRPr="00DF6057">
        <w:rPr>
          <w:rFonts w:ascii="Times New Roman" w:hAnsi="Times New Roman" w:cs="Times New Roman"/>
          <w:sz w:val="24"/>
          <w:szCs w:val="24"/>
        </w:rPr>
        <w:t>.р</w:t>
      </w:r>
      <w:proofErr w:type="gramEnd"/>
      <w:r w:rsidRPr="00DF6057">
        <w:rPr>
          <w:rFonts w:ascii="Times New Roman" w:hAnsi="Times New Roman" w:cs="Times New Roman"/>
          <w:sz w:val="24"/>
          <w:szCs w:val="24"/>
        </w:rPr>
        <w:t>емонта</w:t>
      </w:r>
      <w:proofErr w:type="spellEnd"/>
      <w:r w:rsidRPr="00DF6057">
        <w:rPr>
          <w:rFonts w:ascii="Times New Roman" w:hAnsi="Times New Roman" w:cs="Times New Roman"/>
          <w:sz w:val="24"/>
          <w:szCs w:val="24"/>
        </w:rPr>
        <w:t xml:space="preserve"> 416,8 кв.м. – </w:t>
      </w:r>
      <w:r w:rsidRPr="0082597F">
        <w:rPr>
          <w:rFonts w:ascii="Times New Roman" w:hAnsi="Times New Roman" w:cs="Times New Roman"/>
          <w:sz w:val="24"/>
          <w:szCs w:val="24"/>
        </w:rPr>
        <w:t>277080,00 руб.</w:t>
      </w:r>
    </w:p>
    <w:p w:rsidR="00967FD9" w:rsidRDefault="00967FD9" w:rsidP="00773142">
      <w:pPr>
        <w:spacing w:line="240" w:lineRule="auto"/>
        <w:ind w:firstLine="851"/>
        <w:jc w:val="both"/>
        <w:rPr>
          <w:rFonts w:ascii="Times New Roman" w:hAnsi="Times New Roman" w:cs="Times New Roman"/>
          <w:sz w:val="24"/>
          <w:szCs w:val="24"/>
        </w:rPr>
      </w:pPr>
      <w:r w:rsidRPr="00DF6057">
        <w:rPr>
          <w:rFonts w:ascii="Times New Roman" w:hAnsi="Times New Roman" w:cs="Times New Roman"/>
          <w:b/>
          <w:sz w:val="24"/>
          <w:szCs w:val="24"/>
        </w:rPr>
        <w:t>Лот№9</w:t>
      </w:r>
      <w:r w:rsidRPr="00DF6057">
        <w:rPr>
          <w:rFonts w:ascii="Times New Roman" w:hAnsi="Times New Roman" w:cs="Times New Roman"/>
          <w:sz w:val="24"/>
          <w:szCs w:val="24"/>
        </w:rPr>
        <w:t xml:space="preserve"> – </w:t>
      </w:r>
      <w:proofErr w:type="spellStart"/>
      <w:r w:rsidRPr="00DF6057">
        <w:rPr>
          <w:rFonts w:ascii="Times New Roman" w:hAnsi="Times New Roman" w:cs="Times New Roman"/>
          <w:sz w:val="24"/>
          <w:szCs w:val="24"/>
        </w:rPr>
        <w:t>Зерноток</w:t>
      </w:r>
      <w:proofErr w:type="spellEnd"/>
      <w:r w:rsidRPr="00DF6057">
        <w:rPr>
          <w:rFonts w:ascii="Times New Roman" w:hAnsi="Times New Roman" w:cs="Times New Roman"/>
          <w:sz w:val="24"/>
          <w:szCs w:val="24"/>
        </w:rPr>
        <w:t xml:space="preserve"> (асфальтирование) – </w:t>
      </w:r>
      <w:r w:rsidRPr="0097199D">
        <w:rPr>
          <w:rFonts w:ascii="Times New Roman" w:hAnsi="Times New Roman" w:cs="Times New Roman"/>
          <w:sz w:val="24"/>
          <w:szCs w:val="24"/>
        </w:rPr>
        <w:t>596257,5</w:t>
      </w:r>
      <w:r w:rsidR="00433151" w:rsidRPr="0097199D">
        <w:rPr>
          <w:rFonts w:ascii="Times New Roman" w:hAnsi="Times New Roman" w:cs="Times New Roman"/>
          <w:sz w:val="24"/>
          <w:szCs w:val="24"/>
        </w:rPr>
        <w:t>0</w:t>
      </w:r>
      <w:r w:rsidRPr="0097199D">
        <w:rPr>
          <w:rFonts w:ascii="Times New Roman" w:hAnsi="Times New Roman" w:cs="Times New Roman"/>
          <w:sz w:val="24"/>
          <w:szCs w:val="24"/>
        </w:rPr>
        <w:t xml:space="preserve"> руб.</w:t>
      </w:r>
    </w:p>
    <w:p w:rsidR="00DF6057" w:rsidRDefault="00DF6057" w:rsidP="00773142">
      <w:pPr>
        <w:spacing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Лот№10 – </w:t>
      </w:r>
      <w:r>
        <w:rPr>
          <w:rFonts w:ascii="Times New Roman" w:hAnsi="Times New Roman" w:cs="Times New Roman"/>
          <w:sz w:val="24"/>
          <w:szCs w:val="24"/>
        </w:rPr>
        <w:t xml:space="preserve">Жомная Яма – </w:t>
      </w:r>
      <w:r w:rsidRPr="007942F9">
        <w:rPr>
          <w:rFonts w:ascii="Times New Roman" w:hAnsi="Times New Roman" w:cs="Times New Roman"/>
          <w:sz w:val="24"/>
          <w:szCs w:val="24"/>
        </w:rPr>
        <w:t>16061,00 руб.</w:t>
      </w:r>
    </w:p>
    <w:p w:rsidR="00DF6057" w:rsidRDefault="00DF6057" w:rsidP="00773142">
      <w:pPr>
        <w:spacing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Лот№11 </w:t>
      </w:r>
      <w:r w:rsidR="00E030F7">
        <w:rPr>
          <w:rFonts w:ascii="Times New Roman" w:hAnsi="Times New Roman" w:cs="Times New Roman"/>
          <w:b/>
          <w:sz w:val="24"/>
          <w:szCs w:val="24"/>
        </w:rPr>
        <w:t>–</w:t>
      </w:r>
      <w:r>
        <w:rPr>
          <w:rFonts w:ascii="Times New Roman" w:hAnsi="Times New Roman" w:cs="Times New Roman"/>
          <w:b/>
          <w:sz w:val="24"/>
          <w:szCs w:val="24"/>
        </w:rPr>
        <w:t xml:space="preserve"> </w:t>
      </w:r>
      <w:r w:rsidR="00E030F7">
        <w:rPr>
          <w:rFonts w:ascii="Times New Roman" w:hAnsi="Times New Roman" w:cs="Times New Roman"/>
          <w:sz w:val="24"/>
          <w:szCs w:val="24"/>
        </w:rPr>
        <w:t>Емкость 50 м</w:t>
      </w:r>
      <w:proofErr w:type="gramStart"/>
      <w:r w:rsidR="00E030F7">
        <w:rPr>
          <w:rFonts w:ascii="Times New Roman" w:hAnsi="Times New Roman" w:cs="Times New Roman"/>
          <w:sz w:val="24"/>
          <w:szCs w:val="24"/>
        </w:rPr>
        <w:t>.к</w:t>
      </w:r>
      <w:proofErr w:type="gramEnd"/>
      <w:r w:rsidR="00E030F7">
        <w:rPr>
          <w:rFonts w:ascii="Times New Roman" w:hAnsi="Times New Roman" w:cs="Times New Roman"/>
          <w:sz w:val="24"/>
          <w:szCs w:val="24"/>
        </w:rPr>
        <w:t xml:space="preserve">уб. – </w:t>
      </w:r>
      <w:r w:rsidR="00E030F7" w:rsidRPr="0082597F">
        <w:rPr>
          <w:rFonts w:ascii="Times New Roman" w:hAnsi="Times New Roman" w:cs="Times New Roman"/>
          <w:sz w:val="24"/>
          <w:szCs w:val="24"/>
        </w:rPr>
        <w:t>52966,</w:t>
      </w:r>
      <w:r w:rsidR="00433151" w:rsidRPr="0082597F">
        <w:rPr>
          <w:rFonts w:ascii="Times New Roman" w:hAnsi="Times New Roman" w:cs="Times New Roman"/>
          <w:sz w:val="24"/>
          <w:szCs w:val="24"/>
        </w:rPr>
        <w:t>00</w:t>
      </w:r>
      <w:r w:rsidR="00E030F7" w:rsidRPr="0082597F">
        <w:rPr>
          <w:rFonts w:ascii="Times New Roman" w:hAnsi="Times New Roman" w:cs="Times New Roman"/>
          <w:sz w:val="24"/>
          <w:szCs w:val="24"/>
        </w:rPr>
        <w:t xml:space="preserve"> руб.</w:t>
      </w:r>
    </w:p>
    <w:p w:rsidR="00DF6057" w:rsidRPr="00773142" w:rsidRDefault="00E030F7" w:rsidP="00940D65">
      <w:pPr>
        <w:spacing w:line="240" w:lineRule="auto"/>
        <w:ind w:firstLine="851"/>
        <w:jc w:val="both"/>
        <w:rPr>
          <w:rFonts w:ascii="Times New Roman" w:hAnsi="Times New Roman" w:cs="Times New Roman"/>
          <w:sz w:val="24"/>
          <w:szCs w:val="24"/>
        </w:rPr>
      </w:pPr>
      <w:r w:rsidRPr="00E030F7">
        <w:rPr>
          <w:rFonts w:ascii="Times New Roman" w:hAnsi="Times New Roman" w:cs="Times New Roman"/>
          <w:sz w:val="24"/>
          <w:szCs w:val="24"/>
        </w:rPr>
        <w:t>Лот№12</w:t>
      </w:r>
      <w:r>
        <w:rPr>
          <w:rFonts w:ascii="Times New Roman" w:hAnsi="Times New Roman" w:cs="Times New Roman"/>
          <w:sz w:val="24"/>
          <w:szCs w:val="24"/>
        </w:rPr>
        <w:t xml:space="preserve"> – Ангар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току</w:t>
      </w:r>
      <w:proofErr w:type="gramEnd"/>
      <w:r>
        <w:rPr>
          <w:rFonts w:ascii="Times New Roman" w:hAnsi="Times New Roman" w:cs="Times New Roman"/>
          <w:sz w:val="24"/>
          <w:szCs w:val="24"/>
        </w:rPr>
        <w:t xml:space="preserve"> – </w:t>
      </w:r>
      <w:r w:rsidRPr="0082597F">
        <w:rPr>
          <w:rFonts w:ascii="Times New Roman" w:hAnsi="Times New Roman" w:cs="Times New Roman"/>
          <w:sz w:val="24"/>
          <w:szCs w:val="24"/>
        </w:rPr>
        <w:t>201034,50 руб.</w:t>
      </w:r>
    </w:p>
    <w:p w:rsidR="00DC6CE3" w:rsidRPr="00773142" w:rsidRDefault="00DC6CE3" w:rsidP="00773142">
      <w:pPr>
        <w:pStyle w:val="b-articletext"/>
        <w:shd w:val="clear" w:color="auto" w:fill="FFFFFF"/>
        <w:spacing w:before="0" w:beforeAutospacing="0" w:after="0" w:afterAutospacing="0"/>
        <w:jc w:val="both"/>
      </w:pPr>
      <w:r w:rsidRPr="00773142">
        <w:t xml:space="preserve">Ознакомится с составом имущества, его характеристиками и состоянием возможно по </w:t>
      </w:r>
      <w:proofErr w:type="gramStart"/>
      <w:r w:rsidRPr="00773142">
        <w:t>выше указанному</w:t>
      </w:r>
      <w:proofErr w:type="gramEnd"/>
      <w:r w:rsidRPr="00773142">
        <w:t xml:space="preserve"> адресу должника, а так же связавшись с организатором торгов но не позднее даты окончания приема заявок.</w:t>
      </w:r>
      <w:r w:rsidR="002F2206" w:rsidRPr="00773142">
        <w:t xml:space="preserve"> </w:t>
      </w:r>
      <w:r w:rsidRPr="00773142">
        <w:t xml:space="preserve">Шаг аукциона - 5% от начальной цены соответствующего лота. Задаток - 10% от начальной цены соответствующего лота, вносится по следующим реквизитам: </w:t>
      </w:r>
      <w:r w:rsidRPr="00773142">
        <w:rPr>
          <w:b/>
        </w:rPr>
        <w:t xml:space="preserve">Банк получателя – Центрально-Черноземный банк ПАО Сбербанка России г. Воронеж, Получатель – Открытое акционерное </w:t>
      </w:r>
      <w:r w:rsidRPr="00773142">
        <w:rPr>
          <w:b/>
        </w:rPr>
        <w:lastRenderedPageBreak/>
        <w:t>общество  «Прогресс»</w:t>
      </w:r>
      <w:proofErr w:type="gramStart"/>
      <w:r w:rsidRPr="00773142">
        <w:rPr>
          <w:b/>
        </w:rPr>
        <w:t>,И</w:t>
      </w:r>
      <w:proofErr w:type="gramEnd"/>
      <w:r w:rsidRPr="00773142">
        <w:rPr>
          <w:b/>
        </w:rPr>
        <w:t>НН 3614006850,КПП 361401001, ОГРН 1093652001321,  «</w:t>
      </w:r>
      <w:proofErr w:type="spellStart"/>
      <w:r w:rsidRPr="00773142">
        <w:rPr>
          <w:b/>
        </w:rPr>
        <w:t>Сч.№</w:t>
      </w:r>
      <w:proofErr w:type="spellEnd"/>
      <w:r w:rsidRPr="00773142">
        <w:rPr>
          <w:b/>
        </w:rPr>
        <w:t xml:space="preserve">» получателя – </w:t>
      </w:r>
      <w:r w:rsidR="005928E8" w:rsidRPr="00940D65">
        <w:rPr>
          <w:b/>
          <w:highlight w:val="yellow"/>
        </w:rPr>
        <w:t>40702810513000008235</w:t>
      </w:r>
      <w:r w:rsidRPr="00940D65">
        <w:rPr>
          <w:b/>
          <w:highlight w:val="yellow"/>
        </w:rPr>
        <w:t>,</w:t>
      </w:r>
      <w:r w:rsidRPr="00773142">
        <w:rPr>
          <w:b/>
        </w:rPr>
        <w:t xml:space="preserve">  БИК 042007681, </w:t>
      </w:r>
      <w:proofErr w:type="spellStart"/>
      <w:r w:rsidRPr="00773142">
        <w:rPr>
          <w:b/>
        </w:rPr>
        <w:t>Кор.сч</w:t>
      </w:r>
      <w:proofErr w:type="spellEnd"/>
      <w:r w:rsidRPr="00773142">
        <w:rPr>
          <w:b/>
        </w:rPr>
        <w:t xml:space="preserve"> 30101810600000000681.</w:t>
      </w:r>
      <w:r w:rsidRPr="00773142">
        <w:t xml:space="preserve"> в срок, обеспечивающий его поступление на расчетный счет, до даты окончания приема заявок на участие в торгах. Заявка на участие в торгах оформляется произвольно в письменной форме на русском языке, подписывается ЭЦП и должна содержать сведения и документы (наименование, организационно правовая форма, место нахождения, 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и электронной почты, иные сведения</w:t>
      </w:r>
      <w:proofErr w:type="gramStart"/>
      <w:r w:rsidRPr="00773142">
        <w:t xml:space="preserve"> ,</w:t>
      </w:r>
      <w:proofErr w:type="gramEnd"/>
      <w:r w:rsidRPr="00773142">
        <w:t xml:space="preserve"> предусмотренные п. 11 ст. 110 ФЗ «О несостоятельности (банкротстве)», Приказом Министерства экономического развития РФ №495 от 23.07.2015, а также указанные на сайте торговой площадки. Заявка так же должна содержать сведения о наличии или отсутствии заинтересованности заявителя по отношению к должнику, кредиторам, конкурсному </w:t>
      </w:r>
      <w:proofErr w:type="gramStart"/>
      <w:r w:rsidRPr="00773142">
        <w:t>управляющему</w:t>
      </w:r>
      <w:proofErr w:type="gramEnd"/>
      <w:r w:rsidRPr="00773142">
        <w:t xml:space="preserve"> а также к </w:t>
      </w:r>
      <w:proofErr w:type="spellStart"/>
      <w:r w:rsidRPr="00773142">
        <w:t>саморегулируемой</w:t>
      </w:r>
      <w:proofErr w:type="spellEnd"/>
      <w:r w:rsidRPr="00773142">
        <w:t xml:space="preserve"> организации арбитражных управляющих, членом или руководителем которой является конкурсный управляющий. Заявки направляются оператору электронной площадки в течение </w:t>
      </w:r>
      <w:r w:rsidRPr="00773142">
        <w:rPr>
          <w:highlight w:val="yellow"/>
        </w:rPr>
        <w:t xml:space="preserve">25 </w:t>
      </w:r>
      <w:r w:rsidR="00C12AF7">
        <w:rPr>
          <w:highlight w:val="yellow"/>
        </w:rPr>
        <w:t>рабочих дней с 27.05.2017 г. по 04.07</w:t>
      </w:r>
      <w:r w:rsidR="00CF158E">
        <w:rPr>
          <w:highlight w:val="yellow"/>
        </w:rPr>
        <w:t>.2017</w:t>
      </w:r>
      <w:r w:rsidR="000D4AB7" w:rsidRPr="00773142">
        <w:rPr>
          <w:highlight w:val="yellow"/>
        </w:rPr>
        <w:t>г. до 09</w:t>
      </w:r>
      <w:r w:rsidRPr="00773142">
        <w:rPr>
          <w:highlight w:val="yellow"/>
        </w:rPr>
        <w:t xml:space="preserve"> часов 00 мину</w:t>
      </w:r>
      <w:proofErr w:type="gramStart"/>
      <w:r w:rsidRPr="00773142">
        <w:rPr>
          <w:highlight w:val="yellow"/>
        </w:rPr>
        <w:t>т</w:t>
      </w:r>
      <w:r w:rsidRPr="00773142">
        <w:t>(</w:t>
      </w:r>
      <w:proofErr w:type="gramEnd"/>
      <w:r w:rsidRPr="00773142">
        <w:t>МСК). По окончанию срока приема заявок, организатор торгов уведомляет всех заявителей о результатах рассмотрения всех представленных заявок на участие в торгах и признании или непризнании заявителей участниками торгов в течени</w:t>
      </w:r>
      <w:proofErr w:type="gramStart"/>
      <w:r w:rsidRPr="00773142">
        <w:t>и</w:t>
      </w:r>
      <w:proofErr w:type="gramEnd"/>
      <w:r w:rsidRPr="00773142">
        <w:t xml:space="preserve"> 5(пяти) дней с даты подписания протокола об определении участников торгов. Датой и временем подведения результатов открытых торгов считается  день и время их окончания. </w:t>
      </w:r>
    </w:p>
    <w:p w:rsidR="00DC6CE3" w:rsidRPr="00773142" w:rsidRDefault="00DC6CE3" w:rsidP="00773142">
      <w:pPr>
        <w:pStyle w:val="b-articletext"/>
        <w:shd w:val="clear" w:color="auto" w:fill="FFFFFF"/>
        <w:spacing w:before="0" w:beforeAutospacing="0" w:after="0" w:afterAutospacing="0"/>
        <w:jc w:val="both"/>
      </w:pPr>
      <w:r w:rsidRPr="00773142">
        <w:t xml:space="preserve">В тот же день составляется протокол о результатах проведения торгов, который подписывается Организатором торгов и размещается на электронной площадке.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 В течение </w:t>
      </w:r>
      <w:r w:rsidRPr="00773142">
        <w:rPr>
          <w:b/>
        </w:rPr>
        <w:t>пяти дней</w:t>
      </w:r>
      <w:r w:rsidRPr="00773142">
        <w:t xml:space="preserve"> </w:t>
      </w:r>
      <w:proofErr w:type="gramStart"/>
      <w:r w:rsidRPr="00773142">
        <w:t>с даты подписания</w:t>
      </w:r>
      <w:proofErr w:type="gramEnd"/>
      <w:r w:rsidRPr="00773142">
        <w:t xml:space="preserve"> протокола о результатах проведения торгов Организатор торгов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Должника.</w:t>
      </w:r>
    </w:p>
    <w:p w:rsidR="00DC6CE3" w:rsidRPr="009B79E3" w:rsidRDefault="00DC6CE3" w:rsidP="00773142">
      <w:pPr>
        <w:spacing w:line="240" w:lineRule="auto"/>
        <w:ind w:firstLine="851"/>
        <w:jc w:val="both"/>
        <w:rPr>
          <w:rFonts w:ascii="Times New Roman" w:hAnsi="Times New Roman" w:cs="Times New Roman"/>
        </w:rPr>
      </w:pPr>
      <w:r w:rsidRPr="00773142">
        <w:rPr>
          <w:rFonts w:ascii="Times New Roman" w:hAnsi="Times New Roman" w:cs="Times New Roman"/>
          <w:sz w:val="24"/>
          <w:szCs w:val="24"/>
        </w:rPr>
        <w:t xml:space="preserve">Победителем торгов признается лицо, предложившее наиболее высокую цену. Сведения о порядке и критериях заключения договора купли-продажи, выявления победителя торгов предусмотрены ст. 110 ФЗ «О несостоятельности (банкротстве)», Приказом Министерства экономического развития РФ №495 от 23.07.2015. Оплата имущества осуществляется в течение 30 дней </w:t>
      </w:r>
      <w:proofErr w:type="gramStart"/>
      <w:r w:rsidRPr="00773142">
        <w:rPr>
          <w:rFonts w:ascii="Times New Roman" w:hAnsi="Times New Roman" w:cs="Times New Roman"/>
          <w:sz w:val="24"/>
          <w:szCs w:val="24"/>
        </w:rPr>
        <w:t>с даты заключения</w:t>
      </w:r>
      <w:proofErr w:type="gramEnd"/>
      <w:r w:rsidRPr="00773142">
        <w:rPr>
          <w:rFonts w:ascii="Times New Roman" w:hAnsi="Times New Roman" w:cs="Times New Roman"/>
          <w:sz w:val="24"/>
          <w:szCs w:val="24"/>
        </w:rPr>
        <w:t xml:space="preserve"> договора купли-продажи. Ознакомиться с проектом договора о задатке, договора купли-продажи, правилами регистрации и подачи заявки можно на сайте электронной площадки. Дополнительную информацию можно получить у организатора торгов. Сообщение опубликовано в газете «</w:t>
      </w:r>
      <w:proofErr w:type="spellStart"/>
      <w:r w:rsidRPr="00773142">
        <w:rPr>
          <w:rFonts w:ascii="Times New Roman" w:hAnsi="Times New Roman" w:cs="Times New Roman"/>
          <w:sz w:val="24"/>
          <w:szCs w:val="24"/>
        </w:rPr>
        <w:t>Коммерсантъ</w:t>
      </w:r>
      <w:proofErr w:type="spellEnd"/>
      <w:r w:rsidRPr="00773142">
        <w:rPr>
          <w:rFonts w:ascii="Times New Roman" w:hAnsi="Times New Roman" w:cs="Times New Roman"/>
          <w:sz w:val="24"/>
          <w:szCs w:val="24"/>
        </w:rPr>
        <w:t xml:space="preserve">» </w:t>
      </w:r>
      <w:r w:rsidR="00CF158E">
        <w:rPr>
          <w:rFonts w:ascii="Times New Roman" w:hAnsi="Times New Roman" w:cs="Times New Roman"/>
          <w:sz w:val="24"/>
          <w:szCs w:val="24"/>
          <w:highlight w:val="yellow"/>
        </w:rPr>
        <w:t>№93(6087) от 27.05.2017</w:t>
      </w:r>
      <w:r w:rsidRPr="00773142">
        <w:rPr>
          <w:rFonts w:ascii="Times New Roman" w:hAnsi="Times New Roman" w:cs="Times New Roman"/>
          <w:sz w:val="24"/>
          <w:szCs w:val="24"/>
          <w:highlight w:val="yellow"/>
        </w:rPr>
        <w:t xml:space="preserve"> года.</w:t>
      </w:r>
      <w:r w:rsidRPr="00DC6CE3">
        <w:rPr>
          <w:rFonts w:ascii="Times New Roman" w:hAnsi="Times New Roman" w:cs="Times New Roman"/>
        </w:rPr>
        <w:br/>
      </w:r>
    </w:p>
    <w:sectPr w:rsidR="00DC6CE3" w:rsidRPr="009B79E3" w:rsidSect="00216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04ED3"/>
    <w:rsid w:val="000C22AA"/>
    <w:rsid w:val="000D4AB7"/>
    <w:rsid w:val="000E4E69"/>
    <w:rsid w:val="00216EA1"/>
    <w:rsid w:val="00247C72"/>
    <w:rsid w:val="002A0478"/>
    <w:rsid w:val="002F2206"/>
    <w:rsid w:val="003050BE"/>
    <w:rsid w:val="003942E4"/>
    <w:rsid w:val="00396E06"/>
    <w:rsid w:val="003A3C54"/>
    <w:rsid w:val="003B5DB4"/>
    <w:rsid w:val="00404ED3"/>
    <w:rsid w:val="00433151"/>
    <w:rsid w:val="00485C6D"/>
    <w:rsid w:val="004943BE"/>
    <w:rsid w:val="0049473A"/>
    <w:rsid w:val="00503E32"/>
    <w:rsid w:val="005928E8"/>
    <w:rsid w:val="00673E84"/>
    <w:rsid w:val="00680A28"/>
    <w:rsid w:val="00693AFF"/>
    <w:rsid w:val="00737D8E"/>
    <w:rsid w:val="0076196A"/>
    <w:rsid w:val="00773142"/>
    <w:rsid w:val="007942F9"/>
    <w:rsid w:val="0082597F"/>
    <w:rsid w:val="00911E75"/>
    <w:rsid w:val="00940B7C"/>
    <w:rsid w:val="00940D65"/>
    <w:rsid w:val="00951063"/>
    <w:rsid w:val="0096600C"/>
    <w:rsid w:val="00967FD9"/>
    <w:rsid w:val="0097199D"/>
    <w:rsid w:val="009A30FC"/>
    <w:rsid w:val="009B79E3"/>
    <w:rsid w:val="00A167E1"/>
    <w:rsid w:val="00A23D93"/>
    <w:rsid w:val="00A73EC2"/>
    <w:rsid w:val="00A839E9"/>
    <w:rsid w:val="00AC4691"/>
    <w:rsid w:val="00AE4B36"/>
    <w:rsid w:val="00B55A28"/>
    <w:rsid w:val="00BB000A"/>
    <w:rsid w:val="00C12AF7"/>
    <w:rsid w:val="00C43C46"/>
    <w:rsid w:val="00C669A6"/>
    <w:rsid w:val="00C8190D"/>
    <w:rsid w:val="00C83C94"/>
    <w:rsid w:val="00CF0860"/>
    <w:rsid w:val="00CF158E"/>
    <w:rsid w:val="00D15A22"/>
    <w:rsid w:val="00D61251"/>
    <w:rsid w:val="00D639B8"/>
    <w:rsid w:val="00DA2733"/>
    <w:rsid w:val="00DB3442"/>
    <w:rsid w:val="00DC6CE3"/>
    <w:rsid w:val="00DF6057"/>
    <w:rsid w:val="00E030F7"/>
    <w:rsid w:val="00E30924"/>
    <w:rsid w:val="00E56726"/>
    <w:rsid w:val="00F706A8"/>
    <w:rsid w:val="00FB5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404E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0478"/>
    <w:rPr>
      <w:strike w:val="0"/>
      <w:dstrike w:val="0"/>
      <w:color w:val="006697"/>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Кристина</cp:lastModifiedBy>
  <cp:revision>26</cp:revision>
  <dcterms:created xsi:type="dcterms:W3CDTF">2017-04-14T08:01:00Z</dcterms:created>
  <dcterms:modified xsi:type="dcterms:W3CDTF">2017-05-11T08:15:00Z</dcterms:modified>
</cp:coreProperties>
</file>