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2E" w:rsidRDefault="00B77B2E" w:rsidP="00B77B2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B77B2E" w:rsidRPr="00B77B2E" w:rsidRDefault="00B77B2E" w:rsidP="00B77B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lang w:eastAsia="ru-RU"/>
        </w:rPr>
        <w:t>___________</w:t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056966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gramStart"/>
      <w:r w:rsidR="00056966">
        <w:rPr>
          <w:rFonts w:ascii="Times New Roman" w:eastAsia="Times New Roman" w:hAnsi="Times New Roman" w:cs="Times New Roman"/>
          <w:lang w:eastAsia="ru-RU"/>
        </w:rPr>
        <w:tab/>
        <w:t>«</w:t>
      </w:r>
      <w:proofErr w:type="gramEnd"/>
      <w:r w:rsidR="00056966">
        <w:rPr>
          <w:rFonts w:ascii="Times New Roman" w:eastAsia="Times New Roman" w:hAnsi="Times New Roman" w:cs="Times New Roman"/>
          <w:lang w:eastAsia="ru-RU"/>
        </w:rPr>
        <w:t xml:space="preserve">__» ________ 2017 </w:t>
      </w:r>
      <w:bookmarkStart w:id="0" w:name="_GoBack"/>
      <w:bookmarkEnd w:id="0"/>
      <w:r w:rsidRPr="00B77B2E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Кораблинский</w:t>
      </w:r>
      <w:proofErr w:type="spellEnd"/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модульных конструкций»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391200, Рязанская область, г. Кораблино, ул. Заводская, д.7, ИНН 6206002877, ОГРН 1056214003273, ОКПО 75806672), именуемое в дальнейшем </w:t>
      </w:r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«Продавец», «Должник» 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</w:t>
      </w:r>
      <w:r w:rsidRPr="00B77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Андреева Дмитрия Валерьевича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Решения Арбитражного суда Рязанской </w:t>
      </w:r>
      <w:proofErr w:type="gramStart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</w:t>
      </w:r>
      <w:proofErr w:type="gramEnd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23.03.2016 по делу №А54-4442/2015</w:t>
      </w:r>
      <w:r w:rsidRPr="00B77B2E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__________________________________________________________________________________, </w:t>
      </w:r>
      <w:r w:rsidRPr="00B77B2E">
        <w:rPr>
          <w:rFonts w:ascii="Times New Roman" w:eastAsia="Times New Roman" w:hAnsi="Times New Roman" w:cs="Times New Roman"/>
          <w:lang w:eastAsia="ru-RU"/>
        </w:rPr>
        <w:t>(</w:t>
      </w:r>
      <w:r w:rsidRPr="00B77B2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</w:t>
      </w:r>
      <w:proofErr w:type="gramStart"/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_ </w:t>
      </w:r>
      <w:r w:rsidRPr="00B77B2E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>, именуемое в дальнейшем «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«Объект»),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1.2. Под Объектом в настоящем Договоре Стороны понимают: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- ________________________________________________________________________________________________________________________________________________________________________________.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1.3. Указанный в п.1.2. настоящего Договора Объект Покупатель приобретает по итогам открытых торгов в рамках конкурсного производства ООО 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Кораблинский</w:t>
      </w:r>
      <w:proofErr w:type="spellEnd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модульных конструкций»,</w:t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 согласно Протокола о результатах проведения открытых торгов от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«  »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_______  ____ года по лоту №__.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1.4. Переход права собственности на Объект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Право собственности на Объект у Продавца прекращается и возникает у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Покупателя  с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момента государственной регистрации перехода права собственности на Объекты после полной оплаты цены Объекта Покупателем в соответствии с условиями настоящего Договора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1.4. Право собственности на Объект возникает у </w:t>
      </w:r>
      <w:proofErr w:type="gramStart"/>
      <w:r w:rsidRPr="00B77B2E">
        <w:rPr>
          <w:rFonts w:ascii="Times New Roman" w:eastAsia="Times New Roman" w:hAnsi="Times New Roman" w:cs="Times New Roman"/>
          <w:bCs/>
          <w:lang w:eastAsia="ru-RU"/>
        </w:rPr>
        <w:t>Покупателя  с</w:t>
      </w:r>
      <w:proofErr w:type="gramEnd"/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 момента передачи объекта по Акту приема-передачи.</w:t>
      </w:r>
      <w:r w:rsidRPr="00B77B2E">
        <w:rPr>
          <w:rFonts w:ascii="Times New Roman" w:eastAsia="Times New Roman" w:hAnsi="Times New Roman" w:cs="Times New Roman"/>
          <w:bCs/>
          <w:vertAlign w:val="superscript"/>
          <w:lang w:eastAsia="ru-RU"/>
        </w:rPr>
        <w:footnoteReference w:id="2"/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1.5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B77B2E">
        <w:rPr>
          <w:rFonts w:ascii="Times New Roman" w:eastAsia="Times New Roman" w:hAnsi="Times New Roman" w:cs="Times New Roman"/>
          <w:lang w:eastAsia="ru-RU"/>
        </w:rPr>
        <w:t>Продавец гарантирует, что на момент заключения настоящего Договора Объект, указанный в п.1.2. настоящего Договора, не продан, в споре под запрещением (арестом) не состоит, в аренду (краткосрочную или долгосрочную) не сдан, в качестве вклада не внесен.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Обременения (ограничения): ипотека (залог) в пользу ПАО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Сбербанк,  запись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регистрации: № ____________ от __.__._____г.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lastRenderedPageBreak/>
        <w:t>2.1. Цена продажи Объекта, в соответствии с протоколом о результатах проведения открытых торгов от _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>_._____ года по лоту №__ составляет ___________ (__________) руб. __ коп., НДС не облагается.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2.2. Сумма задатка _______ (____________) руб. __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коп.,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внесенная Покупателем на расчетный счет АО «Российский аукционный дом»  для участия в торгах по продаже Объекта засчитывается в счёт оплаты приобретаемого по настоящему Договору Объекта (в соответствии с частью 4 статьи 448 Гражданского кодекса Российской Федерации).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Объекта равную цене продажи Объекта, указанной в п. 2.1. настоящего Договора,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уменьшенной на размер задатка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АО «Российский аукционный дом», в соответствии с п. 2.2. настоящего Договора. Оплата оставшейся цены продажи Объекта в размере ______________ (_________________________) руб. __ коп.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2.5. Обязательства Покупателя по оплате цены продажи Объекта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77B2E">
        <w:rPr>
          <w:rFonts w:ascii="Times New Roman" w:eastAsia="Times New Roman" w:hAnsi="Times New Roman" w:cs="Times New Roman"/>
          <w:i/>
          <w:lang w:eastAsia="ru-RU"/>
        </w:rPr>
        <w:t xml:space="preserve"> 3.1. Продавец обязуется: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3.1.1. Предоставить Покупателю все необходимые документы на Объект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"/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3.1.2. Не позднее 10 (Десяти) рабочих дней с момента выполнения Покупателем обязанности по оплате цены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Рязанской области, а также совершить иные действия, необходимые для оформления права собственности Покупателя на Объект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3.1.3.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к Покупателю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3.1.3. Передать Объект Покупателю по Акту приема-передачи в течение 10 (Десяти) рабочих дней с момента перечисления денежных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средств  в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lastRenderedPageBreak/>
        <w:t xml:space="preserve">3.1.5. Не совершать каких-либо действий, направленных на отчуждение и/или обременение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Объекта  правами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B2E">
        <w:rPr>
          <w:rFonts w:ascii="Times New Roman" w:eastAsia="Times New Roman" w:hAnsi="Times New Roman" w:cs="Times New Roman"/>
          <w:i/>
          <w:lang w:eastAsia="ru-RU"/>
        </w:rPr>
        <w:t>3.2.</w:t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77B2E">
        <w:rPr>
          <w:rFonts w:ascii="Times New Roman" w:eastAsia="Times New Roman" w:hAnsi="Times New Roman" w:cs="Times New Roman"/>
          <w:i/>
          <w:lang w:eastAsia="ru-RU"/>
        </w:rPr>
        <w:t>Покупатель обязуется: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3.2.2. Оплатить цену Объекта,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3.2.3.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77B2E">
        <w:rPr>
          <w:rFonts w:ascii="Times New Roman" w:eastAsia="Times New Roman" w:hAnsi="Times New Roman" w:cs="Times New Roman"/>
          <w:lang w:eastAsia="ru-RU"/>
        </w:rPr>
        <w:t>Принять от Продавца Объект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Объекта по Акту приема-передачи от Продавца Покупателю, Покупатель имеет право осуществлять в отношении Объекта все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действия,  не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3.2.3. Принять от Продавца Объект по Акту приема-передачи в течение 10 (Десяти) рабочих дней с момента перечисления денежных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средств  в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Объекта по Акту приема-передачи от Продавца Покупателю, Покупатель имеет право осуществлять в отношении Объекта все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действия,  не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0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4. Права собственности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Объект, указанный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по Рязанской области.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Объекта, указанного в п. 1.2. настоящего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Договора,  переходят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к  Покупателю с момента  подписания Акта приема-передачи Объекта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4.1. Покупатель приобретает право собственности на Объект, указанный в п. 1.2. настоящего Договора, после его передачи по Акту приема-передачи.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Объекта, указанного в п. 1.2. настоящего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Договора,  переходят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к  Покупателю с момента  подписания Акта приема-передачи Объекта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5.2. В случае просрочки Покупателем срока оплаты цены Объекта, установленного п.2.3. настоящего Договора, Продавец имеет право отказаться от исполнения настоящего Договора в </w:t>
      </w:r>
      <w:r w:rsidRPr="00B77B2E">
        <w:rPr>
          <w:rFonts w:ascii="Times New Roman" w:eastAsia="Times New Roman" w:hAnsi="Times New Roman" w:cs="Times New Roman"/>
          <w:lang w:eastAsia="ru-RU"/>
        </w:rPr>
        <w:lastRenderedPageBreak/>
        <w:t xml:space="preserve">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Объекта, за исключением ранее оплаченного задатка.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если  докажет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 по Рязанской области, по одному у Продавца и Покупателя</w:t>
      </w:r>
      <w:r w:rsidRPr="00B77B2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6.3.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Изменение  условий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750E06" w:rsidRDefault="00750E06"/>
    <w:sectPr w:rsidR="0075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2E" w:rsidRDefault="00B77B2E" w:rsidP="00B77B2E">
      <w:pPr>
        <w:spacing w:after="0" w:line="240" w:lineRule="auto"/>
      </w:pPr>
      <w:r>
        <w:separator/>
      </w:r>
    </w:p>
  </w:endnote>
  <w:endnote w:type="continuationSeparator" w:id="0">
    <w:p w:rsidR="00B77B2E" w:rsidRDefault="00B77B2E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2E" w:rsidRDefault="00B77B2E" w:rsidP="00B77B2E">
      <w:pPr>
        <w:spacing w:after="0" w:line="240" w:lineRule="auto"/>
      </w:pPr>
      <w:r>
        <w:separator/>
      </w:r>
    </w:p>
  </w:footnote>
  <w:footnote w:type="continuationSeparator" w:id="0">
    <w:p w:rsidR="00B77B2E" w:rsidRDefault="00B77B2E" w:rsidP="00B77B2E">
      <w:pPr>
        <w:spacing w:after="0" w:line="240" w:lineRule="auto"/>
      </w:pPr>
      <w:r>
        <w:continuationSeparator/>
      </w:r>
    </w:p>
  </w:footnote>
  <w:footnote w:id="1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П.1.4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2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П.1.4 включается в текст договора купли-продажи, если предметом продажи является движимое имущество</w:t>
      </w:r>
    </w:p>
  </w:footnote>
  <w:footnote w:id="3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П.3.1.1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4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П.3.1.1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5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П.3.1.2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6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7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</w:footnote>
  <w:footnote w:id="8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П.3.2.1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9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П.3.2.3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10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П.3.2.3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</w:footnote>
  <w:footnote w:id="11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 4.1.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12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 4.1.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E"/>
    <w:rsid w:val="00056966"/>
    <w:rsid w:val="00750E06"/>
    <w:rsid w:val="00B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7955E-DC2E-4C90-BA9D-56B0EC31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2016-09-09T08:28:00Z</dcterms:created>
  <dcterms:modified xsi:type="dcterms:W3CDTF">2017-05-17T11:50:00Z</dcterms:modified>
</cp:coreProperties>
</file>