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24" w:rsidRDefault="003A4B24" w:rsidP="003A4B24">
      <w:pPr>
        <w:jc w:val="right"/>
        <w:rPr>
          <w:rFonts w:ascii="Times New Roman" w:hAnsi="Times New Roman"/>
          <w:lang w:val="ru-RU"/>
        </w:rPr>
      </w:pPr>
    </w:p>
    <w:p w:rsidR="003A4B24" w:rsidRDefault="003A4B24" w:rsidP="003A4B24">
      <w:pPr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Приложение № 1</w:t>
      </w:r>
    </w:p>
    <w:p w:rsidR="003A4B24" w:rsidRDefault="003A4B24" w:rsidP="003A4B24">
      <w:pPr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к Договору поручения от ____________№________________</w:t>
      </w:r>
    </w:p>
    <w:p w:rsidR="003A4B24" w:rsidRDefault="003A4B24" w:rsidP="003A4B24">
      <w:pPr>
        <w:jc w:val="right"/>
        <w:rPr>
          <w:rFonts w:ascii="Times New Roman" w:hAnsi="Times New Roman"/>
          <w:lang w:val="ru-RU"/>
        </w:rPr>
      </w:pPr>
    </w:p>
    <w:p w:rsidR="003A4B24" w:rsidRDefault="003A4B24" w:rsidP="003A4B24">
      <w:pPr>
        <w:widowControl w:val="0"/>
        <w:suppressAutoHyphens w:val="0"/>
        <w:autoSpaceDE w:val="0"/>
        <w:autoSpaceDN w:val="0"/>
        <w:ind w:right="567" w:firstLine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Default="003A4B24" w:rsidP="003A4B24">
      <w:pPr>
        <w:widowControl w:val="0"/>
        <w:suppressAutoHyphens w:val="0"/>
        <w:autoSpaceDE w:val="0"/>
        <w:autoSpaceDN w:val="0"/>
        <w:ind w:right="567" w:firstLine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4526DA" w:rsidRDefault="003A4B24" w:rsidP="003A4B24">
      <w:pPr>
        <w:widowControl w:val="0"/>
        <w:suppressAutoHyphens w:val="0"/>
        <w:autoSpaceDE w:val="0"/>
        <w:autoSpaceDN w:val="0"/>
        <w:ind w:right="567" w:firstLine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ДОГОВОР УСТУПКИ ПРАВ (ТРЕБОВАНИЙ) № 1</w:t>
      </w:r>
    </w:p>
    <w:p w:rsidR="003A4B24" w:rsidRPr="004526DA" w:rsidRDefault="003A4B24" w:rsidP="003A4B24">
      <w:pPr>
        <w:suppressAutoHyphens w:val="0"/>
        <w:autoSpaceDE w:val="0"/>
        <w:autoSpaceDN w:val="0"/>
        <w:spacing w:line="288" w:lineRule="auto"/>
        <w:jc w:val="center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autoSpaceDE w:val="0"/>
        <w:autoSpaceDN w:val="0"/>
        <w:ind w:left="142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г. Саратов                                                                                                    </w:t>
      </w:r>
      <w:proofErr w:type="gram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 </w:t>
      </w: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>«</w:t>
      </w:r>
      <w:proofErr w:type="gramEnd"/>
      <w:r w:rsidR="00150D54">
        <w:rPr>
          <w:rFonts w:ascii="Times New Roman" w:hAnsi="Times New Roman" w:cs="Times New Roman"/>
          <w:color w:val="auto"/>
          <w:lang w:val="ru-RU" w:eastAsia="ru-RU" w:bidi="ar-SA"/>
        </w:rPr>
        <w:t>__</w:t>
      </w: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>__» _____</w:t>
      </w:r>
      <w:r w:rsidR="00150D54">
        <w:rPr>
          <w:rFonts w:ascii="Times New Roman" w:hAnsi="Times New Roman" w:cs="Times New Roman"/>
          <w:color w:val="auto"/>
          <w:lang w:val="ru-RU" w:eastAsia="ru-RU" w:bidi="ar-SA"/>
        </w:rPr>
        <w:t>______</w:t>
      </w: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 xml:space="preserve"> 2017г.</w:t>
      </w:r>
    </w:p>
    <w:p w:rsidR="003A4B24" w:rsidRPr="004526DA" w:rsidRDefault="003A4B24" w:rsidP="003A4B24">
      <w:pPr>
        <w:suppressAutoHyphens w:val="0"/>
        <w:spacing w:line="256" w:lineRule="exact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142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Публичное акционерное общество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«Сбербанк Р</w:t>
      </w:r>
      <w:r w:rsidR="00150D54">
        <w:rPr>
          <w:rFonts w:ascii="Times New Roman" w:hAnsi="Times New Roman" w:cs="Times New Roman"/>
          <w:lang w:val="ru-RU" w:eastAsia="ru-RU" w:bidi="ar-SA"/>
        </w:rPr>
        <w:t>оссии», именуемый в дальнейшем «</w:t>
      </w:r>
      <w:r w:rsidR="00150D54">
        <w:rPr>
          <w:rFonts w:ascii="Times New Roman" w:hAnsi="Times New Roman" w:cs="Times New Roman"/>
          <w:b/>
          <w:bCs/>
          <w:lang w:val="ru-RU" w:eastAsia="ru-RU" w:bidi="ar-SA"/>
        </w:rPr>
        <w:t>ЦЕДЕНТ»</w:t>
      </w: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>,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в лице заместителя управляющего Саратовским отделением №8622 </w:t>
      </w:r>
      <w:proofErr w:type="spellStart"/>
      <w:r w:rsidRPr="004526DA">
        <w:rPr>
          <w:rFonts w:ascii="Times New Roman" w:hAnsi="Times New Roman" w:cs="Times New Roman"/>
          <w:lang w:val="ru-RU" w:eastAsia="ru-RU" w:bidi="ar-SA"/>
        </w:rPr>
        <w:t>Ветрова</w:t>
      </w:r>
      <w:proofErr w:type="spellEnd"/>
      <w:r w:rsidRPr="004526DA">
        <w:rPr>
          <w:rFonts w:ascii="Times New Roman" w:hAnsi="Times New Roman" w:cs="Times New Roman"/>
          <w:lang w:val="ru-RU" w:eastAsia="ru-RU" w:bidi="ar-SA"/>
        </w:rPr>
        <w:t xml:space="preserve"> Евгения Михайловича, действующего на основании Устава, Положения о филиале и доверенности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№ 8622/10-Д от 16.01.2017 года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., с одной стороны,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и </w:t>
      </w:r>
      <w:r>
        <w:rPr>
          <w:rFonts w:ascii="Times New Roman" w:hAnsi="Times New Roman" w:cs="Times New Roman"/>
          <w:color w:val="auto"/>
          <w:lang w:val="ru-RU" w:eastAsia="ru-RU" w:bidi="ar-SA"/>
        </w:rPr>
        <w:t>_____________________________________________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, именуемое в дальнейшем «</w:t>
      </w: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ЦЕССИОНАРИЙ»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, в лице </w:t>
      </w:r>
      <w:r>
        <w:rPr>
          <w:rFonts w:ascii="Times New Roman" w:hAnsi="Times New Roman" w:cs="Times New Roman"/>
          <w:color w:val="auto"/>
          <w:lang w:val="ru-RU" w:eastAsia="ru-RU" w:bidi="ar-SA"/>
        </w:rPr>
        <w:t>_____________________________________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, действующей на основании </w:t>
      </w:r>
      <w:r>
        <w:rPr>
          <w:rFonts w:ascii="Times New Roman" w:hAnsi="Times New Roman" w:cs="Times New Roman"/>
          <w:color w:val="auto"/>
          <w:lang w:val="ru-RU" w:eastAsia="ru-RU" w:bidi="ar-SA"/>
        </w:rPr>
        <w:t>________________________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, с другой стороны,  </w:t>
      </w:r>
      <w:r w:rsidRPr="004526DA">
        <w:rPr>
          <w:rFonts w:ascii="Times New Roman" w:hAnsi="Times New Roman" w:cs="Times New Roman"/>
          <w:lang w:val="ru-RU" w:eastAsia="ru-RU" w:bidi="ar-SA"/>
        </w:rPr>
        <w:t>совме</w:t>
      </w:r>
      <w:r w:rsidR="00414809">
        <w:rPr>
          <w:rFonts w:ascii="Times New Roman" w:hAnsi="Times New Roman" w:cs="Times New Roman"/>
          <w:lang w:val="ru-RU" w:eastAsia="ru-RU" w:bidi="ar-SA"/>
        </w:rPr>
        <w:t>стно именуемые «Стороны»</w:t>
      </w:r>
      <w:r w:rsidRPr="004526DA">
        <w:rPr>
          <w:rFonts w:ascii="Times New Roman" w:hAnsi="Times New Roman" w:cs="Times New Roman"/>
          <w:lang w:val="ru-RU" w:eastAsia="ru-RU" w:bidi="ar-SA"/>
        </w:rPr>
        <w:t>, заключили наст</w:t>
      </w:r>
      <w:r w:rsidR="00150D54">
        <w:rPr>
          <w:rFonts w:ascii="Times New Roman" w:hAnsi="Times New Roman" w:cs="Times New Roman"/>
          <w:lang w:val="ru-RU" w:eastAsia="ru-RU" w:bidi="ar-SA"/>
        </w:rPr>
        <w:t>оящий договор, далее по тексту «Договор»</w:t>
      </w:r>
      <w:r w:rsidRPr="004526DA">
        <w:rPr>
          <w:rFonts w:ascii="Times New Roman" w:hAnsi="Times New Roman" w:cs="Times New Roman"/>
          <w:lang w:val="ru-RU" w:eastAsia="ru-RU" w:bidi="ar-SA"/>
        </w:rPr>
        <w:t>, о нижеследующем:</w:t>
      </w:r>
    </w:p>
    <w:p w:rsidR="003A4B24" w:rsidRPr="004526DA" w:rsidRDefault="003A4B24" w:rsidP="003A4B24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720"/>
        <w:jc w:val="center"/>
        <w:rPr>
          <w:rFonts w:ascii="Times New Roman" w:hAnsi="Times New Roman" w:cs="Times New Roman"/>
          <w:b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color w:val="auto"/>
          <w:lang w:val="ru-RU" w:eastAsia="ru-RU" w:bidi="ar-SA"/>
        </w:rPr>
        <w:t>1. Предмет Договора</w:t>
      </w:r>
    </w:p>
    <w:p w:rsidR="003A4B24" w:rsidRPr="004526DA" w:rsidRDefault="003A4B24" w:rsidP="003A4B24">
      <w:pPr>
        <w:suppressAutoHyphens w:val="0"/>
        <w:ind w:firstLine="720"/>
        <w:jc w:val="center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adjustRightInd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1.1. ЦЕДЕНТ уступает ЦЕССИОНАРИЮ права (требования) к Акционерному обществу «АП Саратовский завод резервуарных металлоконструкций»,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Гоциридзе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Заури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Константиновичу, именуемым в дальнейшем ДОЛЖНИКИ,  вытекающие из: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генерального соглашения об открытии возобновляемой рамочной кредитной линии с дифференцированными процентными ставками </w:t>
      </w:r>
      <w:r w:rsidRPr="004526DA">
        <w:rPr>
          <w:rFonts w:ascii="Times New Roman" w:hAnsi="Times New Roman" w:cs="Times New Roman"/>
          <w:bCs/>
          <w:iCs/>
          <w:color w:val="auto"/>
          <w:lang w:val="ru-RU" w:eastAsia="ru-RU" w:bidi="ar-SA"/>
        </w:rPr>
        <w:t xml:space="preserve">№5662-774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от 04 декабря 2013 года, с учетом дополнительных соглашений №1 от 04.04.2014г., от 19.02.2015г., от 06.04.2015г., от 16.06.2015г., от 26.02.2016г., от 02.03.2016г., от 30.03.2016г., от 07.04.2016г., от 08.04.2016г.,  заключенного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генерального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открытии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возобновляемой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рамочной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кредитной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линии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дифференцированными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процентными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ставками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5662-774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декабря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2013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года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04.04.2014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19.02.2015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16.06.2015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26.02.2016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02.03.2016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30.03.2016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07.04.2016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08.04.2016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кредитной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сделки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(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подтверждение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)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54/8622/047/5662/04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08.04.2016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рамках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генерального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5662-774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 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поручительства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5662-774/4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04.12.2013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05.12.2013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2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04.04.2014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3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19.02.2015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08.04.2015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Гоциридзе</w:t>
      </w:r>
      <w:proofErr w:type="spellEnd"/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.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.;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залога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оборудования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5002-313/1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12.11.2012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05.02.2013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2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10.06.2013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3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04.12.2013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4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19.02.2015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залога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оборудования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5662-774/1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04.12.2013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19.02.2015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2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 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залога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товаров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обороте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5662-774/2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04.12.2013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19.02.2015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2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06.04.2015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ab/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открытии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невозобновляемой</w:t>
      </w:r>
      <w:proofErr w:type="spellEnd"/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кредитной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линии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8622/6541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26.02.2016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26.09.2016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ab/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поручительства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8622/6541/1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06.04.2016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26.09.2016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Гоциридзе</w:t>
      </w:r>
      <w:proofErr w:type="spellEnd"/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.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.;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-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договора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ипотеки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8622/6541/3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26.02.2016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учетом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дополнительного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соглашения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1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26.09.2016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.,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заключенного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;</w:t>
      </w:r>
    </w:p>
    <w:p w:rsidR="003A4B24" w:rsidRPr="00D76FB8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lastRenderedPageBreak/>
        <w:t>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части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Гоциридзе</w:t>
      </w:r>
      <w:proofErr w:type="spellEnd"/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Заури</w:t>
      </w:r>
      <w:proofErr w:type="spellEnd"/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Константиновичу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уступаемые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установлены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решением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Фрунзенского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районного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суда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18.01.2017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делу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2-126/2017. 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части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Акционерному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обществу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«АП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завод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резервуарных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металлоконструкций»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уступаемые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требования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установлены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определением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Арбитражного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суда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Саратовской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области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от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17.04.2017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г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.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делу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№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А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57-29343/2016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включении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ПАО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Сбербанк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реестр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требований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D76FB8">
        <w:rPr>
          <w:rFonts w:ascii="Times New Roman" w:hAnsi="Times New Roman" w:cs="Times New Roman" w:hint="eastAsia"/>
          <w:color w:val="auto"/>
          <w:lang w:val="ru-RU" w:eastAsia="ru-RU" w:bidi="ar-SA"/>
        </w:rPr>
        <w:t>кредиторов</w:t>
      </w:r>
      <w:r w:rsidRPr="00D76FB8">
        <w:rPr>
          <w:rFonts w:ascii="Times New Roman" w:hAnsi="Times New Roman" w:cs="Times New Roman"/>
          <w:color w:val="auto"/>
          <w:lang w:val="ru-RU" w:eastAsia="ru-RU" w:bidi="ar-SA"/>
        </w:rPr>
        <w:t>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>1.2. Сумма уступаемых ЦЕССИОНАРИЮ прав (требований) к ДОЛЖНИКАМ составляет 186 893 221 (сто восемьдесят шесть миллионов восемьсот девяносто три тысячи двести двадцать один) рубль 90 копеек, в том числе: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i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1.2.1. по кредитной сделке №54/8622/047/5662/04 от 08.04.2016г., заключенной в рамках генерального соглашения </w:t>
      </w:r>
      <w:r w:rsidRPr="004526DA">
        <w:rPr>
          <w:rFonts w:ascii="Times New Roman" w:hAnsi="Times New Roman" w:cs="Times New Roman"/>
          <w:iCs/>
          <w:color w:val="auto"/>
          <w:lang w:val="ru-RU" w:eastAsia="ru-RU" w:bidi="ar-SA"/>
        </w:rPr>
        <w:t>№5662-774,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в сумме 82 968 424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руб. 25 коп.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из которых: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просроченная ссудная задолженность – 80 000 000 руб. 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просроченная задолженность по процентам – 2 879 781,41 руб.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неустойка за несвоевременную уплату процентов – 88 642,84 руб.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ab/>
        <w:t xml:space="preserve">1.2.2. по договору об открытии </w:t>
      </w:r>
      <w:proofErr w:type="spellStart"/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невозобновляемой</w:t>
      </w:r>
      <w:proofErr w:type="spellEnd"/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кредитной линии №8622/6541 от 26.02.2016г. в сумме 103 864 797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руб. 65 коп.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из которых: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просроченная ссудная задолженность – 100 000 000 руб. 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просроченная задолженность по процентам – 3 769 241,04 руб.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неустойка за просрочку платы за обслуживание кредита – 811,48 руб.</w:t>
      </w:r>
    </w:p>
    <w:p w:rsidR="003A4B24" w:rsidRPr="004526DA" w:rsidRDefault="003A4B24" w:rsidP="003A4B24">
      <w:pPr>
        <w:numPr>
          <w:ilvl w:val="0"/>
          <w:numId w:val="2"/>
        </w:numPr>
        <w:suppressAutoHyphens w:val="0"/>
        <w:autoSpaceDE w:val="0"/>
        <w:autoSpaceDN w:val="0"/>
        <w:ind w:firstLineChars="236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неустойка за несвоевременную уплату процентов – 94 745,13 руб.</w:t>
      </w:r>
    </w:p>
    <w:p w:rsidR="003A4B24" w:rsidRPr="004526DA" w:rsidRDefault="003A4B24" w:rsidP="003A4B24">
      <w:pPr>
        <w:suppressAutoHyphens w:val="0"/>
        <w:autoSpaceDE w:val="0"/>
        <w:autoSpaceDN w:val="0"/>
        <w:ind w:left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1.2.3. госпошлина с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Гоциридзе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З.К. – 60 000 руб.</w:t>
      </w:r>
    </w:p>
    <w:p w:rsidR="003A4B24" w:rsidRPr="004526DA" w:rsidRDefault="003A4B24" w:rsidP="003A4B24">
      <w:pPr>
        <w:suppressAutoHyphens w:val="0"/>
        <w:overflowPunct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1.3. В соответствии со ст. 384 ГК РФ к ЦЕССИОНАРИЮ переходят права </w:t>
      </w:r>
      <w:r w:rsidRPr="004526DA">
        <w:rPr>
          <w:rFonts w:ascii="Times New Roman" w:hAnsi="Times New Roman" w:cs="Times New Roman"/>
          <w:b/>
          <w:color w:val="auto"/>
          <w:lang w:val="ru-RU" w:eastAsia="ru-RU" w:bidi="ar-SA"/>
        </w:rPr>
        <w:t>в полном объеме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по договорам (далее – «Обеспечительные договора»):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1.3.1. заключенным в обеспечение исполнения обязательств по кредитной сделке №54/8622/047/5662/04 от 08.04.2016г., заключенной в рамках генерального соглашения </w:t>
      </w:r>
      <w:r w:rsidRPr="004526DA">
        <w:rPr>
          <w:rFonts w:ascii="Times New Roman" w:hAnsi="Times New Roman" w:cs="Times New Roman"/>
          <w:bCs/>
          <w:iCs/>
          <w:color w:val="auto"/>
          <w:lang w:val="ru-RU" w:eastAsia="ru-RU" w:bidi="ar-SA"/>
        </w:rPr>
        <w:t>№5662-774,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., а именно права, вытекающие из:</w:t>
      </w:r>
    </w:p>
    <w:p w:rsidR="003A4B24" w:rsidRPr="004526DA" w:rsidRDefault="003A4B24" w:rsidP="003A4B24">
      <w:pPr>
        <w:suppressAutoHyphens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договора поручительства №5662-774/4 от 04.12.2013г., с учетом дополнительных соглашений №1 от 05.12.2013г., №2 от 04.04.2014г., №3 от 19.02.2015г., №4 от 06.04.2015г., №5 от 08.04.2015г., заключенного с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Гоциридзе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З.К.;</w:t>
      </w:r>
    </w:p>
    <w:p w:rsidR="003A4B24" w:rsidRPr="004526DA" w:rsidRDefault="003A4B24" w:rsidP="003A4B24">
      <w:pPr>
        <w:suppressAutoHyphens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договора залога оборудования №5002-313/1 от 12.11.2012г., с учетом дополнительных соглашений №1 от 05.02.2013г., №2 от 10.06.2013г., №3 от 04.12.2013г., №4 от 19.02.2015г., №5 от 06.04.2015г., заключенного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металлоконструкций»;</w:t>
      </w:r>
    </w:p>
    <w:p w:rsidR="003A4B24" w:rsidRPr="004526DA" w:rsidRDefault="003A4B24" w:rsidP="003A4B24">
      <w:pPr>
        <w:suppressAutoHyphens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договора залога оборудования №5662-774/1 от 04.12.2013г., с учетом дополнительного соглашения №1 от 19.02.2015г., №2 от 06.04.2015г.,   заключенного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металлоконструкций»;</w:t>
      </w:r>
    </w:p>
    <w:p w:rsidR="003A4B24" w:rsidRPr="004526DA" w:rsidRDefault="003A4B24" w:rsidP="003A4B24">
      <w:pPr>
        <w:suppressAutoHyphens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договора залога товаров в обороте №5662-774/2 от 04.12.2013г., с учетом дополнительного соглашения №1 от 19.02.2015г., №2 от 06.04.2015г.,  заключенного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металлоконструкций».</w:t>
      </w:r>
    </w:p>
    <w:p w:rsidR="003A4B24" w:rsidRPr="004526DA" w:rsidRDefault="003A4B24" w:rsidP="003A4B24">
      <w:pPr>
        <w:suppressAutoHyphens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1.3.2. заключенным в обеспечение исполнения обязательств по договору об открытии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невозобновляемой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кредитной линии №8622/6541 от 26.02.2016г., а именно права, вытекающие из: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 xml:space="preserve">- договора поручительства №8622/6541/1 от 06.04.2016г., с учетом дополнительного соглашения №1 от 26.09.2016г.,  заключенного с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Гоциридзе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З.К.;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договора ипотеки №8622/6541/3 от 26.02.2016г., с учетом дополнительного соглашения №1 от 26.09.2016г., заключенного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металлоконструкций».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1.4 ЦЕССИОНАРИЙ подтверждает: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что ознакомлен  с условиями генерального соглашения об открытии возобновляемой рамочной кредитной линии с дифференцированными процентными ставками </w:t>
      </w:r>
      <w:r w:rsidRPr="004526DA">
        <w:rPr>
          <w:rFonts w:ascii="Times New Roman" w:hAnsi="Times New Roman" w:cs="Times New Roman"/>
          <w:bCs/>
          <w:iCs/>
          <w:color w:val="auto"/>
          <w:lang w:val="ru-RU" w:eastAsia="ru-RU" w:bidi="ar-SA"/>
        </w:rPr>
        <w:t xml:space="preserve">№5662-774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от 04 декабря 2013 года, кредитной сделки №54/8622/047/5662/04 от 08.04.2016г., заключенной в рамках генерального соглашения </w:t>
      </w:r>
      <w:r w:rsidRPr="004526DA">
        <w:rPr>
          <w:rFonts w:ascii="Times New Roman" w:hAnsi="Times New Roman" w:cs="Times New Roman"/>
          <w:bCs/>
          <w:iCs/>
          <w:color w:val="auto"/>
          <w:lang w:val="ru-RU" w:eastAsia="ru-RU" w:bidi="ar-SA"/>
        </w:rPr>
        <w:t xml:space="preserve">№5662-774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и договора об открытии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невозобновляемой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кредитной линии №8622/6541 от 26.02.2016г., заключенными с ЗАО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«АП Саратовский завод резервуарных металлоконструкций»;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(именуемые далее – «Кредитные договоры»);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- что провел все необходимые и достаточные действия, которые позволили им убедиться в действительности передаваемых прав и действует в своих коммерческих интересах;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- что провёл все необходимые мероприятия, в том числе по изучению документации, связанной с объёмом передаваемых прав, и их действительностью;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lastRenderedPageBreak/>
        <w:t>- что ознакомился с документами, связанными с заключением и исполнением Кредитных договоров, а также сделок, заключенных в его обеспечение, и пришли к выводу, что Кредитные договоры и сделки, заключенные в обеспечение исполнения обязательств ДОЛЖНИКОВ по Кредитным договорам,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N 127-ФЗ "О несостоятельности (банкротстве)", что права (требования), вытекающие из указанных сделок, являются действительными;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что ознакомился с информацией об исках, предъявленных в суд в отношении сделок ЦЕДЕНТА и ДОЛЖНИКОВ, а равно сделок, заключенных в обеспечение исполнения обязательств ДОЛЖНИКОВ по Кредитным договорам (в том числе о наличии </w:t>
      </w:r>
      <w:r w:rsidRPr="004526DA">
        <w:rPr>
          <w:rFonts w:ascii="Times New Roman" w:hAnsi="Times New Roman" w:cs="Times New Roman"/>
          <w:color w:val="auto"/>
          <w:lang w:val="ru-RU" w:eastAsia="en-US" w:bidi="ar-SA"/>
        </w:rPr>
        <w:t xml:space="preserve">исполнительного листа серия </w:t>
      </w:r>
      <w:r w:rsidRPr="004526DA">
        <w:rPr>
          <w:rFonts w:ascii="Times New Roman" w:eastAsia="T3Font_5" w:hAnsi="Times New Roman" w:cs="Times New Roman"/>
          <w:color w:val="auto"/>
          <w:lang w:val="ru-RU" w:eastAsia="ru-RU" w:bidi="ar-SA"/>
        </w:rPr>
        <w:t xml:space="preserve">ФС </w:t>
      </w:r>
      <w:r w:rsidRPr="004526DA">
        <w:rPr>
          <w:rFonts w:ascii="Times New Roman" w:eastAsia="T3Font_0" w:hAnsi="Times New Roman" w:cs="Times New Roman"/>
          <w:color w:val="auto"/>
          <w:lang w:val="ru-RU" w:eastAsia="ru-RU" w:bidi="ar-SA"/>
        </w:rPr>
        <w:t>№ 012051380</w:t>
      </w:r>
      <w:r w:rsidRPr="004526DA">
        <w:rPr>
          <w:rFonts w:ascii="Times New Roman" w:hAnsi="Times New Roman" w:cs="Times New Roman"/>
          <w:color w:val="auto"/>
          <w:lang w:val="ru-RU" w:eastAsia="en-US" w:bidi="ar-SA"/>
        </w:rPr>
        <w:t xml:space="preserve"> от 09.12.2016 г., выданного Фрунзенским районным судом г. Саратова, о </w:t>
      </w:r>
      <w:r w:rsidRPr="004526DA">
        <w:rPr>
          <w:rFonts w:ascii="Times New Roman" w:eastAsia="T3Font_6" w:hAnsi="Times New Roman" w:cs="Times New Roman"/>
          <w:color w:val="auto"/>
          <w:lang w:val="ru-RU" w:eastAsia="ru-RU" w:bidi="ar-SA"/>
        </w:rPr>
        <w:t xml:space="preserve">наложения ареста в пределах суммы исковых требований в размере 186 833 221 руб. 90 коп. на имущество, принадлежащее </w:t>
      </w:r>
      <w:proofErr w:type="spellStart"/>
      <w:r w:rsidRPr="004526DA">
        <w:rPr>
          <w:rFonts w:ascii="Times New Roman" w:eastAsia="T3Font_6" w:hAnsi="Times New Roman" w:cs="Times New Roman"/>
          <w:color w:val="auto"/>
          <w:lang w:val="ru-RU" w:eastAsia="ru-RU" w:bidi="ar-SA"/>
        </w:rPr>
        <w:t>Гоциридзе</w:t>
      </w:r>
      <w:proofErr w:type="spellEnd"/>
      <w:r w:rsidRPr="004526DA">
        <w:rPr>
          <w:rFonts w:ascii="Times New Roman" w:eastAsia="T3Font_6" w:hAnsi="Times New Roman" w:cs="Times New Roman"/>
          <w:color w:val="auto"/>
          <w:lang w:val="ru-RU" w:eastAsia="ru-RU" w:bidi="ar-SA"/>
        </w:rPr>
        <w:t xml:space="preserve"> З.К.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), о заявлениях о признании банкротом ДОЛЖНИКОВ и лиц, предоставивших обеспечение по обязательствам ДОЛЖНИКОВ, и заключают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процедур;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что не имеет на момент совершения сделки признаков неплатежеспособности и недостаточности имущества согласно критериям, установленным  Федеральным законом от 26.10.2002 N 127-ФЗ "О несостоятельности (банкротстве)". 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1.5.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>ЦЕДЕНТ подтверждает, что переход к ЦЕССИНАРИЮ прав (требований) в объеме, определенном настоящим Договором, не запрещен, не ограничен, не обременен правами третьих лиц.</w:t>
      </w:r>
    </w:p>
    <w:p w:rsidR="003A4B24" w:rsidRPr="004526DA" w:rsidRDefault="003A4B24" w:rsidP="003A4B24">
      <w:pPr>
        <w:suppressAutoHyphens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>1.6.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>Если вступившим в законную силу судебным актом будет установлено или признано, что Кредитные договоры, указанный в п.1.1 настоящего Договора, является недействительным или незаключенным, к ЦЕССИОНАРИЮ переходит право требовать от ДОЛЖНИКА возврата полученного по данному договору или возврата неосновательного обогащения с учетом процентов по ст. 395 Гражданского кодекса Российской Федерации.</w:t>
      </w:r>
    </w:p>
    <w:p w:rsidR="003A4B24" w:rsidRPr="004526DA" w:rsidRDefault="003A4B24" w:rsidP="003A4B24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Обязанности Сторон</w:t>
      </w:r>
    </w:p>
    <w:p w:rsidR="003A4B24" w:rsidRPr="004526DA" w:rsidRDefault="003A4B24" w:rsidP="003A4B24">
      <w:pPr>
        <w:suppressAutoHyphens w:val="0"/>
        <w:autoSpaceDE w:val="0"/>
        <w:autoSpaceDN w:val="0"/>
        <w:ind w:left="540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>2.1.</w:t>
      </w: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 xml:space="preserve"> 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В оплату уступаемых прав (требований) ЦЕССИОНАРИЙ в течении </w:t>
      </w:r>
      <w:r>
        <w:rPr>
          <w:rFonts w:ascii="Times New Roman" w:hAnsi="Times New Roman" w:cs="Times New Roman"/>
          <w:lang w:val="ru-RU" w:eastAsia="ru-RU" w:bidi="ar-SA"/>
        </w:rPr>
        <w:t>5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(</w:t>
      </w:r>
      <w:r>
        <w:rPr>
          <w:rFonts w:ascii="Times New Roman" w:hAnsi="Times New Roman" w:cs="Times New Roman"/>
          <w:lang w:val="ru-RU" w:eastAsia="ru-RU" w:bidi="ar-SA"/>
        </w:rPr>
        <w:t>пяти</w:t>
      </w:r>
      <w:r w:rsidRPr="004526DA">
        <w:rPr>
          <w:rFonts w:ascii="Times New Roman" w:hAnsi="Times New Roman" w:cs="Times New Roman"/>
          <w:lang w:val="ru-RU" w:eastAsia="ru-RU" w:bidi="ar-SA"/>
        </w:rPr>
        <w:t>) рабочих дней с даты подписания настоящего Договора обязуется перечислить со своего расчетного счета №_</w:t>
      </w:r>
      <w:r>
        <w:rPr>
          <w:rFonts w:ascii="Times New Roman" w:hAnsi="Times New Roman" w:cs="Times New Roman"/>
          <w:lang w:val="ru-RU" w:eastAsia="ru-RU" w:bidi="ar-SA"/>
        </w:rPr>
        <w:t>__________</w:t>
      </w:r>
      <w:r w:rsidRPr="004526DA">
        <w:rPr>
          <w:rFonts w:ascii="Times New Roman" w:hAnsi="Times New Roman" w:cs="Times New Roman"/>
          <w:lang w:val="ru-RU" w:eastAsia="ru-RU" w:bidi="ar-SA"/>
        </w:rPr>
        <w:t>____________ на счет ЦЕДЕНТА открытого в ____________</w:t>
      </w:r>
      <w:r>
        <w:rPr>
          <w:rFonts w:ascii="Times New Roman" w:hAnsi="Times New Roman" w:cs="Times New Roman"/>
          <w:lang w:val="ru-RU" w:eastAsia="ru-RU" w:bidi="ar-SA"/>
        </w:rPr>
        <w:t>__________________</w:t>
      </w:r>
      <w:r w:rsidRPr="004526DA">
        <w:rPr>
          <w:rFonts w:ascii="Times New Roman" w:hAnsi="Times New Roman" w:cs="Times New Roman"/>
          <w:lang w:val="ru-RU" w:eastAsia="ru-RU" w:bidi="ar-SA"/>
        </w:rPr>
        <w:t>__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</w:t>
      </w:r>
      <w:r>
        <w:rPr>
          <w:rFonts w:ascii="Times New Roman" w:hAnsi="Times New Roman" w:cs="Times New Roman"/>
          <w:color w:val="auto"/>
          <w:lang w:val="ru-RU" w:eastAsia="ru-RU" w:bidi="ar-SA"/>
        </w:rPr>
        <w:t>сумму __________________________ рублей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по следующим реквизитам: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Получатель и Банк получателя: </w:t>
      </w:r>
      <w:r w:rsidRPr="004526DA">
        <w:rPr>
          <w:rFonts w:ascii="Times New Roman" w:hAnsi="Times New Roman" w:cs="Times New Roman"/>
          <w:lang w:val="ru-RU" w:eastAsia="ru-RU" w:bidi="ar-SA"/>
        </w:rPr>
        <w:t>ПОВОЛЖСКИЙ БАНК ПАО СБЕРБАНК  г. САМАРА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>ИНН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7707083893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>БИК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043601607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>Корсчет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30101810200000000607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Поле «№ счета получателя»: </w:t>
      </w:r>
      <w:r w:rsidRPr="004526DA">
        <w:rPr>
          <w:rFonts w:ascii="Times New Roman" w:hAnsi="Times New Roman" w:cs="Times New Roman"/>
          <w:lang w:val="ru-RU" w:eastAsia="ru-RU" w:bidi="ar-SA"/>
        </w:rPr>
        <w:t> 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47422810354009999777</w:t>
      </w:r>
    </w:p>
    <w:p w:rsidR="003A4B24" w:rsidRPr="004526DA" w:rsidRDefault="003A4B24" w:rsidP="003A4B24">
      <w:pPr>
        <w:suppressAutoHyphens w:val="0"/>
        <w:spacing w:line="240" w:lineRule="exact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Назначение платежа: </w:t>
      </w:r>
      <w:r w:rsidRPr="004526DA">
        <w:rPr>
          <w:rFonts w:ascii="Times New Roman" w:hAnsi="Times New Roman" w:cs="Times New Roman"/>
          <w:lang w:val="ru-RU" w:eastAsia="ru-RU" w:bidi="ar-SA"/>
        </w:rPr>
        <w:t>Погашение задолженности по Д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оговору уступки прав (требований) № </w:t>
      </w:r>
      <w:r>
        <w:rPr>
          <w:rFonts w:ascii="Times New Roman" w:hAnsi="Times New Roman" w:cs="Times New Roman"/>
          <w:color w:val="auto"/>
          <w:lang w:val="ru-RU" w:eastAsia="ru-RU" w:bidi="ar-SA"/>
        </w:rPr>
        <w:t>___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>от ___________________,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Pr="004526DA">
        <w:rPr>
          <w:rFonts w:ascii="Times New Roman" w:hAnsi="Times New Roman" w:cs="Times New Roman"/>
          <w:lang w:val="ru-RU" w:eastAsia="ru-RU" w:bidi="ar-SA"/>
        </w:rPr>
        <w:t>заключенному с Саратовским отделением №8622 ПАО Сбербанк;</w:t>
      </w:r>
    </w:p>
    <w:p w:rsidR="003A4B24" w:rsidRPr="004526DA" w:rsidRDefault="003A4B24" w:rsidP="003A4B24">
      <w:pPr>
        <w:suppressAutoHyphens w:val="0"/>
        <w:ind w:firstLine="225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или</w:t>
      </w:r>
      <w:r w:rsidRPr="004526DA">
        <w:rPr>
          <w:rFonts w:ascii="Times New Roman" w:hAnsi="Times New Roman" w:cs="Times New Roman"/>
          <w:lang w:val="ru-RU" w:eastAsia="ru-RU" w:bidi="ar-SA"/>
        </w:rPr>
        <w:t xml:space="preserve"> передать ЦЕДЕНТУ на эту же сумму простые векселя ПАО Сбербанк.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2.2. Уступка прав (требований) в объеме, указанном в п. 1.2. настоящего договора,  переходит к ЦЕССИОНАРИЮ с момента поступления в полном объеме денежных средств, указанных в п. 2.1. настоящего Договора.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          2.3. На момент подписания настоящего договора ЦЕДЕНТ передал ЦЕССИОНАРИЮ необходимые документы, подтверждающие уступаемые права (требования), согласно перечню, содержащемуся в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п.п</w:t>
      </w:r>
      <w:proofErr w:type="spellEnd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. 1.1. настоящего договора. Настоящий пункт имеет силу передаточного Акта.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2.4. В течение 5 рабочих дней  с момента подписания настоящего Договора ЦЕДЕНТ обязуется уведомить заказным письмом ДОЛЖНИКОВ о совершенной уступке прав (требований) к ЦЕССИОНАРИЮ и предоставить ЦЕССИОНАРИЮ копию такого уведомления.</w:t>
      </w:r>
    </w:p>
    <w:p w:rsidR="003A4B24" w:rsidRPr="004526DA" w:rsidRDefault="003A4B24" w:rsidP="003A4B24">
      <w:pPr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2.5. ДОЛЖНИКИ считаются обязанными перед ЦЕССИОНАРИЕМ по обязательствам, указанным в п.1 Договора, а его обязательства в отношении ЦЕДЕНТА считаются прекращенными в объеме, указанном в п. 1.2. настоящего договора, с даты поступления денежных средств на счет ЦЕДЕНТА в сумме, указанной в п.2.1  Договора, в полном объеме.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lastRenderedPageBreak/>
        <w:t>2.6. Настоящим ЦЕССИОНАРИЙ подтверждает, что при определении размера денежных средств, которые ЦЕССИОНАРИЙ обязан будет перечислить на основании настоящего Договора в счет оплаты уступаемых прав, ЦЕССИОНАРИЙ принял во внимание финансовое состояние, состояние кредиторской и дебиторской задолженности, забалансовые обязательства, иски и иные заявления, предъявленные в суд в отношении ДОЛЖНИКА и лиц, предоставивших обеспечение по обязательствам ДОЛЖНИКОВ. С учетом всех 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Ответственность Сторон</w:t>
      </w:r>
    </w:p>
    <w:p w:rsidR="003A4B24" w:rsidRPr="004526DA" w:rsidRDefault="003A4B24" w:rsidP="003A4B24">
      <w:pPr>
        <w:suppressAutoHyphens w:val="0"/>
        <w:autoSpaceDE w:val="0"/>
        <w:autoSpaceDN w:val="0"/>
        <w:ind w:left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autoSpaceDE w:val="0"/>
        <w:autoSpaceDN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3.1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:rsidR="003A4B24" w:rsidRPr="008B6C72" w:rsidRDefault="003A4B24" w:rsidP="003A4B24">
      <w:pPr>
        <w:suppressAutoHyphens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3.2.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 xml:space="preserve">Принимая во внимание исследования, проведенные ЦЕССИОНАРИЕМ в отношении Кредитных договоров и сделок, заключенных в обеспечение исполнения обязательств по Кредитным договорам, учитывая вывод ЦЕССИОНАРИЯ о том, что Кредитный договор и сделки, заключенные в обеспечение исполнения обязательств ДОЛЖНИКОВ по Кредитному договору,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 15, ст. 390, ст.404 Гражданского кодекса Российской Федерации, </w:t>
      </w: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>ЦЕССИОНАРИЙ</w:t>
      </w:r>
      <w:r w:rsidRPr="008B6C72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и ЦЕДЕНТ  устанавливают   ограничение  размера  ответственности Цедента  в случае, если по каким-либо причинам уступаемые права будут признаны недействительными, и определяют его в объеме, не превышающим </w:t>
      </w:r>
      <w:r>
        <w:rPr>
          <w:rFonts w:ascii="Times New Roman" w:hAnsi="Times New Roman" w:cs="Times New Roman"/>
          <w:bCs/>
          <w:color w:val="auto"/>
          <w:lang w:val="ru-RU" w:eastAsia="ru-RU" w:bidi="ar-SA"/>
        </w:rPr>
        <w:t>1</w:t>
      </w:r>
      <w:r w:rsidRPr="008B6C72">
        <w:rPr>
          <w:rFonts w:ascii="Times New Roman" w:hAnsi="Times New Roman" w:cs="Times New Roman"/>
          <w:bCs/>
          <w:color w:val="auto"/>
          <w:lang w:val="ru-RU" w:eastAsia="ru-RU" w:bidi="ar-SA"/>
        </w:rPr>
        <w:t>00 000 рублей.</w:t>
      </w:r>
    </w:p>
    <w:p w:rsidR="003A4B24" w:rsidRPr="004526DA" w:rsidRDefault="003A4B24" w:rsidP="003A4B24">
      <w:pPr>
        <w:suppressAutoHyphens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3.3.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>ЦЕДЕНТ несет перед ЦЕССИОНАРИЕМ ответственность за действительность передаваемых по настоящему договору прав (требований).</w:t>
      </w:r>
    </w:p>
    <w:p w:rsidR="003A4B24" w:rsidRPr="004526DA" w:rsidRDefault="003A4B24" w:rsidP="003A4B24">
      <w:pPr>
        <w:suppressAutoHyphens w:val="0"/>
        <w:ind w:firstLine="36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3.4.   </w:t>
      </w:r>
      <w:r w:rsidRPr="004526DA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ЦЕДЕНТ не отвечает перед ЦЕССИОНАРИЕМ  за недействительность уступаемых прав в случае недобросовестного поведения ЦЕССИОНАРИЯ, если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и/или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          Во избежание сомнений буллиты подпункта не заменяют и не исключают друг друга, но применяются одновременно.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            Во избежание сомнений с целью обеспечения обязательств ЦЕССИОНАРЯ,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3A4B24" w:rsidRPr="008B6C72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8B6C72">
        <w:rPr>
          <w:rFonts w:ascii="Times New Roman" w:hAnsi="Times New Roman" w:cs="Times New Roman"/>
          <w:color w:val="auto"/>
          <w:lang w:val="ru-RU" w:eastAsia="ru-RU" w:bidi="ar-SA"/>
        </w:rPr>
        <w:t xml:space="preserve">            3.5. ЦЕССИОНАРИЙ </w:t>
      </w:r>
      <w:r w:rsidRPr="008B6C72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в порядке ст.431.2 ГК РФ несет ответственность за недостоверные заверения о своей платежеспособности и достаточности имущества в размере </w:t>
      </w:r>
      <w:r>
        <w:rPr>
          <w:rFonts w:ascii="Times New Roman" w:hAnsi="Times New Roman" w:cs="Times New Roman"/>
          <w:bCs/>
          <w:color w:val="auto"/>
          <w:lang w:val="ru-RU" w:eastAsia="ru-RU" w:bidi="ar-SA"/>
        </w:rPr>
        <w:t>1</w:t>
      </w:r>
      <w:r w:rsidRPr="008B6C72">
        <w:rPr>
          <w:rFonts w:ascii="Times New Roman" w:hAnsi="Times New Roman" w:cs="Times New Roman"/>
          <w:bCs/>
          <w:color w:val="auto"/>
          <w:lang w:val="ru-RU" w:eastAsia="ru-RU" w:bidi="ar-SA"/>
        </w:rPr>
        <w:t>00 000 рублей.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Срок действия Договора</w:t>
      </w:r>
    </w:p>
    <w:p w:rsidR="003A4B24" w:rsidRPr="004526DA" w:rsidRDefault="003A4B24" w:rsidP="003A4B24">
      <w:pPr>
        <w:suppressAutoHyphens w:val="0"/>
        <w:autoSpaceDE w:val="0"/>
        <w:autoSpaceDN w:val="0"/>
        <w:ind w:left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autoSpaceDE w:val="0"/>
        <w:autoSpaceDN w:val="0"/>
        <w:ind w:left="142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4.1.   Договор вступает в силу и считается заключенным с момента его подписания Сторонами и действует до момента его исполнения Сторонами.</w:t>
      </w:r>
    </w:p>
    <w:p w:rsidR="003A4B24" w:rsidRPr="004526DA" w:rsidRDefault="003A4B24" w:rsidP="003A4B24">
      <w:pPr>
        <w:suppressAutoHyphens w:val="0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4.2.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ab/>
        <w:t xml:space="preserve">В случае неисполнения ЦЕССИОНАРИЕМ своих обязанностей по оплате Договора в срок, предусмотренный п.2.1 Договора, ЦЕДЕНТ имеет право в соответствии с п. 4 ст. 328 </w:t>
      </w:r>
      <w:r w:rsidRPr="004526DA">
        <w:rPr>
          <w:rFonts w:ascii="Times New Roman" w:hAnsi="Times New Roman" w:cs="Times New Roman"/>
          <w:color w:val="auto"/>
          <w:lang w:val="ru-RU" w:eastAsia="ru-RU" w:bidi="ar-SA"/>
        </w:rPr>
        <w:lastRenderedPageBreak/>
        <w:t>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</w:t>
      </w:r>
    </w:p>
    <w:p w:rsidR="003A4B24" w:rsidRPr="004526DA" w:rsidRDefault="003A4B24" w:rsidP="003A4B24">
      <w:pPr>
        <w:suppressAutoHyphens w:val="0"/>
        <w:autoSpaceDE w:val="0"/>
        <w:autoSpaceDN w:val="0"/>
        <w:ind w:left="142" w:firstLine="566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</w:p>
    <w:p w:rsidR="003A4B24" w:rsidRPr="004526DA" w:rsidRDefault="003A4B24" w:rsidP="003A4B24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Прочие условия</w:t>
      </w:r>
    </w:p>
    <w:p w:rsidR="003A4B24" w:rsidRPr="004526DA" w:rsidRDefault="003A4B24" w:rsidP="003A4B24">
      <w:pPr>
        <w:suppressAutoHyphens w:val="0"/>
        <w:autoSpaceDE w:val="0"/>
        <w:autoSpaceDN w:val="0"/>
        <w:ind w:left="720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563180" w:rsidRDefault="003A4B24" w:rsidP="003A4B24">
      <w:pPr>
        <w:numPr>
          <w:ilvl w:val="1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 xml:space="preserve">5.2. 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Уведомление или сообщение, направленное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ЦЕССИОНАРИЮ</w:t>
      </w:r>
      <w:r w:rsidRPr="00563180">
        <w:rPr>
          <w:rFonts w:ascii="Times New Roman" w:hAnsi="Times New Roman" w:cs="Times New Roman"/>
          <w:lang w:val="ru-RU" w:eastAsia="ru-RU" w:bidi="ar-SA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lang w:val="ru-RU" w:eastAsia="ru-RU" w:bidi="ar-SA"/>
        </w:rPr>
        <w:t xml:space="preserve">Уведомление или сообщение ЦЕДЕНТА считается доставленным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ЦЕССИОНАРИЮ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  надлежащим образом, если оно получено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ЦЕССИОНАРИЕМ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, а также в случаях, если, несмотря на направление уведомления (сообщения) ЦЕДЕНТОМ в соответствии с условиями Договора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ЦЕССИОНАРИЙ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ЦЕССИОНАРИЕМ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, а при неявке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ЦЕССИОНАРИЯ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ЦЕССИОНАРИЮ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  требования ЦЕДЕНТА .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 xml:space="preserve">5.3. </w:t>
      </w:r>
      <w:r w:rsidRPr="00563180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Все споры, разногласия или требования, возникающие из договора уступки прав требований или в связи с ним, в том числе касающиеся его заключения, изменения, исполнения, нарушения, прекращения, недействительности или </w:t>
      </w:r>
      <w:proofErr w:type="spellStart"/>
      <w:r w:rsidRPr="00563180">
        <w:rPr>
          <w:rFonts w:ascii="Times New Roman" w:hAnsi="Times New Roman" w:cs="Times New Roman"/>
          <w:bCs/>
          <w:color w:val="auto"/>
          <w:lang w:val="ru-RU" w:eastAsia="ru-RU" w:bidi="ar-SA"/>
        </w:rPr>
        <w:t>незаключенности</w:t>
      </w:r>
      <w:proofErr w:type="spellEnd"/>
      <w:r w:rsidRPr="00563180">
        <w:rPr>
          <w:rFonts w:ascii="Times New Roman" w:hAnsi="Times New Roman" w:cs="Times New Roman"/>
          <w:bCs/>
          <w:color w:val="auto"/>
          <w:lang w:val="ru-RU" w:eastAsia="ru-RU" w:bidi="ar-SA"/>
        </w:rPr>
        <w:t xml:space="preserve">  передаются на разрешение постоянно действующего Третейского суда при Автономной некоммерческой организации «Независимая Арбитражная Палата» в соответствии с Регламентом Третейского Разбирательства этого суда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.</w:t>
      </w:r>
    </w:p>
    <w:p w:rsidR="003A4B24" w:rsidRPr="00563180" w:rsidRDefault="003A4B24" w:rsidP="003A4B24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lang w:val="ru-RU" w:eastAsia="ru-RU" w:bidi="ar-SA"/>
        </w:rPr>
        <w:t xml:space="preserve">При этом Стороны договорились, что решение Третейского суда НАП по конкретному спору является окончательным и не может быть оспорено. 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</w:t>
      </w:r>
      <w:hyperlink r:id="rId7" w:history="1">
        <w:r w:rsidRPr="00563180">
          <w:rPr>
            <w:rFonts w:ascii="Times New Roman" w:hAnsi="Times New Roman" w:cs="Times New Roman"/>
            <w:lang w:val="ru-RU" w:eastAsia="ru-RU" w:bidi="ar-SA"/>
          </w:rPr>
          <w:t>www.icarb.ru</w:t>
        </w:r>
      </w:hyperlink>
      <w:r w:rsidRPr="00563180">
        <w:rPr>
          <w:rFonts w:ascii="Times New Roman" w:hAnsi="Times New Roman" w:cs="Times New Roman"/>
          <w:lang w:val="ru-RU" w:eastAsia="ru-RU" w:bidi="ar-SA"/>
        </w:rPr>
        <w:t>.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lang w:val="ru-RU" w:eastAsia="ru-RU" w:bidi="ar-SA"/>
        </w:rPr>
        <w:t>5.4. ЦЕССИОНАРИЙ уведомлен, что определением Арбитражного суда Саратовской области от 17.04.2017г. по делу №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 xml:space="preserve"> А57-29343/2016 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в отношении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 xml:space="preserve">Акционерного общества «АП Саратовский завод резервуарных металлоконструкций» </w:t>
      </w:r>
      <w:r w:rsidRPr="00563180">
        <w:rPr>
          <w:rFonts w:ascii="Times New Roman" w:hAnsi="Times New Roman" w:cs="Times New Roman"/>
          <w:lang w:val="ru-RU" w:eastAsia="ru-RU" w:bidi="ar-SA"/>
        </w:rPr>
        <w:t xml:space="preserve">требования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ПАО Сбербанк включены в реестр требований кредиторов АО «АП РМК».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lang w:val="ru-RU" w:eastAsia="ru-RU" w:bidi="ar-SA"/>
        </w:rPr>
        <w:t>5.5. В соответствии со ст. 48 АПК РФ, любая из сторон настоящего договора имеет право на обращение с ходатайством в суд с заявлением о процессуальном правопреемстве.</w:t>
      </w:r>
    </w:p>
    <w:p w:rsidR="003A4B24" w:rsidRPr="00563180" w:rsidRDefault="003A4B24" w:rsidP="003A4B24">
      <w:pPr>
        <w:suppressAutoHyphens w:val="0"/>
        <w:spacing w:line="260" w:lineRule="exact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5.6. Стороны пришли к соглашению о том, что проценты по ст. 317.1 Гражданского кодекса Российской Федерации не начисляются.</w:t>
      </w:r>
    </w:p>
    <w:p w:rsidR="003A4B24" w:rsidRPr="00563180" w:rsidRDefault="003A4B24" w:rsidP="003A4B24">
      <w:pPr>
        <w:suppressAutoHyphens w:val="0"/>
        <w:spacing w:line="260" w:lineRule="exact"/>
        <w:ind w:firstLine="708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5.7. Если указанные в п. 1.1 Договора права (требования) будут частично погашены до момента их перехода к ЦЕССИОНАРИЮ, цена Договора, указанная в п. 2.1 Договора, подлежит уменьшению пропорционально снижению общей суммы уступаемых прав, обусловленному таким погашением.</w:t>
      </w:r>
    </w:p>
    <w:p w:rsidR="003A4B24" w:rsidRPr="00563180" w:rsidRDefault="003A4B24" w:rsidP="003A4B24">
      <w:pPr>
        <w:suppressAutoHyphens w:val="0"/>
        <w:spacing w:line="260" w:lineRule="exact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В случае полного погашения уступаемых прав до момента их перехода к ЦЕССИОНАРИЮ Договор считается расторгнутым.</w:t>
      </w:r>
    </w:p>
    <w:p w:rsidR="003A4B24" w:rsidRPr="00563180" w:rsidRDefault="003A4B24" w:rsidP="003A4B24">
      <w:pPr>
        <w:suppressAutoHyphens w:val="0"/>
        <w:spacing w:line="260" w:lineRule="exact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ЦЕССИОНАРИЙ подтверждает, что:</w:t>
      </w:r>
    </w:p>
    <w:p w:rsidR="003A4B24" w:rsidRPr="00563180" w:rsidRDefault="003A4B24" w:rsidP="003A4B24">
      <w:pPr>
        <w:suppressAutoHyphens w:val="0"/>
        <w:spacing w:line="260" w:lineRule="exact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-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ab/>
        <w:t>ознакомлен с условиями Кредитного договора и заключенных к нему дополнительных соглашений;</w:t>
      </w:r>
    </w:p>
    <w:p w:rsidR="003A4B24" w:rsidRPr="00563180" w:rsidRDefault="003A4B24" w:rsidP="003A4B24">
      <w:pPr>
        <w:suppressAutoHyphens w:val="0"/>
        <w:spacing w:line="260" w:lineRule="exact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- провел все необходимые и достаточные действия, которые позволили ему убедиться в действительности передаваемых прав;</w:t>
      </w:r>
    </w:p>
    <w:p w:rsidR="003A4B24" w:rsidRPr="00563180" w:rsidRDefault="003A4B24" w:rsidP="003A4B24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 xml:space="preserve">- ознакомился с документами, связанными с заключением и исполнением Кредитного договора, а также сделок, заключенных в его обеспечение, и пришел к выводу, что Кредитный договор и сделки,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lastRenderedPageBreak/>
        <w:t>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№ 127-ФЗ «О несостоятельности (банкротстве)», что права (требования), вытекающие из указанных сделок, являются действительными</w:t>
      </w:r>
    </w:p>
    <w:p w:rsidR="003A4B24" w:rsidRPr="00563180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563180">
        <w:rPr>
          <w:rFonts w:ascii="Times New Roman" w:hAnsi="Times New Roman" w:cs="Times New Roman"/>
          <w:lang w:val="ru-RU" w:eastAsia="ru-RU" w:bidi="ar-SA"/>
        </w:rPr>
        <w:t xml:space="preserve">5.8. Договор составлен в пяти подлинных экземплярах, имеющих одинаковую юридическую силу, при этом два экземпляра находятся у ЦЕДЕНТА, два - у ЦЕССИОНАРИЯ, один – в </w:t>
      </w:r>
      <w:r w:rsidRPr="00563180">
        <w:rPr>
          <w:rFonts w:ascii="Times New Roman" w:hAnsi="Times New Roman" w:cs="Times New Roman"/>
          <w:color w:val="auto"/>
          <w:lang w:val="ru-RU" w:eastAsia="ru-RU" w:bidi="ar-SA"/>
        </w:rPr>
        <w:t>Управлении Федеральной службы государственной регистрации, кадастра и картографии по Саратовской области.</w:t>
      </w:r>
    </w:p>
    <w:p w:rsidR="003A4B24" w:rsidRPr="004526DA" w:rsidRDefault="003A4B24" w:rsidP="003A4B24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</w:p>
    <w:p w:rsidR="003A4B24" w:rsidRPr="004526DA" w:rsidRDefault="003A4B24" w:rsidP="003A4B24">
      <w:pPr>
        <w:suppressAutoHyphens w:val="0"/>
        <w:autoSpaceDE w:val="0"/>
        <w:autoSpaceDN w:val="0"/>
        <w:ind w:left="426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6. Адреса, реквизиты и подписи Сторон:</w:t>
      </w:r>
    </w:p>
    <w:p w:rsidR="003A4B24" w:rsidRPr="004526DA" w:rsidRDefault="003A4B24" w:rsidP="003A4B24">
      <w:pPr>
        <w:suppressAutoHyphens w:val="0"/>
        <w:autoSpaceDE w:val="0"/>
        <w:autoSpaceDN w:val="0"/>
        <w:ind w:left="426"/>
        <w:jc w:val="center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6.1. </w:t>
      </w:r>
      <w:r w:rsidRPr="004526DA">
        <w:rPr>
          <w:rFonts w:ascii="Times New Roman" w:hAnsi="Times New Roman" w:cs="Times New Roman"/>
          <w:b/>
          <w:color w:val="auto"/>
          <w:lang w:val="ru-RU" w:eastAsia="ru-RU" w:bidi="ar-SA"/>
        </w:rPr>
        <w:t>ЦЕДЕНТ: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b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color w:val="auto"/>
          <w:lang w:val="ru-RU" w:eastAsia="ru-RU" w:bidi="ar-SA"/>
        </w:rPr>
        <w:t>Публичное акционерное общество «Сбербанк России» в лице Саратовского отделения № 8622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 xml:space="preserve">Местонахождение: </w:t>
      </w:r>
      <w:proofErr w:type="spellStart"/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г.Москва</w:t>
      </w:r>
      <w:proofErr w:type="spellEnd"/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Адрес юридического лица:117997, г. Москва, ул. Вавилова, д.19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Почтовый адрес: 410012, г. Саратов, ул. Вавилова, д. 1/7</w:t>
      </w:r>
    </w:p>
    <w:p w:rsidR="003A4B24" w:rsidRPr="004526DA" w:rsidRDefault="003A4B24" w:rsidP="003A4B24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ИНН 7707083893, ОГРН 1027700132195, КПП 775001001, ОКПО 00032537</w:t>
      </w:r>
    </w:p>
    <w:p w:rsidR="003A4B24" w:rsidRPr="004526DA" w:rsidRDefault="003A4B24" w:rsidP="003A4B24">
      <w:pPr>
        <w:suppressAutoHyphens w:val="0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Корреспондентский счет № 30101810500000000649, открыт в подразделении: ГРКЦ ГУ Банка России по Саратовской области БИК 046311649</w:t>
      </w:r>
    </w:p>
    <w:p w:rsidR="003A4B24" w:rsidRPr="002C6FC1" w:rsidRDefault="003A4B24" w:rsidP="003A4B24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color w:val="auto"/>
          <w:lang w:val="ru-RU" w:eastAsia="ru-RU" w:bidi="ar-SA"/>
        </w:rPr>
        <w:t>Телефон (8452) 32-56-33, Телефакс (8452) 32-56-06</w:t>
      </w:r>
    </w:p>
    <w:p w:rsidR="003A4B24" w:rsidRPr="002C6FC1" w:rsidRDefault="003A4B24" w:rsidP="003A4B24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225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lang w:val="ru-RU" w:eastAsia="ru-RU" w:bidi="ar-SA"/>
        </w:rPr>
        <w:t xml:space="preserve">6.2. </w:t>
      </w: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 ЦЕССИОНАРИЙ:</w:t>
      </w:r>
    </w:p>
    <w:p w:rsidR="003A4B24" w:rsidRDefault="003A4B24" w:rsidP="003A4B24">
      <w:pPr>
        <w:suppressAutoHyphens w:val="0"/>
        <w:rPr>
          <w:rFonts w:ascii="Times New Roman" w:hAnsi="Times New Roman" w:cs="Times New Roman"/>
          <w:color w:val="212121"/>
          <w:lang w:val="ru-RU" w:eastAsia="ru-RU" w:bidi="ar-SA"/>
        </w:rPr>
      </w:pPr>
    </w:p>
    <w:p w:rsidR="003A4B24" w:rsidRDefault="003A4B24" w:rsidP="003A4B24">
      <w:pPr>
        <w:suppressAutoHyphens w:val="0"/>
        <w:rPr>
          <w:rFonts w:ascii="Times New Roman" w:hAnsi="Times New Roman" w:cs="Times New Roman"/>
          <w:color w:val="212121"/>
          <w:lang w:val="ru-RU" w:eastAsia="ru-RU" w:bidi="ar-SA"/>
        </w:rPr>
      </w:pPr>
    </w:p>
    <w:p w:rsidR="003A4B24" w:rsidRDefault="003A4B24" w:rsidP="003A4B24">
      <w:pPr>
        <w:suppressAutoHyphens w:val="0"/>
        <w:rPr>
          <w:rFonts w:ascii="Times New Roman" w:hAnsi="Times New Roman" w:cs="Times New Roman"/>
          <w:color w:val="212121"/>
          <w:lang w:val="ru-RU" w:eastAsia="ru-RU" w:bidi="ar-SA"/>
        </w:rPr>
      </w:pPr>
    </w:p>
    <w:p w:rsidR="003A4B24" w:rsidRDefault="003A4B24" w:rsidP="003A4B24">
      <w:pPr>
        <w:suppressAutoHyphens w:val="0"/>
        <w:rPr>
          <w:rFonts w:ascii="Times New Roman" w:hAnsi="Times New Roman" w:cs="Times New Roman"/>
          <w:color w:val="212121"/>
          <w:lang w:val="ru-RU" w:eastAsia="ru-RU" w:bidi="ar-SA"/>
        </w:rPr>
      </w:pPr>
    </w:p>
    <w:p w:rsidR="003A4B24" w:rsidRDefault="003A4B24" w:rsidP="003A4B24">
      <w:pPr>
        <w:suppressAutoHyphens w:val="0"/>
        <w:rPr>
          <w:rFonts w:ascii="Times New Roman" w:hAnsi="Times New Roman" w:cs="Times New Roman"/>
          <w:color w:val="212121"/>
          <w:lang w:val="ru-RU" w:eastAsia="ru-RU" w:bidi="ar-SA"/>
        </w:rPr>
      </w:pPr>
    </w:p>
    <w:p w:rsidR="003A4B24" w:rsidRPr="004526DA" w:rsidRDefault="003A4B24" w:rsidP="003A4B24">
      <w:pPr>
        <w:suppressAutoHyphens w:val="0"/>
        <w:ind w:firstLine="810"/>
        <w:jc w:val="both"/>
        <w:rPr>
          <w:rFonts w:ascii="Times New Roman" w:hAnsi="Times New Roman" w:cs="Times New Roman"/>
          <w:b/>
          <w:bCs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ЦЕДЕНТ                                                                     ЦЕССИОНАРИЙ </w:t>
      </w:r>
    </w:p>
    <w:p w:rsidR="003A4B24" w:rsidRPr="004526DA" w:rsidRDefault="003A4B24" w:rsidP="003A4B24">
      <w:pPr>
        <w:suppressAutoHyphens w:val="0"/>
        <w:rPr>
          <w:rFonts w:ascii="Times New Roman" w:hAnsi="Times New Roman" w:cs="Times New Roman"/>
          <w:b/>
          <w:bCs/>
          <w:lang w:val="ru-RU" w:eastAsia="ru-RU" w:bidi="ar-SA"/>
        </w:rPr>
      </w:pPr>
      <w:r w:rsidRPr="004526DA">
        <w:rPr>
          <w:rFonts w:ascii="Times New Roman" w:hAnsi="Times New Roman" w:cs="Times New Roman"/>
          <w:b/>
          <w:color w:val="auto"/>
          <w:lang w:val="ru-RU" w:eastAsia="ru-RU" w:bidi="ar-SA"/>
        </w:rPr>
        <w:t xml:space="preserve">Заместитель управляющего                                                    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b/>
          <w:bCs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Саратовским отделением №8622                                   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b/>
          <w:bCs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ПАО Сбербанк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b/>
          <w:bCs/>
          <w:lang w:val="ru-RU" w:eastAsia="ru-RU" w:bidi="ar-SA"/>
        </w:rPr>
      </w:pP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>___________ Е.М. Ветров                                                  ____________</w:t>
      </w:r>
      <w:r w:rsidR="00782F64">
        <w:rPr>
          <w:rFonts w:ascii="Times New Roman" w:hAnsi="Times New Roman" w:cs="Times New Roman"/>
          <w:b/>
          <w:bCs/>
          <w:lang w:val="ru-RU" w:eastAsia="ru-RU" w:bidi="ar-SA"/>
        </w:rPr>
        <w:t>___________</w:t>
      </w:r>
      <w:r w:rsidRPr="004526DA">
        <w:rPr>
          <w:rFonts w:ascii="Times New Roman" w:hAnsi="Times New Roman" w:cs="Times New Roman"/>
          <w:b/>
          <w:bCs/>
          <w:lang w:val="ru-RU" w:eastAsia="ru-RU" w:bidi="ar-SA"/>
        </w:rPr>
        <w:t xml:space="preserve">_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4526DA">
        <w:rPr>
          <w:rFonts w:ascii="Times New Roman" w:hAnsi="Times New Roman" w:cs="Times New Roman"/>
          <w:lang w:val="ru-RU" w:eastAsia="ru-RU" w:bidi="ar-SA"/>
        </w:rPr>
        <w:t xml:space="preserve">                        </w:t>
      </w:r>
    </w:p>
    <w:p w:rsidR="003A4B24" w:rsidRPr="004526DA" w:rsidRDefault="003A4B24" w:rsidP="003A4B24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3A4B24" w:rsidRPr="004526DA" w:rsidRDefault="003A4B24" w:rsidP="003A4B24">
      <w:pPr>
        <w:suppressAutoHyphens w:val="0"/>
        <w:rPr>
          <w:rFonts w:ascii="Times New Roman" w:hAnsi="Times New Roman" w:cs="Times New Roman"/>
          <w:color w:val="auto"/>
          <w:lang w:val="ru-RU" w:eastAsia="ru-RU" w:bidi="ar-SA"/>
        </w:rPr>
      </w:pPr>
      <w:r w:rsidRPr="004526DA">
        <w:rPr>
          <w:rFonts w:ascii="Times New Roman" w:hAnsi="Times New Roman" w:cs="Times New Roman"/>
          <w:lang w:val="ru-RU" w:eastAsia="ru-RU" w:bidi="ar-SA"/>
        </w:rPr>
        <w:t xml:space="preserve">                  М.П.                                                                                               М.П.                                       </w:t>
      </w:r>
    </w:p>
    <w:p w:rsidR="003A4B24" w:rsidRPr="00D952E9" w:rsidRDefault="003A4B24" w:rsidP="003A4B24">
      <w:pPr>
        <w:ind w:right="-427"/>
        <w:rPr>
          <w:lang w:val="ru-RU"/>
        </w:rPr>
      </w:pPr>
    </w:p>
    <w:p w:rsidR="003A4B24" w:rsidRPr="00D952E9" w:rsidRDefault="003A4B24" w:rsidP="003A4B24">
      <w:pPr>
        <w:ind w:right="-427"/>
        <w:rPr>
          <w:lang w:val="ru-RU"/>
        </w:rPr>
      </w:pPr>
    </w:p>
    <w:p w:rsidR="003A4B24" w:rsidRPr="00D952E9" w:rsidRDefault="003A4B24" w:rsidP="003A4B24">
      <w:pPr>
        <w:ind w:right="-427"/>
        <w:rPr>
          <w:lang w:val="ru-RU"/>
        </w:rPr>
      </w:pPr>
    </w:p>
    <w:p w:rsidR="003A4B24" w:rsidRPr="00D952E9" w:rsidRDefault="003A4B24" w:rsidP="003A4B24">
      <w:pPr>
        <w:ind w:right="-427"/>
        <w:rPr>
          <w:lang w:val="ru-RU"/>
        </w:rPr>
      </w:pPr>
    </w:p>
    <w:p w:rsidR="003A4B24" w:rsidRPr="00D952E9" w:rsidRDefault="003A4B24" w:rsidP="003A4B24">
      <w:pPr>
        <w:ind w:right="-427"/>
        <w:rPr>
          <w:lang w:val="ru-RU"/>
        </w:rPr>
      </w:pPr>
    </w:p>
    <w:p w:rsidR="003A4B24" w:rsidRDefault="003A4B24" w:rsidP="003A4B24">
      <w:pPr>
        <w:ind w:right="-427"/>
        <w:rPr>
          <w:lang w:val="ru-RU"/>
        </w:rPr>
      </w:pPr>
    </w:p>
    <w:p w:rsidR="00B007C6" w:rsidRPr="00D952E9" w:rsidRDefault="00B007C6" w:rsidP="00B007C6">
      <w:pPr>
        <w:ind w:right="-427"/>
        <w:rPr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</w:p>
    <w:p w:rsidR="00B007C6" w:rsidRP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/>
          <w:b/>
          <w:lang w:val="ru-RU"/>
        </w:rPr>
      </w:pPr>
      <w:r w:rsidRPr="00B007C6">
        <w:rPr>
          <w:rFonts w:ascii="Times New Roman" w:hAnsi="Times New Roman"/>
          <w:b/>
          <w:lang w:val="ru-RU"/>
        </w:rPr>
        <w:t xml:space="preserve">Приложение №1 к </w:t>
      </w:r>
    </w:p>
    <w:p w:rsidR="00B007C6" w:rsidRPr="00B007C6" w:rsidRDefault="00B007C6" w:rsidP="00B007C6">
      <w:pPr>
        <w:widowControl w:val="0"/>
        <w:suppressAutoHyphens w:val="0"/>
        <w:autoSpaceDE w:val="0"/>
        <w:autoSpaceDN w:val="0"/>
        <w:ind w:right="567" w:firstLine="720"/>
        <w:jc w:val="right"/>
        <w:rPr>
          <w:rFonts w:ascii="Times New Roman" w:hAnsi="Times New Roman" w:cs="Times New Roman"/>
          <w:b/>
          <w:bCs/>
          <w:color w:val="auto"/>
          <w:lang w:val="ru-RU" w:eastAsia="ru-RU" w:bidi="ar-SA"/>
        </w:rPr>
      </w:pPr>
      <w:r w:rsidRPr="00B007C6">
        <w:rPr>
          <w:rFonts w:ascii="Times New Roman" w:hAnsi="Times New Roman" w:cs="Times New Roman"/>
          <w:b/>
          <w:bCs/>
          <w:color w:val="auto"/>
          <w:lang w:val="ru-RU" w:eastAsia="ru-RU" w:bidi="ar-SA"/>
        </w:rPr>
        <w:t>ДОГОВОР УСТУПКИ ПРАВ (ТРЕБОВАНИЙ) № 1</w:t>
      </w:r>
    </w:p>
    <w:p w:rsidR="00B007C6" w:rsidRPr="00B007C6" w:rsidRDefault="00B007C6" w:rsidP="00B007C6">
      <w:pPr>
        <w:pStyle w:val="2"/>
        <w:widowControl w:val="0"/>
        <w:spacing w:after="0" w:line="240" w:lineRule="auto"/>
        <w:ind w:left="6521"/>
        <w:jc w:val="center"/>
      </w:pPr>
      <w:r w:rsidRPr="00B007C6">
        <w:rPr>
          <w:rFonts w:ascii="Times New Roman" w:hAnsi="Times New Roman"/>
          <w:b/>
          <w:sz w:val="24"/>
        </w:rPr>
        <w:t xml:space="preserve"> от «__</w:t>
      </w:r>
      <w:proofErr w:type="gramStart"/>
      <w:r w:rsidRPr="00B007C6">
        <w:rPr>
          <w:rFonts w:ascii="Times New Roman" w:hAnsi="Times New Roman"/>
          <w:b/>
          <w:sz w:val="24"/>
        </w:rPr>
        <w:t>_»_</w:t>
      </w:r>
      <w:proofErr w:type="gramEnd"/>
      <w:r w:rsidRPr="00B007C6">
        <w:rPr>
          <w:rFonts w:ascii="Times New Roman" w:hAnsi="Times New Roman"/>
          <w:b/>
          <w:sz w:val="24"/>
        </w:rPr>
        <w:t>_________2017г.</w:t>
      </w:r>
    </w:p>
    <w:p w:rsidR="00B007C6" w:rsidRPr="00B007C6" w:rsidRDefault="00B007C6" w:rsidP="00B007C6">
      <w:pPr>
        <w:ind w:firstLine="720"/>
        <w:rPr>
          <w:lang w:val="ru-RU"/>
        </w:rPr>
      </w:pPr>
    </w:p>
    <w:p w:rsidR="00B007C6" w:rsidRPr="00B007C6" w:rsidRDefault="00B007C6" w:rsidP="00B007C6">
      <w:pPr>
        <w:ind w:firstLine="720"/>
        <w:jc w:val="both"/>
        <w:rPr>
          <w:lang w:val="ru-RU"/>
        </w:rPr>
      </w:pPr>
      <w:r w:rsidRPr="00B007C6">
        <w:rPr>
          <w:lang w:val="ru-RU"/>
        </w:rPr>
        <w:t xml:space="preserve">Открытое акционерное общество ПАО Сбербанк,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</w:t>
      </w:r>
      <w:r w:rsidRPr="00B007C6">
        <w:rPr>
          <w:rFonts w:ascii="Calibri" w:hAnsi="Calibri"/>
          <w:lang w:val="ru-RU"/>
        </w:rPr>
        <w:t>________________________</w:t>
      </w:r>
      <w:r w:rsidRPr="00B007C6">
        <w:rPr>
          <w:lang w:val="ru-RU"/>
        </w:rPr>
        <w:t xml:space="preserve"> </w:t>
      </w:r>
      <w:r w:rsidR="009304B4">
        <w:rPr>
          <w:lang w:val="ru-RU"/>
        </w:rPr>
        <w:t xml:space="preserve">ПАО </w:t>
      </w:r>
      <w:r w:rsidRPr="00B007C6">
        <w:rPr>
          <w:lang w:val="ru-RU"/>
        </w:rPr>
        <w:t>Сберб</w:t>
      </w:r>
      <w:r w:rsidR="009304B4">
        <w:rPr>
          <w:lang w:val="ru-RU"/>
        </w:rPr>
        <w:t>анк России</w:t>
      </w:r>
      <w:bookmarkStart w:id="0" w:name="_GoBack"/>
      <w:bookmarkEnd w:id="0"/>
      <w:r w:rsidRPr="00B007C6">
        <w:rPr>
          <w:lang w:val="ru-RU"/>
        </w:rPr>
        <w:t xml:space="preserve">, доверенности _______________, с одной стороны, </w:t>
      </w:r>
    </w:p>
    <w:p w:rsidR="00B007C6" w:rsidRPr="00B007C6" w:rsidRDefault="00B007C6" w:rsidP="00B007C6">
      <w:pPr>
        <w:ind w:right="-54" w:firstLine="708"/>
        <w:jc w:val="both"/>
        <w:rPr>
          <w:lang w:val="ru-RU"/>
        </w:rPr>
      </w:pPr>
      <w:r w:rsidRPr="00B007C6">
        <w:rPr>
          <w:lang w:val="ru-RU"/>
        </w:rPr>
        <w:t>и _________</w:t>
      </w:r>
      <w:proofErr w:type="gramStart"/>
      <w:r w:rsidRPr="00B007C6">
        <w:rPr>
          <w:lang w:val="ru-RU"/>
        </w:rPr>
        <w:t>_(</w:t>
      </w:r>
      <w:proofErr w:type="gramEnd"/>
      <w:r w:rsidRPr="00B007C6">
        <w:rPr>
          <w:lang w:val="ru-RU"/>
        </w:rPr>
        <w:t>полное наименование ЦЕССИОНАРИЯ, соответствующее учредительным документам), именуемое(</w:t>
      </w:r>
      <w:proofErr w:type="spellStart"/>
      <w:r w:rsidRPr="00B007C6">
        <w:rPr>
          <w:lang w:val="ru-RU"/>
        </w:rPr>
        <w:t>ый</w:t>
      </w:r>
      <w:proofErr w:type="spellEnd"/>
      <w:r w:rsidRPr="00B007C6">
        <w:rPr>
          <w:lang w:val="ru-RU"/>
        </w:rPr>
        <w:t>) в дальнейшем «ЦЕССИОНАРИЙ»,  в лице ___________________</w:t>
      </w:r>
      <w:r w:rsidRPr="00B007C6">
        <w:rPr>
          <w:u w:val="single"/>
          <w:lang w:val="ru-RU"/>
        </w:rPr>
        <w:t>(</w:t>
      </w:r>
      <w:r w:rsidRPr="00B007C6">
        <w:rPr>
          <w:lang w:val="ru-RU"/>
        </w:rPr>
        <w:t>должность уполномоченного лица ЦЕССИОНАРИЯ, Ф.И.О. полностью), действующего(ей) на основании ________________, с другой стороны, согласовали следующий Перечень документов, удостоверяющих уступленные права (требования) и подлежащих передаче ЦЕССИОНАРИЮ:</w:t>
      </w:r>
    </w:p>
    <w:p w:rsidR="00B007C6" w:rsidRPr="00B007C6" w:rsidRDefault="00B007C6" w:rsidP="00B007C6">
      <w:pPr>
        <w:pStyle w:val="a8"/>
        <w:jc w:val="both"/>
        <w:rPr>
          <w:rFonts w:ascii="Times New Roman" w:hAnsi="Times New Roman"/>
          <w:b w:val="0"/>
          <w:sz w:val="24"/>
          <w:shd w:val="clear" w:color="auto" w:fill="FFFF00"/>
        </w:rPr>
      </w:pPr>
    </w:p>
    <w:tbl>
      <w:tblPr>
        <w:tblW w:w="9988" w:type="dxa"/>
        <w:tblInd w:w="-2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1785"/>
        <w:gridCol w:w="1235"/>
        <w:gridCol w:w="3296"/>
      </w:tblGrid>
      <w:tr w:rsidR="00B007C6" w:rsidRPr="00B007C6" w:rsidTr="00745ED8">
        <w:trPr>
          <w:trHeight w:val="978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  <w:r w:rsidRPr="00B007C6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  <w:r w:rsidRPr="00B007C6">
              <w:rPr>
                <w:rFonts w:ascii="Times New Roman" w:hAnsi="Times New Roman"/>
                <w:b/>
                <w:sz w:val="24"/>
              </w:rPr>
              <w:t>Номер договора/соглашения</w:t>
            </w: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  <w:r w:rsidRPr="00B007C6">
              <w:rPr>
                <w:rFonts w:ascii="Times New Roman" w:hAnsi="Times New Roman"/>
                <w:b/>
                <w:sz w:val="24"/>
              </w:rPr>
              <w:t>Дата документа</w:t>
            </w:r>
          </w:p>
        </w:tc>
      </w:tr>
      <w:tr w:rsidR="00B007C6" w:rsidRPr="00B007C6" w:rsidTr="00745ED8">
        <w:trPr>
          <w:trHeight w:val="549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  <w:rPr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683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  <w:rPr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423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10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  <w:rPr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279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268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294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</w:tr>
      <w:tr w:rsidR="00B007C6" w:rsidRPr="00B007C6" w:rsidTr="00745ED8">
        <w:trPr>
          <w:trHeight w:val="70"/>
        </w:trPr>
        <w:tc>
          <w:tcPr>
            <w:tcW w:w="3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</w:p>
        </w:tc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rPr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/>
        </w:tc>
      </w:tr>
      <w:tr w:rsidR="00B007C6" w:rsidRPr="00B007C6" w:rsidTr="00745ED8">
        <w:trPr>
          <w:trHeight w:val="420"/>
        </w:trPr>
        <w:tc>
          <w:tcPr>
            <w:tcW w:w="99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007C6" w:rsidRPr="00B007C6" w:rsidRDefault="00B007C6" w:rsidP="00B007C6">
            <w:pPr>
              <w:pStyle w:val="a4"/>
              <w:tabs>
                <w:tab w:val="left" w:pos="0"/>
              </w:tabs>
              <w:spacing w:before="120"/>
              <w:ind w:right="-57"/>
            </w:pPr>
            <w:r w:rsidRPr="00B007C6">
              <w:rPr>
                <w:rFonts w:ascii="Times New Roman" w:hAnsi="Times New Roman"/>
                <w:b/>
              </w:rPr>
              <w:t>Всего ____ документа на _______ листах</w:t>
            </w:r>
          </w:p>
        </w:tc>
      </w:tr>
      <w:tr w:rsidR="00B007C6" w:rsidTr="00B007C6">
        <w:tc>
          <w:tcPr>
            <w:tcW w:w="5457" w:type="dxa"/>
            <w:gridSpan w:val="2"/>
            <w:shd w:val="clear" w:color="auto" w:fill="auto"/>
          </w:tcPr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>ЦЕДЕНТ</w:t>
            </w:r>
          </w:p>
          <w:p w:rsidR="00B007C6" w:rsidRPr="00B007C6" w:rsidRDefault="00B007C6" w:rsidP="00B007C6">
            <w:pPr>
              <w:rPr>
                <w:lang w:val="ru-RU"/>
              </w:rPr>
            </w:pPr>
          </w:p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 xml:space="preserve">должность     </w:t>
            </w:r>
          </w:p>
          <w:p w:rsidR="00B007C6" w:rsidRPr="00B007C6" w:rsidRDefault="00B007C6" w:rsidP="00B007C6">
            <w:pPr>
              <w:rPr>
                <w:lang w:val="ru-RU"/>
              </w:rPr>
            </w:pPr>
          </w:p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 xml:space="preserve">_________________ Ф.И.О.      </w:t>
            </w:r>
            <w:r w:rsidRPr="00B007C6">
              <w:rPr>
                <w:lang w:val="ru-RU"/>
              </w:rPr>
              <w:tab/>
            </w:r>
            <w:r w:rsidRPr="00B007C6">
              <w:rPr>
                <w:lang w:val="ru-RU"/>
              </w:rPr>
              <w:tab/>
            </w:r>
          </w:p>
          <w:p w:rsidR="00B007C6" w:rsidRPr="00B007C6" w:rsidRDefault="00B007C6" w:rsidP="00B007C6">
            <w:r w:rsidRPr="00B007C6">
              <w:t>М.П.</w:t>
            </w:r>
            <w:r w:rsidRPr="00B007C6">
              <w:rPr>
                <w:b/>
              </w:rPr>
              <w:t xml:space="preserve">            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>ЦЕССИОНАРИЙ</w:t>
            </w:r>
          </w:p>
          <w:p w:rsidR="00B007C6" w:rsidRPr="00B007C6" w:rsidRDefault="00B007C6" w:rsidP="00B007C6">
            <w:pPr>
              <w:rPr>
                <w:lang w:val="ru-RU"/>
              </w:rPr>
            </w:pPr>
          </w:p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 xml:space="preserve">должность     </w:t>
            </w:r>
          </w:p>
          <w:p w:rsidR="00B007C6" w:rsidRPr="00B007C6" w:rsidRDefault="00B007C6" w:rsidP="00B007C6">
            <w:pPr>
              <w:rPr>
                <w:lang w:val="ru-RU"/>
              </w:rPr>
            </w:pPr>
          </w:p>
          <w:p w:rsidR="00B007C6" w:rsidRPr="00B007C6" w:rsidRDefault="00B007C6" w:rsidP="00B007C6">
            <w:pPr>
              <w:rPr>
                <w:lang w:val="ru-RU"/>
              </w:rPr>
            </w:pPr>
            <w:r w:rsidRPr="00B007C6">
              <w:rPr>
                <w:lang w:val="ru-RU"/>
              </w:rPr>
              <w:t xml:space="preserve">_________________ Ф.И.О.      </w:t>
            </w:r>
            <w:r w:rsidRPr="00B007C6">
              <w:rPr>
                <w:lang w:val="ru-RU"/>
              </w:rPr>
              <w:tab/>
            </w:r>
            <w:r w:rsidRPr="00B007C6">
              <w:rPr>
                <w:lang w:val="ru-RU"/>
              </w:rPr>
              <w:tab/>
            </w:r>
          </w:p>
          <w:p w:rsidR="00B007C6" w:rsidRDefault="00B007C6" w:rsidP="00B007C6">
            <w:r w:rsidRPr="00B007C6">
              <w:t>М.П.</w:t>
            </w:r>
            <w:r>
              <w:rPr>
                <w:b/>
              </w:rPr>
              <w:t xml:space="preserve">          </w:t>
            </w:r>
          </w:p>
        </w:tc>
      </w:tr>
    </w:tbl>
    <w:p w:rsidR="00B007C6" w:rsidRDefault="00B007C6" w:rsidP="00B007C6">
      <w:pPr>
        <w:ind w:right="-427"/>
      </w:pPr>
    </w:p>
    <w:p w:rsidR="00B007C6" w:rsidRDefault="00B007C6" w:rsidP="00B007C6">
      <w:pPr>
        <w:ind w:right="-427"/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Default="003A4B24" w:rsidP="00B007C6">
      <w:pPr>
        <w:ind w:right="-427"/>
        <w:rPr>
          <w:lang w:val="ru-RU"/>
        </w:rPr>
      </w:pPr>
    </w:p>
    <w:p w:rsidR="003A4B24" w:rsidRPr="00D952E9" w:rsidRDefault="003A4B24" w:rsidP="00B007C6">
      <w:pPr>
        <w:ind w:right="-427"/>
        <w:rPr>
          <w:lang w:val="ru-RU"/>
        </w:rPr>
      </w:pPr>
    </w:p>
    <w:p w:rsidR="009C5E7A" w:rsidRDefault="009C5E7A" w:rsidP="00B007C6">
      <w:pPr>
        <w:rPr>
          <w:rFonts w:ascii="Times New Roman" w:hAnsi="Times New Roman"/>
          <w:b/>
          <w:lang w:val="ru-RU"/>
        </w:rPr>
      </w:pPr>
    </w:p>
    <w:p w:rsidR="003A4B24" w:rsidRDefault="003A4B24" w:rsidP="00B007C6"/>
    <w:sectPr w:rsidR="003A4B24" w:rsidSect="00F037B3">
      <w:footerReference w:type="default" r:id="rId8"/>
      <w:footerReference w:type="first" r:id="rId9"/>
      <w:pgSz w:w="11906" w:h="16838"/>
      <w:pgMar w:top="709" w:right="567" w:bottom="567" w:left="1134" w:header="0" w:footer="17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6A" w:rsidRDefault="00414809">
      <w:r>
        <w:separator/>
      </w:r>
    </w:p>
  </w:endnote>
  <w:endnote w:type="continuationSeparator" w:id="0">
    <w:p w:rsidR="0032416A" w:rsidRDefault="004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DA" w:rsidRDefault="003A4B24">
    <w:pPr>
      <w:pStyle w:val="a6"/>
      <w:ind w:right="360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D3E165" wp14:editId="067AB8EF">
              <wp:simplePos x="0" y="0"/>
              <wp:positionH relativeFrom="column">
                <wp:posOffset>6195060</wp:posOffset>
              </wp:positionH>
              <wp:positionV relativeFrom="paragraph">
                <wp:posOffset>1905</wp:posOffset>
              </wp:positionV>
              <wp:extent cx="191135" cy="175260"/>
              <wp:effectExtent l="0" t="0" r="18415" b="15240"/>
              <wp:wrapTopAndBottom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4526DA" w:rsidRDefault="003A4B24">
                          <w:pPr>
                            <w:pStyle w:val="a6"/>
                          </w:pPr>
                          <w:r>
                            <w:rPr>
                              <w:rStyle w:val="a3"/>
                              <w:lang w:eastAsia="ru-RU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04B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D3E16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7.8pt;margin-top:.15pt;width:15.05pt;height:13.8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">
              <v:fill opacity="0"/>
              <v:textbox inset="0,0,0,0">
                <w:txbxContent>
                  <w:p w:rsidR="004526DA" w:rsidRDefault="003A4B24">
                    <w:pPr>
                      <w:pStyle w:val="a6"/>
                    </w:pPr>
                    <w:r>
                      <w:rPr>
                        <w:rStyle w:val="a3"/>
                        <w:lang w:eastAsia="ru-RU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04B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DA" w:rsidRDefault="003A4B24">
    <w:pPr>
      <w:pStyle w:val="a6"/>
    </w:pPr>
    <w:r>
      <w:rPr>
        <w:lang w:eastAsia="ru-RU"/>
      </w:rPr>
      <w:fldChar w:fldCharType="begin"/>
    </w:r>
    <w:r>
      <w:instrText>PAGE</w:instrText>
    </w:r>
    <w:r>
      <w:fldChar w:fldCharType="separate"/>
    </w:r>
    <w:r w:rsidR="009304B4">
      <w:rPr>
        <w:noProof/>
      </w:rPr>
      <w:t>1</w:t>
    </w:r>
    <w:r>
      <w:fldChar w:fldCharType="end"/>
    </w:r>
  </w:p>
  <w:p w:rsidR="004526DA" w:rsidRDefault="009304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6A" w:rsidRDefault="00414809">
      <w:r>
        <w:separator/>
      </w:r>
    </w:p>
  </w:footnote>
  <w:footnote w:type="continuationSeparator" w:id="0">
    <w:p w:rsidR="0032416A" w:rsidRDefault="0041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96"/>
    <w:multiLevelType w:val="multilevel"/>
    <w:tmpl w:val="C8A020D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1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" w15:restartNumberingAfterBreak="0">
    <w:nsid w:val="22CA457B"/>
    <w:multiLevelType w:val="hybridMultilevel"/>
    <w:tmpl w:val="7B92033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24"/>
    <w:rsid w:val="00150D54"/>
    <w:rsid w:val="00171977"/>
    <w:rsid w:val="001F7031"/>
    <w:rsid w:val="002D5CD9"/>
    <w:rsid w:val="0032416A"/>
    <w:rsid w:val="003A4B24"/>
    <w:rsid w:val="00414809"/>
    <w:rsid w:val="004F46BF"/>
    <w:rsid w:val="00782F64"/>
    <w:rsid w:val="007A667B"/>
    <w:rsid w:val="008755E3"/>
    <w:rsid w:val="009304B4"/>
    <w:rsid w:val="009C5E7A"/>
    <w:rsid w:val="00B007C6"/>
    <w:rsid w:val="00C00FE6"/>
    <w:rsid w:val="00D560AF"/>
    <w:rsid w:val="00D667D7"/>
    <w:rsid w:val="00E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BDE"/>
  <w15:chartTrackingRefBased/>
  <w15:docId w15:val="{88E1FD7D-72DE-4834-AE06-E0612FA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4B24"/>
    <w:pPr>
      <w:suppressAutoHyphens/>
      <w:spacing w:after="0" w:line="240" w:lineRule="auto"/>
    </w:pPr>
    <w:rPr>
      <w:rFonts w:ascii="NTTimes/Cyrillic" w:eastAsia="Times New Roman" w:hAnsi="NTTimes/Cyrillic" w:cs="Liberation Serif"/>
      <w:color w:val="000000"/>
      <w:sz w:val="24"/>
      <w:szCs w:val="24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A4B24"/>
    <w:rPr>
      <w:rFonts w:eastAsia="Times New Roman"/>
    </w:rPr>
  </w:style>
  <w:style w:type="paragraph" w:styleId="a4">
    <w:name w:val="Body Text"/>
    <w:basedOn w:val="a"/>
    <w:link w:val="a5"/>
    <w:rsid w:val="003A4B24"/>
    <w:pPr>
      <w:spacing w:after="120"/>
    </w:pPr>
    <w:rPr>
      <w:sz w:val="20"/>
      <w:lang w:val="ru-RU"/>
    </w:rPr>
  </w:style>
  <w:style w:type="character" w:customStyle="1" w:styleId="a5">
    <w:name w:val="Основной текст Знак"/>
    <w:basedOn w:val="a0"/>
    <w:link w:val="a4"/>
    <w:rsid w:val="003A4B24"/>
    <w:rPr>
      <w:rFonts w:ascii="NTTimes/Cyrillic" w:eastAsia="Times New Roman" w:hAnsi="NTTimes/Cyrillic" w:cs="Liberation Serif"/>
      <w:color w:val="000000"/>
      <w:sz w:val="20"/>
      <w:szCs w:val="24"/>
      <w:lang w:eastAsia="ar-SA" w:bidi="hi-IN"/>
    </w:rPr>
  </w:style>
  <w:style w:type="paragraph" w:styleId="a6">
    <w:name w:val="footer"/>
    <w:basedOn w:val="a"/>
    <w:link w:val="a7"/>
    <w:rsid w:val="003A4B24"/>
    <w:pPr>
      <w:tabs>
        <w:tab w:val="center" w:pos="4819"/>
        <w:tab w:val="right" w:pos="9071"/>
      </w:tabs>
    </w:pPr>
  </w:style>
  <w:style w:type="character" w:customStyle="1" w:styleId="a7">
    <w:name w:val="Нижний колонтитул Знак"/>
    <w:basedOn w:val="a0"/>
    <w:link w:val="a6"/>
    <w:rsid w:val="003A4B24"/>
    <w:rPr>
      <w:rFonts w:ascii="NTTimes/Cyrillic" w:eastAsia="Times New Roman" w:hAnsi="NTTimes/Cyrillic" w:cs="Liberation Serif"/>
      <w:color w:val="000000"/>
      <w:sz w:val="24"/>
      <w:szCs w:val="24"/>
      <w:lang w:val="en-US" w:eastAsia="ar-SA" w:bidi="hi-IN"/>
    </w:rPr>
  </w:style>
  <w:style w:type="paragraph" w:styleId="2">
    <w:name w:val="Body Text 2"/>
    <w:basedOn w:val="a"/>
    <w:link w:val="20"/>
    <w:qFormat/>
    <w:rsid w:val="003A4B24"/>
    <w:pPr>
      <w:spacing w:after="120" w:line="480" w:lineRule="auto"/>
    </w:pPr>
    <w:rPr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3A4B24"/>
    <w:rPr>
      <w:rFonts w:ascii="NTTimes/Cyrillic" w:eastAsia="Times New Roman" w:hAnsi="NTTimes/Cyrillic" w:cs="Liberation Serif"/>
      <w:color w:val="000000"/>
      <w:sz w:val="20"/>
      <w:szCs w:val="24"/>
      <w:lang w:eastAsia="ar-SA" w:bidi="hi-IN"/>
    </w:rPr>
  </w:style>
  <w:style w:type="paragraph" w:customStyle="1" w:styleId="a8">
    <w:name w:val="Заглавие"/>
    <w:basedOn w:val="a"/>
    <w:rsid w:val="003A4B24"/>
    <w:rPr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a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АО РАД</cp:lastModifiedBy>
  <cp:revision>8</cp:revision>
  <dcterms:created xsi:type="dcterms:W3CDTF">2017-05-22T09:58:00Z</dcterms:created>
  <dcterms:modified xsi:type="dcterms:W3CDTF">2017-05-22T10:41:00Z</dcterms:modified>
</cp:coreProperties>
</file>