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3D5" w:rsidRPr="00AD33D5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о задатке №____</w:t>
      </w:r>
    </w:p>
    <w:p w:rsidR="00AD33D5" w:rsidRPr="00AD33D5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(договор присоединения)</w:t>
      </w:r>
    </w:p>
    <w:p w:rsidR="00AD33D5" w:rsidRPr="00AD33D5" w:rsidRDefault="00AD33D5" w:rsidP="00AD33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Открытое акционерное общество «Российский аукционный дом»,</w:t>
      </w: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именуемое в дальнейшем «Организатор торгов», в лице первого заместителя генерального директора </w:t>
      </w:r>
      <w:proofErr w:type="spellStart"/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Раева</w:t>
      </w:r>
      <w:proofErr w:type="spellEnd"/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Константина Владимировича, действующего на основании Доверенности №32/01 от 09.01.20</w:t>
      </w:r>
      <w:r w:rsidR="00B8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и договора поручения, №РАД-</w:t>
      </w:r>
      <w:r w:rsidR="00B832AD" w:rsidRPr="00B8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141</w:t>
      </w:r>
      <w:r w:rsidR="00B8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/2017 от 28</w:t>
      </w: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.02.2017, заключенного с </w:t>
      </w:r>
      <w:r w:rsidRPr="00AD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Закрытым акционерным обществом «РОССТРОЙМЕХАНИЗАЦИЯ» (ИНН 7841446974, ОГРН 1117847262488</w:t>
      </w: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КПП 784201001 место нахождения: 191124, Санкт-Петербург г, Смольный проспект, д. 9 пом.6Н, ЛИТ А)</w:t>
      </w:r>
      <w:r w:rsidRPr="00AD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 конкурсного управляющего </w:t>
      </w:r>
      <w:r w:rsidRPr="00AD33D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Рутштейн Александры Алексеевны </w:t>
      </w: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 </w:t>
      </w:r>
      <w:r w:rsidRPr="00AD33D5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780436785050</w:t>
      </w: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рег. номер в реестре 13661,</w:t>
      </w:r>
      <w:r w:rsidRPr="00AD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действующей на основании решения Арбитражного суда Санкт-Петербурга и Ленинградской области от 22 июня 2016 г. по делу № А56-47607/2014, с одной стороны, и</w:t>
      </w:r>
    </w:p>
    <w:p w:rsidR="00AD33D5" w:rsidRPr="00AD33D5" w:rsidRDefault="00AD33D5" w:rsidP="00AD3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претендент </w:t>
      </w: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участие в торгах по продаже Имущества в ходе процедуры банкротства:</w:t>
      </w:r>
    </w:p>
    <w:p w:rsidR="00AD33D5" w:rsidRPr="00AD33D5" w:rsidRDefault="00AD33D5" w:rsidP="00AD3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«Претендент»,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AD33D5" w:rsidRPr="007C05DF" w:rsidRDefault="00AD33D5" w:rsidP="00AD33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условиями настоящего Договора Претендент для участия </w:t>
      </w: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торгах</w:t>
      </w:r>
      <w:r w:rsidRPr="00AD33D5">
        <w:rPr>
          <w:rFonts w:ascii="Times New Roman" w:eastAsia="Times New Roman" w:hAnsi="Times New Roman" w:cs="Times New Roman"/>
          <w:sz w:val="24"/>
          <w:szCs w:val="24"/>
        </w:rPr>
        <w:t>, назначенных</w:t>
      </w:r>
      <w:r w:rsidRPr="00AD33D5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143475">
        <w:rPr>
          <w:rFonts w:ascii="Times New Roman" w:eastAsia="Times New Roman" w:hAnsi="Times New Roman" w:cs="Times New Roman"/>
          <w:b/>
          <w:sz w:val="24"/>
          <w:szCs w:val="24"/>
        </w:rPr>
        <w:t>19.07</w:t>
      </w:r>
      <w:bookmarkStart w:id="0" w:name="_GoBack"/>
      <w:bookmarkEnd w:id="0"/>
      <w:r w:rsidRPr="007C05DF">
        <w:rPr>
          <w:rFonts w:ascii="Times New Roman" w:eastAsia="Times New Roman" w:hAnsi="Times New Roman" w:cs="Times New Roman"/>
          <w:b/>
          <w:sz w:val="24"/>
          <w:szCs w:val="24"/>
        </w:rPr>
        <w:t>.2017 г.</w:t>
      </w:r>
      <w:r w:rsidRPr="007C05DF">
        <w:rPr>
          <w:rFonts w:ascii="Times New Roman" w:eastAsia="Times New Roman" w:hAnsi="Times New Roman" w:cs="Times New Roman"/>
          <w:sz w:val="24"/>
          <w:szCs w:val="24"/>
        </w:rPr>
        <w:t xml:space="preserve"> на электронной торговой площадке АО «Российский аукционный дом» по адресу: http://lot-online.ru, по продаже имущества ЗАО «РОССТРОЙМЕХАНИЗАЦИЯ» (далее – Имущество, Лот)</w:t>
      </w:r>
      <w:r w:rsidRPr="007C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C0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перечисляет денежные средства </w:t>
      </w:r>
      <w:r w:rsidRPr="007C0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размере </w:t>
      </w:r>
      <w:r w:rsidR="007C05DF" w:rsidRPr="007C0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_______________%</w:t>
      </w:r>
      <w:r w:rsidRPr="007C0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начальной цены </w:t>
      </w:r>
      <w:r w:rsidRPr="007C05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Лота</w:t>
      </w:r>
      <w:r w:rsidRPr="007C05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C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«Задаток») путем перечисления на </w:t>
      </w:r>
      <w:r w:rsidRPr="007C05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один из указанных</w:t>
      </w:r>
      <w:r w:rsidRPr="007C0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расчетных счетов Организатора торгов:</w:t>
      </w:r>
      <w:r w:rsidRPr="007C05DF">
        <w:rPr>
          <w:rFonts w:ascii="Times New Roman" w:eastAsia="Times New Roman" w:hAnsi="Times New Roman" w:cs="Times New Roman"/>
          <w:bCs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05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Получатель</w:t>
      </w:r>
      <w:r w:rsidRPr="007C0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АО «Российский аукционный дом»</w:t>
      </w:r>
      <w:r w:rsidRPr="00AD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(ИНН 7838430413, КПП 783801001):</w:t>
      </w: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№40702810855230001547 в Северо-Западном банке ПАО Сбербанк г. Санкт Петербурга, к/с № 30101810500000000653, БИК 044030653;</w:t>
      </w: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№40702810935000014048 в ПАО «Банк Санкт-Петербург», к/с № 30101810900000000790, БИК 044030790;</w:t>
      </w: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№40702810100050002133 в ФИЛИАЛЕ С-ПЕТЕРБУРГ ПАО Банка "ФК Открытие", к/с 30101810200000000720, БИК 044030720.</w:t>
      </w: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Задаток должен быть внесен Претендентом не позднее даты, указанной в сообщении о продаже Имущества должника и должен поступить на один из расчетных счетов Организатора торгов, указанных в п.1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:rsidR="00AD33D5" w:rsidRPr="00AD33D5" w:rsidRDefault="00AD33D5" w:rsidP="00AD33D5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сумма Задатка от Претендента не зачислена на расчетный счет Организатора торгов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Договор о задатке может быть подписан Претендентом электронной подписью Претендента </w:t>
      </w:r>
      <w:proofErr w:type="gramStart"/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 Претендент</w:t>
      </w:r>
      <w:proofErr w:type="gramEnd"/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</w:t>
      </w:r>
      <w:proofErr w:type="gramStart"/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заключению  по</w:t>
      </w:r>
      <w:proofErr w:type="gramEnd"/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итогам торгов договора купли-продажи и оплате цены </w:t>
      </w:r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продажи Имущества (Лота), определенной по итогам торгов, в случае признания Претендента победителем торгов.</w:t>
      </w: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платежном документе в графе «назначение платежа» должна содержаться ссылка на дату проведения аукциона, наименование имущества и номер Лота, согласно сообщению о продаже Имущества должника.</w:t>
      </w: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денежные средства, перечисленные в соответствии с настоящим Договором, проценты не начисляются.</w:t>
      </w: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Исполнение обязанности по внесению суммы задатка третьими лицами не допускается.</w:t>
      </w: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возврата суммы задатка, внесенного Претендентом на счет Организатора торгов:</w:t>
      </w:r>
    </w:p>
    <w:p w:rsidR="00AD33D5" w:rsidRPr="00AD33D5" w:rsidRDefault="00AD33D5" w:rsidP="00AD33D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</w:t>
      </w:r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В случае признания Претендента победителем торгов сумма внесенного Задатка засчитывается в </w:t>
      </w:r>
      <w:proofErr w:type="gramStart"/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 оплаты</w:t>
      </w:r>
      <w:proofErr w:type="gramEnd"/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 купли-продажи.</w:t>
      </w: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AD33D5" w:rsidRPr="00AD33D5" w:rsidRDefault="00AD33D5" w:rsidP="00AD33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AD33D5" w:rsidRPr="00AD33D5" w:rsidRDefault="00AD33D5" w:rsidP="00AD33D5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сторон:</w:t>
      </w:r>
    </w:p>
    <w:p w:rsidR="00AD33D5" w:rsidRPr="00AD33D5" w:rsidRDefault="00AD33D5" w:rsidP="00AD33D5">
      <w:pPr>
        <w:autoSpaceDE w:val="0"/>
        <w:autoSpaceDN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40" w:type="dxa"/>
        <w:tblLayout w:type="fixed"/>
        <w:tblLook w:val="04A0" w:firstRow="1" w:lastRow="0" w:firstColumn="1" w:lastColumn="0" w:noHBand="0" w:noVBand="1"/>
      </w:tblPr>
      <w:tblGrid>
        <w:gridCol w:w="5147"/>
        <w:gridCol w:w="581"/>
        <w:gridCol w:w="4412"/>
      </w:tblGrid>
      <w:tr w:rsidR="00AD33D5" w:rsidRPr="00AD33D5" w:rsidTr="00561177">
        <w:trPr>
          <w:trHeight w:val="940"/>
        </w:trPr>
        <w:tc>
          <w:tcPr>
            <w:tcW w:w="5145" w:type="dxa"/>
          </w:tcPr>
          <w:p w:rsidR="00AD33D5" w:rsidRPr="00AD33D5" w:rsidRDefault="00AD33D5" w:rsidP="00AD33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ОРГАНИЗАТОР ТОРГОВ:</w:t>
            </w:r>
          </w:p>
          <w:p w:rsidR="00AD33D5" w:rsidRPr="00AD33D5" w:rsidRDefault="00AD33D5" w:rsidP="00AD33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Акционерное общество</w:t>
            </w:r>
          </w:p>
          <w:p w:rsidR="00AD33D5" w:rsidRPr="00AD33D5" w:rsidRDefault="00AD33D5" w:rsidP="00AD33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«Российский аукционный дом»</w:t>
            </w:r>
          </w:p>
          <w:p w:rsidR="00AD33D5" w:rsidRPr="00AD33D5" w:rsidRDefault="00AD33D5" w:rsidP="00AD33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33D5" w:rsidRPr="00AD33D5" w:rsidRDefault="00AD33D5" w:rsidP="00AD33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для корреспонденции:</w:t>
            </w:r>
          </w:p>
          <w:p w:rsidR="00AD33D5" w:rsidRPr="00AD33D5" w:rsidRDefault="00AD33D5" w:rsidP="00AD33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sz w:val="24"/>
                <w:szCs w:val="24"/>
              </w:rPr>
              <w:t>190000 Санкт-Петербург,</w:t>
            </w:r>
          </w:p>
          <w:p w:rsidR="00AD33D5" w:rsidRPr="00AD33D5" w:rsidRDefault="00AD33D5" w:rsidP="00AD33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AD33D5">
              <w:rPr>
                <w:rFonts w:ascii="Times New Roman" w:eastAsia="Times New Roman" w:hAnsi="Times New Roman" w:cs="Times New Roman"/>
                <w:sz w:val="24"/>
                <w:szCs w:val="24"/>
              </w:rPr>
              <w:t>Гривцова</w:t>
            </w:r>
            <w:proofErr w:type="spellEnd"/>
            <w:r w:rsidRPr="00AD33D5">
              <w:rPr>
                <w:rFonts w:ascii="Times New Roman" w:eastAsia="Times New Roman" w:hAnsi="Times New Roman" w:cs="Times New Roman"/>
                <w:sz w:val="24"/>
                <w:szCs w:val="24"/>
              </w:rPr>
              <w:t>, д.5, лит. В</w:t>
            </w:r>
          </w:p>
          <w:p w:rsidR="00AD33D5" w:rsidRPr="00AD33D5" w:rsidRDefault="00AD33D5" w:rsidP="00AD33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 (800) 777-57-57</w:t>
            </w:r>
          </w:p>
          <w:p w:rsidR="00AD33D5" w:rsidRPr="00AD33D5" w:rsidRDefault="00AD33D5" w:rsidP="00AD33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33D5" w:rsidRPr="00AD33D5" w:rsidRDefault="00AD33D5" w:rsidP="00AD33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р/</w:t>
            </w:r>
            <w:proofErr w:type="gramStart"/>
            <w:r w:rsidRPr="00AD33D5">
              <w:rPr>
                <w:rFonts w:ascii="Times New Roman" w:eastAsia="Times New Roman" w:hAnsi="Times New Roman" w:cs="Times New Roman"/>
                <w:sz w:val="24"/>
                <w:szCs w:val="24"/>
              </w:rPr>
              <w:t>с  40702810835000004048</w:t>
            </w:r>
            <w:proofErr w:type="gramEnd"/>
            <w:r w:rsidRPr="00AD3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ПАО "Банк Санкт-Петербург" г. Санкт-Петербург, </w:t>
            </w:r>
          </w:p>
          <w:p w:rsidR="00AD33D5" w:rsidRPr="00AD33D5" w:rsidRDefault="00AD33D5" w:rsidP="00AD33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к/с 30101810900000000790, </w:t>
            </w:r>
          </w:p>
          <w:p w:rsidR="00AD33D5" w:rsidRPr="00AD33D5" w:rsidRDefault="00AD33D5" w:rsidP="00AD33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1097847233351, ИНН 7838430413, </w:t>
            </w:r>
          </w:p>
          <w:p w:rsidR="00AD33D5" w:rsidRPr="00AD33D5" w:rsidRDefault="00AD33D5" w:rsidP="00AD33D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sz w:val="24"/>
                <w:szCs w:val="24"/>
              </w:rPr>
              <w:t>КПП 783801001, БИК 044030790,</w:t>
            </w:r>
          </w:p>
          <w:p w:rsidR="00AD33D5" w:rsidRPr="00AD33D5" w:rsidRDefault="00AD33D5" w:rsidP="00AD33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</w:tcPr>
          <w:p w:rsidR="00AD33D5" w:rsidRPr="00AD33D5" w:rsidRDefault="00AD33D5" w:rsidP="00AD33D5">
            <w:pPr>
              <w:spacing w:after="0" w:line="256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1" w:type="dxa"/>
          </w:tcPr>
          <w:p w:rsidR="00AD33D5" w:rsidRPr="00AD33D5" w:rsidRDefault="00AD33D5" w:rsidP="00AD33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AD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ПРЕТЕНДЕНТ:</w:t>
            </w:r>
          </w:p>
          <w:p w:rsidR="00AD33D5" w:rsidRPr="00AD33D5" w:rsidRDefault="00AD33D5" w:rsidP="00AD33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_________________________________</w:t>
            </w:r>
          </w:p>
          <w:p w:rsidR="00AD33D5" w:rsidRPr="00AD33D5" w:rsidRDefault="00AD33D5" w:rsidP="00AD33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D33D5" w:rsidRPr="00AD33D5" w:rsidRDefault="00AD33D5" w:rsidP="00AD33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D33D5" w:rsidRPr="00AD33D5" w:rsidRDefault="00AD33D5" w:rsidP="00AD33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D33D5" w:rsidRPr="00AD33D5" w:rsidRDefault="00AD33D5" w:rsidP="00AD33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D33D5" w:rsidRPr="00AD33D5" w:rsidRDefault="00AD33D5" w:rsidP="00AD33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D33D5" w:rsidRPr="00AD33D5" w:rsidRDefault="00AD33D5" w:rsidP="00AD33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 w:rsidR="00AD33D5" w:rsidRPr="00AD33D5" w:rsidRDefault="00AD33D5" w:rsidP="00AD33D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D33D5" w:rsidRPr="00AD33D5" w:rsidRDefault="00AD33D5" w:rsidP="00AD3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3D5" w:rsidRPr="00AD33D5" w:rsidRDefault="00AD33D5" w:rsidP="00AD33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ОТ ОРГАНИЗАТОРА ТОРГОВ </w:t>
      </w:r>
      <w:r w:rsidRPr="00AD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D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D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AD33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ОТ ПРЕТЕНДЕНТА</w:t>
      </w:r>
    </w:p>
    <w:p w:rsidR="00AD33D5" w:rsidRPr="00AD33D5" w:rsidRDefault="00AD33D5" w:rsidP="00AD3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_____________________/ ____________/</w:t>
      </w:r>
      <w:r w:rsidRPr="00AD3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________________________/_________</w:t>
      </w:r>
    </w:p>
    <w:p w:rsidR="00AD33D5" w:rsidRPr="00AD33D5" w:rsidRDefault="00AD33D5" w:rsidP="00AD3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3D5" w:rsidRPr="00AD33D5" w:rsidRDefault="00AD33D5" w:rsidP="00AD3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61C" w:rsidRPr="00AD33D5" w:rsidRDefault="00DB361C" w:rsidP="00AD33D5"/>
    <w:sectPr w:rsidR="00DB361C" w:rsidRPr="00AD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39E8E5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2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BF4AED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43"/>
    <w:rsid w:val="00050057"/>
    <w:rsid w:val="00143475"/>
    <w:rsid w:val="001776ED"/>
    <w:rsid w:val="005C4C7D"/>
    <w:rsid w:val="00741E43"/>
    <w:rsid w:val="007C05DF"/>
    <w:rsid w:val="00AD33D5"/>
    <w:rsid w:val="00B832AD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9A1AA-09DE-49A0-9CA2-E7D3DA57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5C4C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List Paragraph"/>
    <w:basedOn w:val="a"/>
    <w:link w:val="a5"/>
    <w:uiPriority w:val="34"/>
    <w:qFormat/>
    <w:rsid w:val="005C4C7D"/>
    <w:pPr>
      <w:ind w:left="720"/>
      <w:contextualSpacing/>
    </w:pPr>
  </w:style>
  <w:style w:type="character" w:styleId="a6">
    <w:name w:val="Hyperlink"/>
    <w:uiPriority w:val="99"/>
    <w:rsid w:val="005C4C7D"/>
    <w:rPr>
      <w:color w:val="0066CC"/>
      <w:u w:val="single"/>
    </w:rPr>
  </w:style>
  <w:style w:type="paragraph" w:styleId="a7">
    <w:name w:val="No Spacing"/>
    <w:uiPriority w:val="1"/>
    <w:qFormat/>
    <w:rsid w:val="005C4C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rsid w:val="005C4C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2017-05-29T08:50:00Z</dcterms:created>
  <dcterms:modified xsi:type="dcterms:W3CDTF">2017-05-29T08:52:00Z</dcterms:modified>
</cp:coreProperties>
</file>