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393" w:rsidRPr="00347449" w:rsidRDefault="00286393" w:rsidP="00286393">
      <w:pPr>
        <w:jc w:val="right"/>
        <w:rPr>
          <w:b/>
          <w:caps/>
          <w:color w:val="FF0000"/>
          <w:sz w:val="24"/>
          <w:szCs w:val="24"/>
        </w:rPr>
      </w:pPr>
    </w:p>
    <w:p w:rsidR="00AF0F44" w:rsidRDefault="00AF0F44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Договор о задатке</w:t>
      </w:r>
    </w:p>
    <w:p w:rsidR="00AF0F44" w:rsidRPr="007D3CF3" w:rsidRDefault="00AF0F44" w:rsidP="00654B80">
      <w:pPr>
        <w:rPr>
          <w:b/>
          <w:caps/>
          <w:sz w:val="24"/>
          <w:szCs w:val="24"/>
          <w:u w:val="single"/>
        </w:rPr>
      </w:pPr>
    </w:p>
    <w:p w:rsidR="00AF0F44" w:rsidRDefault="00AF0F44">
      <w:pPr>
        <w:jc w:val="both"/>
        <w:rPr>
          <w:b/>
          <w:sz w:val="24"/>
          <w:szCs w:val="24"/>
        </w:rPr>
      </w:pPr>
    </w:p>
    <w:p w:rsidR="00AF0F44" w:rsidRDefault="00AF0F4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Москва                                                                           </w:t>
      </w:r>
      <w:r w:rsidR="00B530B0">
        <w:rPr>
          <w:sz w:val="24"/>
          <w:szCs w:val="24"/>
        </w:rPr>
        <w:tab/>
      </w:r>
      <w:r w:rsidR="00B530B0">
        <w:rPr>
          <w:sz w:val="24"/>
          <w:szCs w:val="24"/>
        </w:rPr>
        <w:tab/>
      </w:r>
      <w:r>
        <w:rPr>
          <w:sz w:val="24"/>
          <w:szCs w:val="24"/>
        </w:rPr>
        <w:t xml:space="preserve"> «</w:t>
      </w:r>
      <w:r w:rsidR="004D2FC8">
        <w:rPr>
          <w:sz w:val="24"/>
          <w:szCs w:val="24"/>
        </w:rPr>
        <w:t>__</w:t>
      </w:r>
      <w:r>
        <w:rPr>
          <w:sz w:val="24"/>
          <w:szCs w:val="24"/>
        </w:rPr>
        <w:t xml:space="preserve">»  </w:t>
      </w:r>
      <w:r w:rsidR="004D2FC8">
        <w:rPr>
          <w:sz w:val="24"/>
          <w:szCs w:val="24"/>
        </w:rPr>
        <w:t>______</w:t>
      </w:r>
      <w:r w:rsidR="00383DCC">
        <w:rPr>
          <w:sz w:val="24"/>
          <w:szCs w:val="24"/>
        </w:rPr>
        <w:t xml:space="preserve"> </w:t>
      </w:r>
      <w:r w:rsidR="004D2FC8">
        <w:rPr>
          <w:sz w:val="24"/>
          <w:szCs w:val="24"/>
        </w:rPr>
        <w:t>201</w:t>
      </w:r>
      <w:r w:rsidR="00347449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AF0F44" w:rsidRDefault="00AF0F44">
      <w:pPr>
        <w:jc w:val="both"/>
        <w:rPr>
          <w:sz w:val="24"/>
          <w:szCs w:val="24"/>
        </w:rPr>
      </w:pPr>
    </w:p>
    <w:p w:rsidR="00AF0F44" w:rsidRDefault="00A61095">
      <w:pPr>
        <w:ind w:firstLine="567"/>
        <w:jc w:val="both"/>
        <w:rPr>
          <w:sz w:val="24"/>
          <w:szCs w:val="24"/>
        </w:rPr>
      </w:pPr>
      <w:r w:rsidRPr="00FA1999">
        <w:rPr>
          <w:sz w:val="22"/>
          <w:szCs w:val="22"/>
        </w:rPr>
        <w:t xml:space="preserve">Финансовый управляющий </w:t>
      </w:r>
      <w:r w:rsidRPr="00D815C6">
        <w:rPr>
          <w:b/>
          <w:sz w:val="22"/>
          <w:szCs w:val="22"/>
        </w:rPr>
        <w:t>Гильманов Артем Нурисламович</w:t>
      </w:r>
      <w:r>
        <w:rPr>
          <w:sz w:val="22"/>
          <w:szCs w:val="22"/>
        </w:rPr>
        <w:t xml:space="preserve"> </w:t>
      </w:r>
      <w:r w:rsidRPr="00FA1999">
        <w:rPr>
          <w:sz w:val="22"/>
          <w:szCs w:val="22"/>
        </w:rPr>
        <w:t>должника</w:t>
      </w:r>
      <w:r>
        <w:rPr>
          <w:sz w:val="22"/>
          <w:szCs w:val="22"/>
        </w:rPr>
        <w:t xml:space="preserve"> </w:t>
      </w:r>
      <w:proofErr w:type="spellStart"/>
      <w:r w:rsidR="00654B80">
        <w:rPr>
          <w:sz w:val="22"/>
          <w:szCs w:val="22"/>
        </w:rPr>
        <w:t>Калита</w:t>
      </w:r>
      <w:proofErr w:type="spellEnd"/>
      <w:r w:rsidR="00654B80">
        <w:rPr>
          <w:sz w:val="22"/>
          <w:szCs w:val="22"/>
        </w:rPr>
        <w:t xml:space="preserve"> Едены Анатольевны</w:t>
      </w:r>
      <w:r w:rsidRPr="00FA1999">
        <w:rPr>
          <w:sz w:val="22"/>
          <w:szCs w:val="22"/>
        </w:rPr>
        <w:t>, именуемый</w:t>
      </w:r>
      <w:r>
        <w:rPr>
          <w:sz w:val="22"/>
          <w:szCs w:val="22"/>
        </w:rPr>
        <w:t xml:space="preserve"> в дальнейшем </w:t>
      </w:r>
      <w:r w:rsidR="0055632A">
        <w:rPr>
          <w:sz w:val="24"/>
          <w:szCs w:val="24"/>
        </w:rPr>
        <w:t>«Организатор торгов»</w:t>
      </w:r>
      <w:r w:rsidR="00AF0F44">
        <w:rPr>
          <w:sz w:val="24"/>
          <w:szCs w:val="24"/>
        </w:rPr>
        <w:t>, с одной стороны и</w:t>
      </w:r>
      <w:r w:rsidR="004D2FC8">
        <w:rPr>
          <w:sz w:val="24"/>
          <w:szCs w:val="24"/>
        </w:rPr>
        <w:t xml:space="preserve"> ______________________</w:t>
      </w:r>
      <w:r w:rsidR="00AF0F44">
        <w:rPr>
          <w:sz w:val="24"/>
          <w:szCs w:val="24"/>
        </w:rPr>
        <w:t xml:space="preserve">, именуемый в дальнейшем «Претендент», с другой стороны, руководствуясь Гражданским Кодексом Российской </w:t>
      </w:r>
      <w:r w:rsidR="00AF0F44" w:rsidRPr="00DC15D7">
        <w:rPr>
          <w:sz w:val="24"/>
          <w:szCs w:val="24"/>
        </w:rPr>
        <w:t xml:space="preserve">Федерации, Федеральным законом от 26.10.02 г. № 127-ФЗ «О несостоятельности (банкротстве)», и </w:t>
      </w:r>
      <w:r w:rsidR="007F3CAB">
        <w:rPr>
          <w:sz w:val="24"/>
          <w:szCs w:val="24"/>
        </w:rPr>
        <w:t>решением</w:t>
      </w:r>
      <w:r w:rsidR="007325AA">
        <w:rPr>
          <w:sz w:val="24"/>
          <w:szCs w:val="24"/>
        </w:rPr>
        <w:t xml:space="preserve"> Арбитражного </w:t>
      </w:r>
      <w:r w:rsidR="00D45AE2" w:rsidRPr="00D45AE2">
        <w:rPr>
          <w:sz w:val="24"/>
          <w:szCs w:val="24"/>
        </w:rPr>
        <w:t>суда</w:t>
      </w:r>
      <w:r w:rsidR="00AF0F44" w:rsidRPr="00DC15D7">
        <w:rPr>
          <w:sz w:val="24"/>
          <w:szCs w:val="24"/>
        </w:rPr>
        <w:t>, положениями информационного с</w:t>
      </w:r>
      <w:r>
        <w:rPr>
          <w:sz w:val="24"/>
          <w:szCs w:val="24"/>
        </w:rPr>
        <w:t xml:space="preserve">ообщения о продаже имущества </w:t>
      </w:r>
      <w:r w:rsidR="00AF0F44" w:rsidRPr="009C72F4">
        <w:rPr>
          <w:sz w:val="24"/>
          <w:szCs w:val="24"/>
        </w:rPr>
        <w:t xml:space="preserve">заключили </w:t>
      </w:r>
      <w:r w:rsidR="00AF0F44">
        <w:rPr>
          <w:sz w:val="24"/>
          <w:szCs w:val="24"/>
        </w:rPr>
        <w:t>настоящий договор (далее – Договор, настоящий договор) о нижеследующем:</w:t>
      </w:r>
    </w:p>
    <w:p w:rsidR="003939E3" w:rsidRDefault="003939E3">
      <w:pPr>
        <w:ind w:firstLine="567"/>
        <w:jc w:val="both"/>
        <w:rPr>
          <w:sz w:val="24"/>
          <w:szCs w:val="24"/>
        </w:rPr>
      </w:pPr>
    </w:p>
    <w:p w:rsidR="00AF0F44" w:rsidRDefault="00AF0F44" w:rsidP="00E712F9">
      <w:pPr>
        <w:pStyle w:val="1"/>
        <w:ind w:firstLine="567"/>
        <w:jc w:val="center"/>
        <w:rPr>
          <w:b/>
          <w:i w:val="0"/>
          <w:color w:val="auto"/>
          <w:szCs w:val="24"/>
        </w:rPr>
      </w:pPr>
      <w:r>
        <w:rPr>
          <w:b/>
          <w:i w:val="0"/>
          <w:color w:val="auto"/>
          <w:szCs w:val="24"/>
        </w:rPr>
        <w:t>Статья 1. Предмет договора</w:t>
      </w:r>
    </w:p>
    <w:p w:rsidR="00AF0F44" w:rsidRPr="00DC15D7" w:rsidRDefault="00AF0F44" w:rsidP="002A5216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DC15D7">
        <w:rPr>
          <w:sz w:val="24"/>
          <w:szCs w:val="24"/>
        </w:rPr>
        <w:t xml:space="preserve">Претендент для участия в аукционе по </w:t>
      </w:r>
      <w:r w:rsidR="00D45AE2" w:rsidRPr="00D45AE2">
        <w:rPr>
          <w:sz w:val="24"/>
          <w:szCs w:val="24"/>
        </w:rPr>
        <w:t>продаже</w:t>
      </w:r>
      <w:r w:rsidR="00DD2058">
        <w:rPr>
          <w:sz w:val="24"/>
          <w:szCs w:val="24"/>
        </w:rPr>
        <w:t xml:space="preserve"> </w:t>
      </w:r>
      <w:r w:rsidR="003939E3">
        <w:rPr>
          <w:sz w:val="24"/>
          <w:szCs w:val="24"/>
        </w:rPr>
        <w:t>имущества должника</w:t>
      </w:r>
      <w:r w:rsidR="00E14632">
        <w:rPr>
          <w:sz w:val="24"/>
          <w:szCs w:val="24"/>
        </w:rPr>
        <w:t>,</w:t>
      </w:r>
      <w:r w:rsidR="007325AA">
        <w:rPr>
          <w:sz w:val="24"/>
          <w:szCs w:val="24"/>
        </w:rPr>
        <w:t xml:space="preserve"> </w:t>
      </w:r>
      <w:r w:rsidRPr="00DC15D7">
        <w:rPr>
          <w:sz w:val="24"/>
          <w:szCs w:val="24"/>
        </w:rPr>
        <w:t>в безналичном порядке перечисляет денежные средства в размере</w:t>
      </w:r>
      <w:r w:rsidR="004D2FC8">
        <w:rPr>
          <w:sz w:val="24"/>
          <w:szCs w:val="24"/>
        </w:rPr>
        <w:t xml:space="preserve"> </w:t>
      </w:r>
      <w:r w:rsidR="003939E3">
        <w:rPr>
          <w:sz w:val="24"/>
          <w:szCs w:val="24"/>
        </w:rPr>
        <w:t>20% (двадцать процентов) от начальной цены продажи имущества</w:t>
      </w:r>
      <w:r w:rsidRPr="00DC15D7">
        <w:rPr>
          <w:sz w:val="24"/>
          <w:szCs w:val="24"/>
        </w:rPr>
        <w:t xml:space="preserve">, </w:t>
      </w:r>
      <w:r w:rsidR="0055632A">
        <w:rPr>
          <w:sz w:val="24"/>
          <w:szCs w:val="24"/>
        </w:rPr>
        <w:t>на счет</w:t>
      </w:r>
      <w:r w:rsidR="002A5216">
        <w:rPr>
          <w:sz w:val="24"/>
          <w:szCs w:val="24"/>
        </w:rPr>
        <w:t xml:space="preserve"> </w:t>
      </w:r>
      <w:r w:rsidR="002A5216" w:rsidRPr="002A5216">
        <w:rPr>
          <w:sz w:val="24"/>
          <w:szCs w:val="24"/>
        </w:rPr>
        <w:t>№40817810438092364085</w:t>
      </w:r>
      <w:r w:rsidR="002A5216">
        <w:rPr>
          <w:sz w:val="24"/>
          <w:szCs w:val="24"/>
        </w:rPr>
        <w:t xml:space="preserve">, открытый на имя </w:t>
      </w:r>
      <w:proofErr w:type="spellStart"/>
      <w:r w:rsidR="002A5216">
        <w:rPr>
          <w:sz w:val="24"/>
          <w:szCs w:val="24"/>
        </w:rPr>
        <w:t>Калита</w:t>
      </w:r>
      <w:proofErr w:type="spellEnd"/>
      <w:r w:rsidR="002A5216">
        <w:rPr>
          <w:sz w:val="24"/>
          <w:szCs w:val="24"/>
        </w:rPr>
        <w:t xml:space="preserve"> Елена Анатольевна (ИНН </w:t>
      </w:r>
      <w:r w:rsidR="002A5216" w:rsidRPr="002A5216">
        <w:rPr>
          <w:sz w:val="24"/>
          <w:szCs w:val="24"/>
        </w:rPr>
        <w:t>504200902568</w:t>
      </w:r>
      <w:r w:rsidR="002A5216">
        <w:rPr>
          <w:sz w:val="24"/>
          <w:szCs w:val="24"/>
        </w:rPr>
        <w:t>),</w:t>
      </w:r>
      <w:r w:rsidR="0055632A">
        <w:rPr>
          <w:sz w:val="24"/>
          <w:szCs w:val="24"/>
        </w:rPr>
        <w:t xml:space="preserve"> </w:t>
      </w:r>
      <w:r w:rsidR="002A5216" w:rsidRPr="002A5216">
        <w:rPr>
          <w:sz w:val="24"/>
          <w:szCs w:val="24"/>
        </w:rPr>
        <w:t>в ПАО Сбербанк БИК 044525225 к/с 30101810400000000225</w:t>
      </w:r>
      <w:r w:rsidRPr="00DC15D7">
        <w:rPr>
          <w:sz w:val="24"/>
          <w:szCs w:val="24"/>
        </w:rPr>
        <w:t xml:space="preserve"> (далее по тексту – счет </w:t>
      </w:r>
      <w:r w:rsidR="0055632A">
        <w:rPr>
          <w:sz w:val="24"/>
          <w:szCs w:val="24"/>
        </w:rPr>
        <w:t>должника).</w:t>
      </w:r>
    </w:p>
    <w:p w:rsidR="00AF0F44" w:rsidRDefault="00AF0F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Основанием для внесения задатка является заключенный с Организатором торгов договор о задатке, условия которого определены Организатором торгов как условия договора присоединения.</w:t>
      </w:r>
    </w:p>
    <w:p w:rsidR="00AF0F44" w:rsidRDefault="00AF0F44">
      <w:pPr>
        <w:pStyle w:val="a5"/>
        <w:ind w:firstLine="708"/>
      </w:pPr>
      <w:r>
        <w:t>1.2. Указанный задаток вносится Претендентом в качестве обеспечения обязательств по оплате приобретаемого имущества, которые принимает на себя Претендент в соответствии с информационным сообщением о продаже на торгах имущества,</w:t>
      </w:r>
      <w:r>
        <w:rPr>
          <w:i/>
          <w:iCs/>
        </w:rPr>
        <w:t xml:space="preserve"> </w:t>
      </w:r>
      <w:r>
        <w:t>опубликованном</w:t>
      </w:r>
      <w:r w:rsidR="00D60B33" w:rsidRPr="00D60B33">
        <w:t>»</w:t>
      </w:r>
      <w:r w:rsidR="0055632A">
        <w:t xml:space="preserve"> на сайте ЕФРСБ</w:t>
      </w:r>
      <w:r w:rsidR="00D60B33" w:rsidRPr="00D60B33">
        <w:t xml:space="preserve"> </w:t>
      </w:r>
      <w:r>
        <w:t>и настоящим договором.</w:t>
      </w:r>
    </w:p>
    <w:p w:rsidR="003939E3" w:rsidRDefault="003939E3">
      <w:pPr>
        <w:pStyle w:val="a5"/>
        <w:ind w:firstLine="708"/>
      </w:pPr>
    </w:p>
    <w:p w:rsidR="003939E3" w:rsidRDefault="003939E3">
      <w:pPr>
        <w:pStyle w:val="a5"/>
        <w:ind w:firstLine="708"/>
      </w:pPr>
    </w:p>
    <w:p w:rsidR="00AF0F44" w:rsidRDefault="00AF0F44">
      <w:pPr>
        <w:pStyle w:val="1"/>
        <w:jc w:val="center"/>
        <w:rPr>
          <w:b/>
          <w:i w:val="0"/>
          <w:color w:val="auto"/>
          <w:szCs w:val="24"/>
        </w:rPr>
      </w:pPr>
      <w:r>
        <w:rPr>
          <w:b/>
          <w:i w:val="0"/>
          <w:color w:val="auto"/>
          <w:szCs w:val="24"/>
        </w:rPr>
        <w:t>Статья 2. Передача денежных средств</w:t>
      </w:r>
    </w:p>
    <w:p w:rsidR="00AF0F44" w:rsidRDefault="00AF0F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Денежные средства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указанные в пункте 1.1 настоящего Договора, должны быть перечислены Претендентом единым платежом на счет </w:t>
      </w:r>
      <w:r w:rsidR="0055632A">
        <w:rPr>
          <w:sz w:val="24"/>
          <w:szCs w:val="24"/>
        </w:rPr>
        <w:t xml:space="preserve">должника </w:t>
      </w:r>
      <w:r>
        <w:rPr>
          <w:sz w:val="24"/>
          <w:szCs w:val="24"/>
        </w:rPr>
        <w:t>не позднее даты подачи заявки и считаются внесенными с момента их зачисления на счет</w:t>
      </w:r>
      <w:r w:rsidR="0055632A">
        <w:rPr>
          <w:sz w:val="24"/>
          <w:szCs w:val="24"/>
        </w:rPr>
        <w:t xml:space="preserve"> должника</w:t>
      </w:r>
      <w:r>
        <w:rPr>
          <w:sz w:val="24"/>
          <w:szCs w:val="24"/>
        </w:rPr>
        <w:t>.</w:t>
      </w:r>
    </w:p>
    <w:p w:rsidR="00AF0F44" w:rsidRDefault="00AF0F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не поступления в указанный срок суммы задатка, обязательства Претендента по внесению задатка считаются неисполненными, Претендент к участию в торгах не допускается.</w:t>
      </w:r>
    </w:p>
    <w:p w:rsidR="00AF0F44" w:rsidRDefault="00AF0F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Претендент не вправе распоряжаться денежными средствами, поступившими </w:t>
      </w:r>
      <w:r w:rsidR="0055632A">
        <w:rPr>
          <w:sz w:val="24"/>
          <w:szCs w:val="24"/>
        </w:rPr>
        <w:t xml:space="preserve">на счет должника </w:t>
      </w:r>
      <w:r>
        <w:rPr>
          <w:sz w:val="24"/>
          <w:szCs w:val="24"/>
        </w:rPr>
        <w:t>в качестве задатка.</w:t>
      </w:r>
    </w:p>
    <w:p w:rsidR="00AF0F44" w:rsidRDefault="00AF0F44">
      <w:pPr>
        <w:pStyle w:val="a5"/>
        <w:ind w:firstLine="709"/>
      </w:pPr>
      <w:r>
        <w:t>2.3. На денежные средства, перечисленные в соответствии с настоящим Договором, проценты не начисляются.</w:t>
      </w:r>
    </w:p>
    <w:p w:rsidR="00AF0F44" w:rsidRDefault="00AF0F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Организатор торгов обязуется возвратить сумму задатка Претендента в установленных настоящим Договором случаях, в соответствии со статьей 3 настоящего Договора.</w:t>
      </w:r>
    </w:p>
    <w:p w:rsidR="00AF0F44" w:rsidRDefault="00AF0F44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2.5. </w:t>
      </w:r>
      <w:r w:rsidRPr="007E55AE">
        <w:rPr>
          <w:sz w:val="24"/>
          <w:szCs w:val="24"/>
        </w:rPr>
        <w:t xml:space="preserve">Возврат денежных средств в соответствии со статьей 3 настоящего Договора осуществляется на счет Претендента </w:t>
      </w:r>
      <w:r w:rsidR="004D2FC8">
        <w:rPr>
          <w:sz w:val="24"/>
          <w:szCs w:val="24"/>
        </w:rPr>
        <w:t>_________________________________________________.</w:t>
      </w:r>
    </w:p>
    <w:p w:rsidR="00AF0F44" w:rsidRDefault="00AF0F44">
      <w:pPr>
        <w:ind w:firstLine="709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2.6. Претендент обязан незамедлительно информировать Организатора торгов об изменении своих банковских реквизитов,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реквизитов, либо указал их неверно.</w:t>
      </w:r>
    </w:p>
    <w:p w:rsidR="00AF0F44" w:rsidRDefault="00AF0F44" w:rsidP="002A5216">
      <w:pPr>
        <w:pStyle w:val="5"/>
        <w:tabs>
          <w:tab w:val="left" w:pos="4380"/>
        </w:tabs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Статья 3. Возврат денежных средств</w:t>
      </w:r>
    </w:p>
    <w:p w:rsidR="00AF0F44" w:rsidRDefault="00307A08">
      <w:pPr>
        <w:pStyle w:val="2"/>
        <w:ind w:firstLine="709"/>
        <w:jc w:val="both"/>
        <w:rPr>
          <w:szCs w:val="24"/>
        </w:rPr>
      </w:pPr>
      <w:r>
        <w:rPr>
          <w:szCs w:val="24"/>
        </w:rPr>
        <w:t xml:space="preserve">3.1. В случае если Претендент не допущен к </w:t>
      </w:r>
      <w:proofErr w:type="gramStart"/>
      <w:r>
        <w:rPr>
          <w:szCs w:val="24"/>
        </w:rPr>
        <w:t xml:space="preserve">участию </w:t>
      </w:r>
      <w:r w:rsidR="00AF0F44">
        <w:rPr>
          <w:szCs w:val="24"/>
        </w:rPr>
        <w:t xml:space="preserve"> в</w:t>
      </w:r>
      <w:proofErr w:type="gramEnd"/>
      <w:r w:rsidR="00AF0F44">
        <w:rPr>
          <w:szCs w:val="24"/>
        </w:rPr>
        <w:t xml:space="preserve"> торгах, Организатор торгов обязуется перечислить сумму задатка на счет, указанный в п.2.5. настоящего Договора, в </w:t>
      </w:r>
      <w:r w:rsidR="00AF0F44">
        <w:rPr>
          <w:szCs w:val="24"/>
        </w:rPr>
        <w:lastRenderedPageBreak/>
        <w:t>течение 5 (пяти) дней, с даты отказа в принятии заявки, проставленной Организатором торгов на описи представленных Претендентом документов.</w:t>
      </w:r>
    </w:p>
    <w:p w:rsidR="00AF0F44" w:rsidRDefault="00AF0F44">
      <w:pPr>
        <w:pStyle w:val="2"/>
        <w:ind w:firstLine="709"/>
        <w:jc w:val="both"/>
        <w:rPr>
          <w:szCs w:val="24"/>
        </w:rPr>
      </w:pPr>
      <w:r>
        <w:rPr>
          <w:szCs w:val="24"/>
        </w:rPr>
        <w:t xml:space="preserve">3.2. В случае если Претендент, признанный покупателем имущества, не заключил Договор купли-продажи имущества, в течение </w:t>
      </w:r>
      <w:r w:rsidR="00E712F9">
        <w:rPr>
          <w:szCs w:val="24"/>
        </w:rPr>
        <w:t>пяти дней с даты получения предложения о заключении договора купли-продажи имущества</w:t>
      </w:r>
      <w:r>
        <w:rPr>
          <w:szCs w:val="24"/>
        </w:rPr>
        <w:t xml:space="preserve">, задаток ему не возвращается в соответствии с настоящим Договором. </w:t>
      </w:r>
    </w:p>
    <w:p w:rsidR="00AF0F44" w:rsidRDefault="00AF0F44">
      <w:pPr>
        <w:tabs>
          <w:tab w:val="left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Задаток, вносимый Претендентом, признанным покупателем и заключившим с Продавцом имущества Договор купли-продажи засчитывается Продавцом в счет оплаты имущества.</w:t>
      </w:r>
    </w:p>
    <w:p w:rsidR="00AF0F44" w:rsidRDefault="00AF0F44">
      <w:pPr>
        <w:tabs>
          <w:tab w:val="left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В случае </w:t>
      </w:r>
      <w:r w:rsidR="00307A08">
        <w:rPr>
          <w:sz w:val="24"/>
          <w:szCs w:val="24"/>
        </w:rPr>
        <w:t xml:space="preserve">не признания Претендента победителе аукциона </w:t>
      </w:r>
      <w:r>
        <w:rPr>
          <w:sz w:val="24"/>
          <w:szCs w:val="24"/>
        </w:rPr>
        <w:t>Организатор торгов обязуется перечислить сумму задатка на указанный в п. 2.5</w:t>
      </w:r>
      <w:proofErr w:type="gramStart"/>
      <w:r>
        <w:rPr>
          <w:sz w:val="24"/>
          <w:szCs w:val="24"/>
        </w:rPr>
        <w:t>. настоящего</w:t>
      </w:r>
      <w:proofErr w:type="gramEnd"/>
      <w:r>
        <w:rPr>
          <w:sz w:val="24"/>
          <w:szCs w:val="24"/>
        </w:rPr>
        <w:t xml:space="preserve"> Договора счет в течение 5 (пяти) дней с даты окончания приема заявок.</w:t>
      </w:r>
    </w:p>
    <w:p w:rsidR="00307A08" w:rsidRDefault="00307A08">
      <w:pPr>
        <w:tabs>
          <w:tab w:val="left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>
        <w:rPr>
          <w:sz w:val="24"/>
          <w:szCs w:val="24"/>
        </w:rPr>
        <w:t xml:space="preserve">В случае </w:t>
      </w:r>
      <w:r>
        <w:rPr>
          <w:sz w:val="24"/>
          <w:szCs w:val="24"/>
        </w:rPr>
        <w:t>если Претендент отозвал свою зарегистрированную заявку на участия в торгах</w:t>
      </w:r>
      <w:r>
        <w:rPr>
          <w:sz w:val="24"/>
          <w:szCs w:val="24"/>
        </w:rPr>
        <w:t xml:space="preserve"> Организатор торгов обязуется перечислить сумму задатка на указанный в п. 2.5</w:t>
      </w:r>
      <w:proofErr w:type="gramStart"/>
      <w:r>
        <w:rPr>
          <w:sz w:val="24"/>
          <w:szCs w:val="24"/>
        </w:rPr>
        <w:t>. настоящего</w:t>
      </w:r>
      <w:proofErr w:type="gramEnd"/>
      <w:r>
        <w:rPr>
          <w:sz w:val="24"/>
          <w:szCs w:val="24"/>
        </w:rPr>
        <w:t xml:space="preserve"> Договора счет в течение 5 (пяти) дней с</w:t>
      </w:r>
      <w:bookmarkStart w:id="0" w:name="_GoBack"/>
      <w:bookmarkEnd w:id="0"/>
      <w:r>
        <w:rPr>
          <w:sz w:val="24"/>
          <w:szCs w:val="24"/>
        </w:rPr>
        <w:t xml:space="preserve"> даты окончания приема заявок.</w:t>
      </w:r>
    </w:p>
    <w:p w:rsidR="00AF0F44" w:rsidRDefault="00307A08">
      <w:pPr>
        <w:pStyle w:val="2"/>
        <w:tabs>
          <w:tab w:val="left" w:pos="9072"/>
        </w:tabs>
        <w:ind w:firstLine="709"/>
        <w:jc w:val="both"/>
        <w:rPr>
          <w:szCs w:val="24"/>
        </w:rPr>
      </w:pPr>
      <w:r>
        <w:rPr>
          <w:szCs w:val="24"/>
        </w:rPr>
        <w:t>3.6</w:t>
      </w:r>
      <w:r w:rsidR="00AF0F44">
        <w:rPr>
          <w:szCs w:val="24"/>
        </w:rPr>
        <w:t>. В случае переноса сроков приема заявок или отмены проведения торгов Организатор торгов в течение 5 (пяти) дней с даты принятия такого решения перечисляет Претенденту сумму задатка на счет, указанный в п. 2.5</w:t>
      </w:r>
      <w:proofErr w:type="gramStart"/>
      <w:r w:rsidR="00AF0F44">
        <w:rPr>
          <w:szCs w:val="24"/>
        </w:rPr>
        <w:t>. настоящего</w:t>
      </w:r>
      <w:proofErr w:type="gramEnd"/>
      <w:r w:rsidR="00AF0F44">
        <w:rPr>
          <w:szCs w:val="24"/>
        </w:rPr>
        <w:t xml:space="preserve"> Договора.</w:t>
      </w:r>
    </w:p>
    <w:p w:rsidR="00AF0F44" w:rsidRDefault="00AF0F44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4. Заключительные положения</w:t>
      </w:r>
    </w:p>
    <w:p w:rsidR="00AF0F44" w:rsidRDefault="00E712F9">
      <w:pPr>
        <w:tabs>
          <w:tab w:val="left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="00AF0F44">
        <w:rPr>
          <w:sz w:val="24"/>
          <w:szCs w:val="24"/>
        </w:rPr>
        <w:t>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</w:t>
      </w:r>
      <w:r>
        <w:rPr>
          <w:sz w:val="24"/>
          <w:szCs w:val="24"/>
        </w:rPr>
        <w:t>и будут переданы на разрешение А</w:t>
      </w:r>
      <w:r w:rsidR="00AF0F44">
        <w:rPr>
          <w:sz w:val="24"/>
          <w:szCs w:val="24"/>
        </w:rPr>
        <w:t xml:space="preserve">рбитражного суда </w:t>
      </w:r>
      <w:r>
        <w:rPr>
          <w:sz w:val="24"/>
          <w:szCs w:val="24"/>
        </w:rPr>
        <w:t xml:space="preserve">Московской </w:t>
      </w:r>
      <w:r w:rsidR="00AF0F44">
        <w:rPr>
          <w:sz w:val="24"/>
          <w:szCs w:val="24"/>
        </w:rPr>
        <w:t>области в соответствии с законодательством Российской Федерации.</w:t>
      </w:r>
    </w:p>
    <w:p w:rsidR="00AF0F44" w:rsidRDefault="00E712F9">
      <w:pPr>
        <w:tabs>
          <w:tab w:val="left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="00AF0F44">
        <w:rPr>
          <w:sz w:val="24"/>
          <w:szCs w:val="24"/>
        </w:rPr>
        <w:t xml:space="preserve">. Настоящий Договор составлен в </w:t>
      </w:r>
      <w:r w:rsidR="00AF0F44">
        <w:rPr>
          <w:iCs/>
          <w:sz w:val="24"/>
          <w:szCs w:val="24"/>
        </w:rPr>
        <w:t>двух</w:t>
      </w:r>
      <w:r w:rsidR="00AF0F44">
        <w:rPr>
          <w:sz w:val="24"/>
          <w:szCs w:val="24"/>
        </w:rPr>
        <w:t xml:space="preserve"> имеющих одинаковую юридическую силу экземплярах по одному для каждой из Сторон.</w:t>
      </w:r>
    </w:p>
    <w:p w:rsidR="00E712F9" w:rsidRDefault="00E712F9">
      <w:pPr>
        <w:tabs>
          <w:tab w:val="left" w:pos="9072"/>
        </w:tabs>
        <w:ind w:firstLine="709"/>
        <w:jc w:val="both"/>
        <w:rPr>
          <w:sz w:val="24"/>
          <w:szCs w:val="24"/>
        </w:rPr>
      </w:pPr>
    </w:p>
    <w:p w:rsidR="00AF0F44" w:rsidRDefault="00AF0F44">
      <w:pPr>
        <w:pStyle w:val="1"/>
        <w:keepNext w:val="0"/>
        <w:ind w:firstLine="567"/>
        <w:jc w:val="center"/>
        <w:rPr>
          <w:b/>
          <w:i w:val="0"/>
          <w:color w:val="auto"/>
          <w:szCs w:val="24"/>
        </w:rPr>
      </w:pPr>
      <w:r>
        <w:rPr>
          <w:b/>
          <w:i w:val="0"/>
          <w:color w:val="auto"/>
          <w:szCs w:val="24"/>
        </w:rPr>
        <w:t>Статья 5. Реквизиты Сторон</w:t>
      </w:r>
    </w:p>
    <w:p w:rsidR="00AF0F44" w:rsidRDefault="00AF0F44"/>
    <w:tbl>
      <w:tblPr>
        <w:tblW w:w="9923" w:type="dxa"/>
        <w:tblInd w:w="-176" w:type="dxa"/>
        <w:tblLook w:val="0000" w:firstRow="0" w:lastRow="0" w:firstColumn="0" w:lastColumn="0" w:noHBand="0" w:noVBand="0"/>
      </w:tblPr>
      <w:tblGrid>
        <w:gridCol w:w="5144"/>
        <w:gridCol w:w="4779"/>
      </w:tblGrid>
      <w:tr w:rsidR="00AF0F44" w:rsidTr="00713A7F">
        <w:tc>
          <w:tcPr>
            <w:tcW w:w="5144" w:type="dxa"/>
          </w:tcPr>
          <w:p w:rsidR="00AF0F44" w:rsidRDefault="00AF0F44">
            <w:pPr>
              <w:pStyle w:val="21"/>
              <w:spacing w:after="0" w:line="240" w:lineRule="auto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торгов</w:t>
            </w:r>
          </w:p>
        </w:tc>
        <w:tc>
          <w:tcPr>
            <w:tcW w:w="4779" w:type="dxa"/>
          </w:tcPr>
          <w:p w:rsidR="00AF0F44" w:rsidRDefault="00AF0F4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Претендент</w:t>
            </w:r>
          </w:p>
        </w:tc>
      </w:tr>
      <w:tr w:rsidR="00AF0F44" w:rsidTr="00713A7F">
        <w:trPr>
          <w:trHeight w:val="2693"/>
        </w:trPr>
        <w:tc>
          <w:tcPr>
            <w:tcW w:w="5144" w:type="dxa"/>
          </w:tcPr>
          <w:p w:rsidR="0055632A" w:rsidRDefault="00307A08" w:rsidP="005563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Финансовый управляющий </w:t>
            </w:r>
          </w:p>
          <w:p w:rsidR="00307A08" w:rsidRPr="0055632A" w:rsidRDefault="00307A08" w:rsidP="005563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Гильманов Артем Нурисламович</w:t>
            </w:r>
          </w:p>
          <w:p w:rsidR="0055632A" w:rsidRDefault="00307A08" w:rsidP="0055632A">
            <w:pPr>
              <w:rPr>
                <w:sz w:val="24"/>
                <w:szCs w:val="24"/>
              </w:rPr>
            </w:pPr>
            <w:r w:rsidRPr="00654739">
              <w:rPr>
                <w:sz w:val="22"/>
                <w:szCs w:val="22"/>
              </w:rPr>
              <w:t>(ИНН 5611</w:t>
            </w:r>
            <w:r>
              <w:rPr>
                <w:sz w:val="22"/>
                <w:szCs w:val="22"/>
              </w:rPr>
              <w:t>09523806; СНИЛС 138-750-782 94, член Союза АУ «СРО СС»)</w:t>
            </w:r>
          </w:p>
          <w:p w:rsidR="00307A08" w:rsidRDefault="00307A08" w:rsidP="007528AB">
            <w:pPr>
              <w:rPr>
                <w:sz w:val="24"/>
                <w:szCs w:val="24"/>
              </w:rPr>
            </w:pPr>
            <w:r w:rsidRPr="00307A08">
              <w:rPr>
                <w:sz w:val="24"/>
                <w:szCs w:val="24"/>
              </w:rPr>
              <w:t xml:space="preserve">Контактные данные: </w:t>
            </w:r>
          </w:p>
          <w:p w:rsidR="00307A08" w:rsidRPr="00307A08" w:rsidRDefault="00307A08" w:rsidP="007528AB">
            <w:pPr>
              <w:rPr>
                <w:sz w:val="24"/>
                <w:szCs w:val="24"/>
                <w:lang w:val="en-US"/>
              </w:rPr>
            </w:pPr>
            <w:r w:rsidRPr="00307A08">
              <w:rPr>
                <w:sz w:val="24"/>
                <w:szCs w:val="24"/>
              </w:rPr>
              <w:t>тел</w:t>
            </w:r>
            <w:r w:rsidRPr="00307A08">
              <w:rPr>
                <w:sz w:val="24"/>
                <w:szCs w:val="24"/>
                <w:lang w:val="en-US"/>
              </w:rPr>
              <w:t xml:space="preserve">. 89150474926, </w:t>
            </w:r>
          </w:p>
          <w:p w:rsidR="00307A08" w:rsidRPr="00307A08" w:rsidRDefault="00307A08" w:rsidP="007528AB">
            <w:pPr>
              <w:rPr>
                <w:sz w:val="24"/>
                <w:szCs w:val="24"/>
                <w:lang w:val="en-US"/>
              </w:rPr>
            </w:pPr>
            <w:proofErr w:type="gramStart"/>
            <w:r w:rsidRPr="00307A08">
              <w:rPr>
                <w:sz w:val="24"/>
                <w:szCs w:val="24"/>
                <w:lang w:val="en-US"/>
              </w:rPr>
              <w:t>e-mail</w:t>
            </w:r>
            <w:proofErr w:type="gramEnd"/>
            <w:r w:rsidRPr="00307A08">
              <w:rPr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307A08">
                <w:rPr>
                  <w:rStyle w:val="a9"/>
                  <w:sz w:val="24"/>
                  <w:szCs w:val="24"/>
                  <w:lang w:val="en-US"/>
                </w:rPr>
                <w:t>au.gilmanov@gmail.com</w:t>
              </w:r>
            </w:hyperlink>
            <w:r w:rsidRPr="00307A08">
              <w:rPr>
                <w:sz w:val="24"/>
                <w:szCs w:val="24"/>
                <w:lang w:val="en-US"/>
              </w:rPr>
              <w:t xml:space="preserve">., </w:t>
            </w:r>
          </w:p>
          <w:p w:rsidR="007E55AE" w:rsidRDefault="00307A08" w:rsidP="007528AB">
            <w:pPr>
              <w:rPr>
                <w:sz w:val="24"/>
                <w:szCs w:val="24"/>
              </w:rPr>
            </w:pPr>
            <w:proofErr w:type="gramStart"/>
            <w:r w:rsidRPr="00307A08">
              <w:rPr>
                <w:sz w:val="24"/>
                <w:szCs w:val="24"/>
              </w:rPr>
              <w:t>адрес</w:t>
            </w:r>
            <w:proofErr w:type="gramEnd"/>
            <w:r w:rsidRPr="00307A08">
              <w:rPr>
                <w:sz w:val="24"/>
                <w:szCs w:val="24"/>
              </w:rPr>
              <w:t xml:space="preserve"> для корреспонденции 129075, г. Москва, а/я 8.</w:t>
            </w:r>
          </w:p>
        </w:tc>
        <w:tc>
          <w:tcPr>
            <w:tcW w:w="4779" w:type="dxa"/>
          </w:tcPr>
          <w:p w:rsidR="00D60B33" w:rsidRPr="007E55AE" w:rsidRDefault="00D60B3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F0F44">
        <w:trPr>
          <w:trHeight w:val="421"/>
        </w:trPr>
        <w:tc>
          <w:tcPr>
            <w:tcW w:w="9923" w:type="dxa"/>
            <w:gridSpan w:val="2"/>
          </w:tcPr>
          <w:p w:rsidR="00AF0F44" w:rsidRDefault="00AF0F44">
            <w:pPr>
              <w:pStyle w:val="1"/>
              <w:jc w:val="center"/>
              <w:rPr>
                <w:b/>
                <w:i w:val="0"/>
                <w:color w:val="auto"/>
                <w:szCs w:val="24"/>
              </w:rPr>
            </w:pPr>
            <w:r>
              <w:rPr>
                <w:b/>
                <w:i w:val="0"/>
                <w:color w:val="auto"/>
                <w:szCs w:val="24"/>
              </w:rPr>
              <w:t>Подписи сторон</w:t>
            </w:r>
          </w:p>
        </w:tc>
      </w:tr>
      <w:tr w:rsidR="00AF0F44" w:rsidTr="00713A7F">
        <w:trPr>
          <w:trHeight w:val="421"/>
        </w:trPr>
        <w:tc>
          <w:tcPr>
            <w:tcW w:w="5144" w:type="dxa"/>
          </w:tcPr>
          <w:p w:rsidR="00713A7F" w:rsidRDefault="00713A7F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  <w:p w:rsidR="00AF0F44" w:rsidRDefault="00AF0F44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Организатора торгов</w:t>
            </w:r>
          </w:p>
          <w:p w:rsidR="00713A7F" w:rsidRDefault="00713A7F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  <w:p w:rsidR="00713A7F" w:rsidRDefault="00713A7F">
            <w:pPr>
              <w:pStyle w:val="21"/>
              <w:spacing w:after="0" w:line="240" w:lineRule="auto"/>
              <w:rPr>
                <w:sz w:val="24"/>
                <w:szCs w:val="24"/>
              </w:rPr>
            </w:pPr>
          </w:p>
          <w:p w:rsidR="00AF0F44" w:rsidRPr="008B56E1" w:rsidRDefault="00AF0F44" w:rsidP="00713A7F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(</w:t>
            </w:r>
            <w:r w:rsidR="00713A7F">
              <w:rPr>
                <w:sz w:val="24"/>
                <w:szCs w:val="24"/>
              </w:rPr>
              <w:t>Гильманов А.Н.)</w:t>
            </w:r>
          </w:p>
        </w:tc>
        <w:tc>
          <w:tcPr>
            <w:tcW w:w="4779" w:type="dxa"/>
          </w:tcPr>
          <w:p w:rsidR="00713A7F" w:rsidRDefault="00713A7F">
            <w:pPr>
              <w:pStyle w:val="a3"/>
              <w:ind w:left="34"/>
              <w:jc w:val="both"/>
              <w:rPr>
                <w:b w:val="0"/>
                <w:color w:val="auto"/>
                <w:szCs w:val="24"/>
              </w:rPr>
            </w:pPr>
          </w:p>
          <w:p w:rsidR="00AF0F44" w:rsidRDefault="00AF0F44">
            <w:pPr>
              <w:pStyle w:val="a3"/>
              <w:ind w:left="34"/>
              <w:jc w:val="both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Претендент</w:t>
            </w:r>
          </w:p>
          <w:p w:rsidR="00713A7F" w:rsidRDefault="00713A7F">
            <w:pPr>
              <w:pStyle w:val="a3"/>
              <w:ind w:left="34"/>
              <w:jc w:val="both"/>
              <w:rPr>
                <w:b w:val="0"/>
                <w:color w:val="auto"/>
                <w:szCs w:val="24"/>
              </w:rPr>
            </w:pPr>
          </w:p>
          <w:p w:rsidR="00713A7F" w:rsidRDefault="00713A7F">
            <w:pPr>
              <w:pStyle w:val="a3"/>
              <w:ind w:left="34"/>
              <w:jc w:val="both"/>
              <w:rPr>
                <w:b w:val="0"/>
                <w:color w:val="auto"/>
                <w:szCs w:val="24"/>
              </w:rPr>
            </w:pPr>
          </w:p>
          <w:p w:rsidR="00AF0F44" w:rsidRDefault="00AF0F44">
            <w:pPr>
              <w:pStyle w:val="a3"/>
              <w:ind w:left="34"/>
              <w:jc w:val="both"/>
              <w:rPr>
                <w:b w:val="0"/>
                <w:bCs/>
                <w:iCs/>
                <w:color w:val="auto"/>
                <w:szCs w:val="24"/>
              </w:rPr>
            </w:pPr>
            <w:r>
              <w:rPr>
                <w:b w:val="0"/>
                <w:bCs/>
                <w:iCs/>
                <w:color w:val="auto"/>
                <w:szCs w:val="24"/>
              </w:rPr>
              <w:t>__________________ (</w:t>
            </w:r>
            <w:r w:rsidR="004D2FC8">
              <w:rPr>
                <w:b w:val="0"/>
                <w:bCs/>
                <w:iCs/>
                <w:color w:val="auto"/>
                <w:szCs w:val="24"/>
              </w:rPr>
              <w:t>________________</w:t>
            </w:r>
            <w:r>
              <w:rPr>
                <w:b w:val="0"/>
                <w:bCs/>
                <w:iCs/>
                <w:color w:val="auto"/>
                <w:szCs w:val="24"/>
              </w:rPr>
              <w:t>)</w:t>
            </w:r>
          </w:p>
        </w:tc>
      </w:tr>
    </w:tbl>
    <w:p w:rsidR="00AF0F44" w:rsidRDefault="00AF0F44"/>
    <w:sectPr w:rsidR="00AF0F44" w:rsidSect="00B530B0">
      <w:pgSz w:w="11906" w:h="16838"/>
      <w:pgMar w:top="1134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2CFF"/>
    <w:multiLevelType w:val="multilevel"/>
    <w:tmpl w:val="D392390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F44370C"/>
    <w:multiLevelType w:val="hybridMultilevel"/>
    <w:tmpl w:val="F4FCEB5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44"/>
    <w:rsid w:val="00194E7C"/>
    <w:rsid w:val="001C1D41"/>
    <w:rsid w:val="00286393"/>
    <w:rsid w:val="002A5216"/>
    <w:rsid w:val="002F0C66"/>
    <w:rsid w:val="00307A08"/>
    <w:rsid w:val="00347449"/>
    <w:rsid w:val="00383DCC"/>
    <w:rsid w:val="003939E3"/>
    <w:rsid w:val="004B02F4"/>
    <w:rsid w:val="004D2AFA"/>
    <w:rsid w:val="004D2FC8"/>
    <w:rsid w:val="00520920"/>
    <w:rsid w:val="005373C6"/>
    <w:rsid w:val="005438B1"/>
    <w:rsid w:val="0055632A"/>
    <w:rsid w:val="005D5B3B"/>
    <w:rsid w:val="00654B80"/>
    <w:rsid w:val="006C1657"/>
    <w:rsid w:val="00713A7F"/>
    <w:rsid w:val="00722DFF"/>
    <w:rsid w:val="007325AA"/>
    <w:rsid w:val="00741538"/>
    <w:rsid w:val="007528AB"/>
    <w:rsid w:val="007D3CF3"/>
    <w:rsid w:val="007E55AE"/>
    <w:rsid w:val="007F3CAB"/>
    <w:rsid w:val="008634E3"/>
    <w:rsid w:val="008B56E1"/>
    <w:rsid w:val="009C72F4"/>
    <w:rsid w:val="00A33D8F"/>
    <w:rsid w:val="00A61095"/>
    <w:rsid w:val="00AF0F44"/>
    <w:rsid w:val="00B07540"/>
    <w:rsid w:val="00B530B0"/>
    <w:rsid w:val="00C007FC"/>
    <w:rsid w:val="00D45AE2"/>
    <w:rsid w:val="00D60B33"/>
    <w:rsid w:val="00DC15D7"/>
    <w:rsid w:val="00DD2058"/>
    <w:rsid w:val="00E14632"/>
    <w:rsid w:val="00E712F9"/>
    <w:rsid w:val="00EA7962"/>
    <w:rsid w:val="00F021A8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7649C-A423-4609-A022-F0DF3BDE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8F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A33D8F"/>
    <w:pPr>
      <w:keepNext/>
      <w:ind w:firstLine="851"/>
      <w:jc w:val="both"/>
      <w:outlineLvl w:val="0"/>
    </w:pPr>
    <w:rPr>
      <w:i/>
      <w:iCs/>
      <w:color w:val="FF0000"/>
      <w:sz w:val="24"/>
    </w:rPr>
  </w:style>
  <w:style w:type="paragraph" w:styleId="3">
    <w:name w:val="heading 3"/>
    <w:basedOn w:val="a"/>
    <w:next w:val="a"/>
    <w:qFormat/>
    <w:rsid w:val="00A33D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33D8F"/>
    <w:pPr>
      <w:keepNext/>
      <w:pBdr>
        <w:bottom w:val="single" w:sz="12" w:space="1" w:color="auto"/>
      </w:pBdr>
      <w:ind w:firstLine="851"/>
      <w:outlineLvl w:val="3"/>
    </w:pPr>
    <w:rPr>
      <w:sz w:val="24"/>
    </w:rPr>
  </w:style>
  <w:style w:type="paragraph" w:styleId="5">
    <w:name w:val="heading 5"/>
    <w:basedOn w:val="a"/>
    <w:next w:val="a"/>
    <w:qFormat/>
    <w:rsid w:val="00A33D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Знак Знак8"/>
    <w:rsid w:val="00A33D8F"/>
    <w:rPr>
      <w:rFonts w:ascii="Times New Roman" w:eastAsia="Times New Roman" w:hAnsi="Times New Roman" w:cs="Times New Roman"/>
      <w:i/>
      <w:iCs/>
      <w:color w:val="FF0000"/>
      <w:sz w:val="24"/>
      <w:szCs w:val="20"/>
      <w:lang w:eastAsia="ru-RU"/>
    </w:rPr>
  </w:style>
  <w:style w:type="character" w:customStyle="1" w:styleId="7">
    <w:name w:val="Знак Знак7"/>
    <w:rsid w:val="00A33D8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">
    <w:name w:val="Знак Знак6"/>
    <w:rsid w:val="00A33D8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нак Знак5"/>
    <w:rsid w:val="00A33D8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qFormat/>
    <w:rsid w:val="00A33D8F"/>
    <w:pPr>
      <w:jc w:val="center"/>
    </w:pPr>
    <w:rPr>
      <w:b/>
      <w:snapToGrid w:val="0"/>
      <w:color w:val="000000"/>
      <w:sz w:val="24"/>
    </w:rPr>
  </w:style>
  <w:style w:type="character" w:customStyle="1" w:styleId="40">
    <w:name w:val="Знак Знак4"/>
    <w:rsid w:val="00A33D8F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customStyle="1" w:styleId="ConsNormal">
    <w:name w:val="ConsNormal"/>
    <w:rsid w:val="00A33D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rsid w:val="00A33D8F"/>
    <w:pPr>
      <w:ind w:firstLine="851"/>
    </w:pPr>
    <w:rPr>
      <w:sz w:val="24"/>
    </w:rPr>
  </w:style>
  <w:style w:type="character" w:customStyle="1" w:styleId="30">
    <w:name w:val="Знак Знак3"/>
    <w:rsid w:val="00A33D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rsid w:val="00A33D8F"/>
    <w:pPr>
      <w:tabs>
        <w:tab w:val="center" w:pos="4677"/>
        <w:tab w:val="right" w:pos="9355"/>
      </w:tabs>
    </w:pPr>
  </w:style>
  <w:style w:type="character" w:customStyle="1" w:styleId="20">
    <w:name w:val="Знак Знак2"/>
    <w:rsid w:val="00A33D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rsid w:val="00A33D8F"/>
    <w:pPr>
      <w:jc w:val="both"/>
    </w:pPr>
    <w:rPr>
      <w:sz w:val="24"/>
      <w:szCs w:val="24"/>
    </w:rPr>
  </w:style>
  <w:style w:type="character" w:customStyle="1" w:styleId="10">
    <w:name w:val="Знак Знак1"/>
    <w:rsid w:val="00A33D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rsid w:val="00A33D8F"/>
    <w:pPr>
      <w:spacing w:after="120" w:line="480" w:lineRule="auto"/>
    </w:pPr>
  </w:style>
  <w:style w:type="character" w:customStyle="1" w:styleId="a6">
    <w:name w:val="Знак Знак"/>
    <w:rsid w:val="00A33D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33D8F"/>
    <w:pPr>
      <w:ind w:left="720"/>
      <w:contextualSpacing/>
    </w:pPr>
  </w:style>
  <w:style w:type="paragraph" w:styleId="a8">
    <w:name w:val="Balloon Text"/>
    <w:basedOn w:val="a"/>
    <w:semiHidden/>
    <w:rsid w:val="00EA7962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"/>
    <w:basedOn w:val="a"/>
    <w:next w:val="a"/>
    <w:rsid w:val="004D2FC8"/>
    <w:pPr>
      <w:spacing w:after="160" w:line="240" w:lineRule="exact"/>
    </w:pPr>
    <w:rPr>
      <w:rFonts w:ascii="Arial" w:hAnsi="Arial"/>
      <w:noProof/>
    </w:rPr>
  </w:style>
  <w:style w:type="character" w:styleId="a9">
    <w:name w:val="Hyperlink"/>
    <w:basedOn w:val="a0"/>
    <w:unhideWhenUsed/>
    <w:rsid w:val="00307A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u.gilmanov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99337-868E-4E43-89C9-94301330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О ЗАДАТКЕ</vt:lpstr>
      <vt:lpstr>ДОГОВОР О ЗАДАТКЕ</vt:lpstr>
    </vt:vector>
  </TitlesOfParts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Шилова</dc:creator>
  <cp:lastModifiedBy>x</cp:lastModifiedBy>
  <cp:revision>3</cp:revision>
  <cp:lastPrinted>2011-06-30T07:21:00Z</cp:lastPrinted>
  <dcterms:created xsi:type="dcterms:W3CDTF">2017-05-03T11:16:00Z</dcterms:created>
  <dcterms:modified xsi:type="dcterms:W3CDTF">2017-05-03T15:21:00Z</dcterms:modified>
</cp:coreProperties>
</file>