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0" w:rsidRPr="000D7BF4" w:rsidRDefault="00F467C0" w:rsidP="00B85F72">
      <w:pPr>
        <w:overflowPunct/>
        <w:autoSpaceDE/>
        <w:autoSpaceDN/>
        <w:adjustRightInd/>
        <w:spacing w:line="264" w:lineRule="auto"/>
        <w:contextualSpacing/>
        <w:rPr>
          <w:sz w:val="22"/>
          <w:szCs w:val="22"/>
        </w:rPr>
      </w:pPr>
    </w:p>
    <w:p w:rsidR="00634425" w:rsidRPr="000D7BF4" w:rsidRDefault="00634425" w:rsidP="00B85F72">
      <w:pPr>
        <w:overflowPunct/>
        <w:autoSpaceDE/>
        <w:autoSpaceDN/>
        <w:adjustRightInd/>
        <w:spacing w:line="264" w:lineRule="auto"/>
        <w:contextualSpacing/>
        <w:jc w:val="center"/>
        <w:rPr>
          <w:sz w:val="22"/>
          <w:szCs w:val="22"/>
        </w:rPr>
      </w:pPr>
      <w:r w:rsidRPr="000D7BF4">
        <w:rPr>
          <w:b/>
          <w:bCs/>
          <w:color w:val="000000"/>
          <w:sz w:val="22"/>
          <w:szCs w:val="22"/>
        </w:rPr>
        <w:t>Перечень передаваемой проектной, технической и разрешительной документации, являющейся неотъемлемой частью продаваемого имущества</w:t>
      </w:r>
    </w:p>
    <w:p w:rsidR="00634425" w:rsidRPr="000D7BF4" w:rsidRDefault="00634425" w:rsidP="00B85F72">
      <w:pPr>
        <w:overflowPunct/>
        <w:autoSpaceDE/>
        <w:autoSpaceDN/>
        <w:adjustRightInd/>
        <w:spacing w:line="264" w:lineRule="auto"/>
        <w:contextualSpacing/>
        <w:rPr>
          <w:sz w:val="22"/>
          <w:szCs w:val="22"/>
        </w:rPr>
      </w:pPr>
    </w:p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900"/>
        <w:gridCol w:w="3180"/>
        <w:gridCol w:w="6252"/>
      </w:tblGrid>
      <w:tr w:rsidR="00FB1882" w:rsidRPr="000D7BF4" w:rsidTr="00634425">
        <w:trPr>
          <w:trHeight w:val="465"/>
          <w:jc w:val="center"/>
        </w:trPr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Cs w:val="22"/>
              </w:rPr>
            </w:pPr>
            <w:r w:rsidRPr="000D7B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Cs w:val="22"/>
              </w:rPr>
            </w:pPr>
            <w:r w:rsidRPr="000D7BF4">
              <w:rPr>
                <w:b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62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Cs w:val="22"/>
              </w:rPr>
            </w:pPr>
            <w:r w:rsidRPr="000D7BF4">
              <w:rPr>
                <w:b/>
                <w:color w:val="000000"/>
                <w:sz w:val="22"/>
                <w:szCs w:val="22"/>
              </w:rPr>
              <w:t>Наименование документации.</w:t>
            </w:r>
          </w:p>
        </w:tc>
      </w:tr>
      <w:tr w:rsidR="00FB1882" w:rsidRPr="000D7BF4" w:rsidTr="00634425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реконструкции здания цеха по производству обоев и цеха комплектующих изделий для КАМАЗа под производственное здание бумажной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1 «Пояснительная записка» (175-ПЗ);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2 «Схема планировочной организации земельного участка» (175-ПЗУ);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3 «Архитектурные решения» (175-АР);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4 «Конструктивные и объемно-планировочные решения» (175-КР-1 – 175-КР-25);</w:t>
            </w:r>
          </w:p>
        </w:tc>
      </w:tr>
      <w:tr w:rsidR="00FB1882" w:rsidRPr="000D7BF4" w:rsidTr="00634425">
        <w:trPr>
          <w:trHeight w:val="66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подраздел «Система электроснабжения» (175-ИОС1);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подраздел «Система водоснабжения» (175-ИОС2);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подраздел «Система водоотведения» (175-ИОС3);</w:t>
            </w:r>
          </w:p>
        </w:tc>
      </w:tr>
      <w:tr w:rsidR="00FB1882" w:rsidRPr="000D7BF4" w:rsidTr="00634425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подраздел «Отопление, вентиляция и кондиционирование воздуха, тепловые сети» (175-ИОС4);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1.5.5.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подраздел «Технологические решения» (175-ИОС5);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6 «Проект организации строительства»;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8 «Перечень мероприятий по охране окружающей среды» (175-ООС);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9 «Мероприятия по обеспечению пожарной безопасности» (175-ПБ);</w:t>
            </w:r>
          </w:p>
        </w:tc>
      </w:tr>
      <w:tr w:rsidR="00FB1882" w:rsidRPr="000D7BF4" w:rsidTr="00634425">
        <w:trPr>
          <w:trHeight w:val="85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10.1 «Мероприятия по обеспечению соблюдения требований оснащенности зданий, строений и сооружений приборами учета и используемых энергетических ресурсов» (175-ЭЭ);</w:t>
            </w:r>
          </w:p>
        </w:tc>
      </w:tr>
      <w:tr w:rsidR="00FB1882" w:rsidRPr="000D7BF4" w:rsidTr="00634425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ООО «Фирма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Градопроект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Раздел 12.1 «Мероприятия по предотвращению чрезвычайных ситуаций природного и техногенного характера» (175-ГОЧС).</w:t>
            </w:r>
          </w:p>
        </w:tc>
      </w:tr>
      <w:tr w:rsidR="00FB1882" w:rsidRPr="000D7BF4" w:rsidTr="00634425">
        <w:trPr>
          <w:trHeight w:val="114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«ЧЕРЕПОВЕЦСТРОЙ ЭКСПЕРТИЗА»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Негосударственная  экспертиза проектной документации «Реконструкция здания цеха по производству обоев и цеха комплектующих изделий для КАМАЗа под производственное здание бумажной фабрики № 2 в г. Сокол», результаты инженерных изысканий</w:t>
            </w:r>
          </w:p>
        </w:tc>
      </w:tr>
      <w:tr w:rsidR="00FB1882" w:rsidRPr="000D7BF4" w:rsidTr="00634425">
        <w:trPr>
          <w:trHeight w:val="85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«Веха»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Технический отчет по Инженерно-геодезическим изысканиям для разработки проектной документации: «Реконструкция цеха по производству обоев и цеха комплектующих изделий для КАМАЗа под производственное здание бумажной фабрики №2 в г. Сокол»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«ИКЦ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Пожтехком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Проекты по обеспечению пожарной безопасности: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«ИКЦ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Пожтехком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Проект «Автоматическое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спринклерное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пожаротушение»;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«ИКЦ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Пожтехком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«Автоматическая пожарная сигнализация»;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«ИКЦ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Пожтехком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«Противопожарный водопровод»;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«ИКЦ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Пожтехком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«Оповещение и управление эвакуацией при пожаре».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Электроавтоматика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«Электроснабжение 6 кВ ЦПБ-2 ООО «Сухонский ЦБК»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</w:t>
            </w:r>
            <w:bookmarkStart w:id="0" w:name="_GoBack"/>
            <w:bookmarkEnd w:id="0"/>
            <w:r w:rsidRPr="000D7BF4">
              <w:rPr>
                <w:color w:val="000000"/>
                <w:sz w:val="22"/>
                <w:szCs w:val="22"/>
              </w:rPr>
              <w:t xml:space="preserve"> «Ока»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«Системы гидравлики и централизованной смазки БДМ №3»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proofErr w:type="spellStart"/>
            <w:r w:rsidRPr="000D7BF4">
              <w:rPr>
                <w:color w:val="000000"/>
                <w:sz w:val="22"/>
                <w:szCs w:val="22"/>
              </w:rPr>
              <w:t>Erma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Elan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Engineering</w:t>
            </w:r>
            <w:proofErr w:type="spellEnd"/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Проект «PM-3 SCBK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Suchon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/ КДМ3».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«НПО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Спб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ЭК»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«Установка БДМ-3. Электропривод и АСУ ТП ООО «Сухонский ЦБК».</w:t>
            </w:r>
          </w:p>
        </w:tc>
      </w:tr>
      <w:tr w:rsidR="00FB1882" w:rsidRPr="000D7BF4" w:rsidTr="00634425">
        <w:trPr>
          <w:trHeight w:val="85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СЦ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Контэкс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- Кран»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Расчет металлических конструкций спроектированного здания. Механический участок (конструкция подкрановых балок, тормозные конструкции и узлы их крепления к конструкциям каркаса.)</w:t>
            </w:r>
          </w:p>
        </w:tc>
      </w:tr>
      <w:tr w:rsidR="00FB1882" w:rsidRPr="000D7BF4" w:rsidTr="00634425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СЦ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Контэкс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- Кран»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удлинения кранового пути для 2-х мостовых кранов г/п 30 т каждый</w:t>
            </w:r>
          </w:p>
        </w:tc>
      </w:tr>
      <w:tr w:rsidR="00FB1882" w:rsidRPr="000D7BF4" w:rsidTr="00634425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  <w:lang w:val="en-US"/>
              </w:rPr>
            </w:pPr>
            <w:proofErr w:type="spellStart"/>
            <w:r w:rsidRPr="000D7BF4">
              <w:rPr>
                <w:color w:val="000000"/>
                <w:sz w:val="22"/>
                <w:szCs w:val="22"/>
                <w:lang w:val="en-US"/>
              </w:rPr>
              <w:t>Papsel</w:t>
            </w:r>
            <w:proofErr w:type="spellEnd"/>
            <w:r w:rsidRPr="000D7BF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7BF4">
              <w:rPr>
                <w:color w:val="000000"/>
                <w:sz w:val="22"/>
                <w:szCs w:val="22"/>
                <w:lang w:val="en-US"/>
              </w:rPr>
              <w:t>a.s</w:t>
            </w:r>
            <w:proofErr w:type="spellEnd"/>
            <w:r w:rsidRPr="000D7BF4">
              <w:rPr>
                <w:color w:val="000000"/>
                <w:sz w:val="22"/>
                <w:szCs w:val="22"/>
                <w:lang w:val="en-US"/>
              </w:rPr>
              <w:t xml:space="preserve">. (SIA «ANG </w:t>
            </w:r>
            <w:proofErr w:type="spellStart"/>
            <w:r w:rsidRPr="000D7BF4">
              <w:rPr>
                <w:color w:val="000000"/>
                <w:sz w:val="22"/>
                <w:szCs w:val="22"/>
                <w:lang w:val="en-US"/>
              </w:rPr>
              <w:t>Baltik</w:t>
            </w:r>
            <w:proofErr w:type="spellEnd"/>
            <w:r w:rsidRPr="000D7BF4">
              <w:rPr>
                <w:color w:val="000000"/>
                <w:sz w:val="22"/>
                <w:szCs w:val="22"/>
                <w:lang w:val="en-US"/>
              </w:rPr>
              <w:t>»)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 xml:space="preserve">Проект «Реконструкция системы автоматического управления 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картоноделательной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машины №3 ООО "Сухонский ЦБК"</w:t>
            </w:r>
          </w:p>
        </w:tc>
      </w:tr>
      <w:tr w:rsidR="00FB1882" w:rsidRPr="000D7BF4" w:rsidTr="00634425">
        <w:trPr>
          <w:trHeight w:val="855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ООО «Вологодская экспертная компания» (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кадант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Проект «</w:t>
            </w:r>
            <w:proofErr w:type="spellStart"/>
            <w:r w:rsidRPr="000D7BF4">
              <w:rPr>
                <w:color w:val="000000"/>
                <w:sz w:val="22"/>
                <w:szCs w:val="22"/>
              </w:rPr>
              <w:t>Пароконденсатная</w:t>
            </w:r>
            <w:proofErr w:type="spellEnd"/>
            <w:r w:rsidRPr="000D7BF4">
              <w:rPr>
                <w:color w:val="000000"/>
                <w:sz w:val="22"/>
                <w:szCs w:val="22"/>
              </w:rPr>
              <w:t xml:space="preserve"> система БДМ №3»</w:t>
            </w:r>
          </w:p>
        </w:tc>
      </w:tr>
      <w:tr w:rsidR="00FB1882" w:rsidRPr="000D7BF4" w:rsidTr="00634425">
        <w:trPr>
          <w:trHeight w:val="96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Управление архитектуры и градостроительства администрации Сокольского муниципального района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Разрешение на строительство</w:t>
            </w:r>
          </w:p>
        </w:tc>
      </w:tr>
      <w:tr w:rsidR="00FB1882" w:rsidRPr="00FB1882" w:rsidTr="00634425">
        <w:trPr>
          <w:trHeight w:val="570"/>
          <w:jc w:val="center"/>
        </w:trPr>
        <w:tc>
          <w:tcPr>
            <w:tcW w:w="9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FB1882" w:rsidRPr="000D7BF4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Администрация города Сокол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FB1882" w:rsidRPr="00FB1882" w:rsidRDefault="00FB1882" w:rsidP="00B85F72">
            <w:pPr>
              <w:overflowPunct/>
              <w:autoSpaceDE/>
              <w:autoSpaceDN/>
              <w:adjustRightInd/>
              <w:jc w:val="left"/>
              <w:rPr>
                <w:color w:val="000000"/>
                <w:szCs w:val="22"/>
              </w:rPr>
            </w:pPr>
            <w:r w:rsidRPr="000D7BF4">
              <w:rPr>
                <w:color w:val="000000"/>
                <w:sz w:val="22"/>
                <w:szCs w:val="22"/>
              </w:rPr>
              <w:t>Градостроительный план земельного участка</w:t>
            </w:r>
          </w:p>
        </w:tc>
      </w:tr>
    </w:tbl>
    <w:p w:rsidR="00D71392" w:rsidRPr="00E02D78" w:rsidRDefault="00D71392" w:rsidP="00B85F72">
      <w:pPr>
        <w:overflowPunct/>
        <w:autoSpaceDE/>
        <w:autoSpaceDN/>
        <w:adjustRightInd/>
        <w:spacing w:line="264" w:lineRule="auto"/>
        <w:contextualSpacing/>
        <w:rPr>
          <w:sz w:val="22"/>
          <w:szCs w:val="22"/>
        </w:rPr>
      </w:pPr>
    </w:p>
    <w:sectPr w:rsidR="00D71392" w:rsidRPr="00E02D78" w:rsidSect="0080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4BA"/>
    <w:multiLevelType w:val="multilevel"/>
    <w:tmpl w:val="8886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B706C6"/>
    <w:multiLevelType w:val="hybridMultilevel"/>
    <w:tmpl w:val="0A7C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2083"/>
    <w:multiLevelType w:val="hybridMultilevel"/>
    <w:tmpl w:val="5B983C1E"/>
    <w:lvl w:ilvl="0" w:tplc="6A3047BC">
      <w:start w:val="1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0"/>
    <w:rsid w:val="00041756"/>
    <w:rsid w:val="00044465"/>
    <w:rsid w:val="00051215"/>
    <w:rsid w:val="00065B99"/>
    <w:rsid w:val="00065CB6"/>
    <w:rsid w:val="000A2579"/>
    <w:rsid w:val="000A6F1D"/>
    <w:rsid w:val="000D099F"/>
    <w:rsid w:val="000D7BF4"/>
    <w:rsid w:val="00104DEC"/>
    <w:rsid w:val="00114525"/>
    <w:rsid w:val="00114E91"/>
    <w:rsid w:val="001427DA"/>
    <w:rsid w:val="00144018"/>
    <w:rsid w:val="0014451B"/>
    <w:rsid w:val="0016098F"/>
    <w:rsid w:val="001659E8"/>
    <w:rsid w:val="001A1EC7"/>
    <w:rsid w:val="001B5E64"/>
    <w:rsid w:val="001C49DD"/>
    <w:rsid w:val="00221695"/>
    <w:rsid w:val="0022683D"/>
    <w:rsid w:val="00230C41"/>
    <w:rsid w:val="00232C1D"/>
    <w:rsid w:val="002807AB"/>
    <w:rsid w:val="002913E8"/>
    <w:rsid w:val="002D42F5"/>
    <w:rsid w:val="002D5FF4"/>
    <w:rsid w:val="002F0A8A"/>
    <w:rsid w:val="00312AD0"/>
    <w:rsid w:val="00351882"/>
    <w:rsid w:val="00381459"/>
    <w:rsid w:val="003814C9"/>
    <w:rsid w:val="003D5754"/>
    <w:rsid w:val="003E07A3"/>
    <w:rsid w:val="004231B8"/>
    <w:rsid w:val="004C1B86"/>
    <w:rsid w:val="004D0D9C"/>
    <w:rsid w:val="004E1E2C"/>
    <w:rsid w:val="004F3A55"/>
    <w:rsid w:val="00510F2B"/>
    <w:rsid w:val="00512C9F"/>
    <w:rsid w:val="00526B19"/>
    <w:rsid w:val="00531385"/>
    <w:rsid w:val="00561EBB"/>
    <w:rsid w:val="00566FEE"/>
    <w:rsid w:val="00590C77"/>
    <w:rsid w:val="005B162C"/>
    <w:rsid w:val="005D0D20"/>
    <w:rsid w:val="005D4072"/>
    <w:rsid w:val="005E1BF6"/>
    <w:rsid w:val="00625534"/>
    <w:rsid w:val="006268D4"/>
    <w:rsid w:val="00634425"/>
    <w:rsid w:val="00647C0A"/>
    <w:rsid w:val="006559CD"/>
    <w:rsid w:val="00665C4B"/>
    <w:rsid w:val="0067202A"/>
    <w:rsid w:val="006A4C4B"/>
    <w:rsid w:val="006C2D39"/>
    <w:rsid w:val="00713A99"/>
    <w:rsid w:val="00717736"/>
    <w:rsid w:val="00721EDD"/>
    <w:rsid w:val="0074200F"/>
    <w:rsid w:val="00762972"/>
    <w:rsid w:val="00777746"/>
    <w:rsid w:val="00790EB3"/>
    <w:rsid w:val="00796AEB"/>
    <w:rsid w:val="007C01B7"/>
    <w:rsid w:val="007D774D"/>
    <w:rsid w:val="008005AA"/>
    <w:rsid w:val="00811A5E"/>
    <w:rsid w:val="00811C65"/>
    <w:rsid w:val="0085186E"/>
    <w:rsid w:val="00851D39"/>
    <w:rsid w:val="00853CE9"/>
    <w:rsid w:val="00876058"/>
    <w:rsid w:val="008C3C38"/>
    <w:rsid w:val="00942DB2"/>
    <w:rsid w:val="0094407B"/>
    <w:rsid w:val="00952859"/>
    <w:rsid w:val="009E2950"/>
    <w:rsid w:val="009F2E3E"/>
    <w:rsid w:val="009F6F94"/>
    <w:rsid w:val="00A04BA9"/>
    <w:rsid w:val="00A07FAA"/>
    <w:rsid w:val="00A475FE"/>
    <w:rsid w:val="00A47754"/>
    <w:rsid w:val="00A529EB"/>
    <w:rsid w:val="00A94797"/>
    <w:rsid w:val="00AB777A"/>
    <w:rsid w:val="00B00E4A"/>
    <w:rsid w:val="00B42329"/>
    <w:rsid w:val="00B46977"/>
    <w:rsid w:val="00B70033"/>
    <w:rsid w:val="00B85F72"/>
    <w:rsid w:val="00B953B8"/>
    <w:rsid w:val="00BA4306"/>
    <w:rsid w:val="00BA618C"/>
    <w:rsid w:val="00C67CDC"/>
    <w:rsid w:val="00C708C9"/>
    <w:rsid w:val="00C7564E"/>
    <w:rsid w:val="00C76FAE"/>
    <w:rsid w:val="00C84D3C"/>
    <w:rsid w:val="00C917CE"/>
    <w:rsid w:val="00C93B1D"/>
    <w:rsid w:val="00CC0DA4"/>
    <w:rsid w:val="00CD2FBC"/>
    <w:rsid w:val="00CE1F75"/>
    <w:rsid w:val="00CF6260"/>
    <w:rsid w:val="00D23357"/>
    <w:rsid w:val="00D33361"/>
    <w:rsid w:val="00D63A4F"/>
    <w:rsid w:val="00D70ECA"/>
    <w:rsid w:val="00D71392"/>
    <w:rsid w:val="00D92FDE"/>
    <w:rsid w:val="00DB0FCD"/>
    <w:rsid w:val="00DD2CDE"/>
    <w:rsid w:val="00DD64A8"/>
    <w:rsid w:val="00DF194A"/>
    <w:rsid w:val="00E0506D"/>
    <w:rsid w:val="00E1054E"/>
    <w:rsid w:val="00E228AD"/>
    <w:rsid w:val="00E34AD6"/>
    <w:rsid w:val="00E80355"/>
    <w:rsid w:val="00E84F18"/>
    <w:rsid w:val="00EA605D"/>
    <w:rsid w:val="00ED1E88"/>
    <w:rsid w:val="00F467C0"/>
    <w:rsid w:val="00F47198"/>
    <w:rsid w:val="00F80C82"/>
    <w:rsid w:val="00F91B7A"/>
    <w:rsid w:val="00FA6DB6"/>
    <w:rsid w:val="00FB1882"/>
    <w:rsid w:val="00FC4B8C"/>
    <w:rsid w:val="00FD0424"/>
    <w:rsid w:val="00FE60ED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72E7"/>
  <w15:docId w15:val="{4EC5652D-5DFB-4DF2-A91B-52500F5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A4C4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6A4C4B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A4C4B"/>
    <w:pPr>
      <w:widowControl w:val="0"/>
      <w:shd w:val="clear" w:color="auto" w:fill="FFFFFF"/>
      <w:overflowPunct/>
      <w:autoSpaceDE/>
      <w:autoSpaceDN/>
      <w:adjustRightInd/>
      <w:spacing w:after="60" w:line="259" w:lineRule="exact"/>
    </w:pPr>
    <w:rPr>
      <w:spacing w:val="10"/>
      <w:sz w:val="19"/>
      <w:szCs w:val="19"/>
      <w:lang w:eastAsia="en-US"/>
    </w:rPr>
  </w:style>
  <w:style w:type="character" w:customStyle="1" w:styleId="Calibri11pt0pt">
    <w:name w:val="Основной текст + Calibri;11 pt;Полужирный;Интервал 0 pt"/>
    <w:basedOn w:val="a3"/>
    <w:rsid w:val="006A4C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1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3"/>
    <w:rsid w:val="00065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3"/>
    <w:rsid w:val="00065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C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Salnikova</cp:lastModifiedBy>
  <cp:revision>3</cp:revision>
  <cp:lastPrinted>2017-05-26T08:06:00Z</cp:lastPrinted>
  <dcterms:created xsi:type="dcterms:W3CDTF">2017-06-05T09:29:00Z</dcterms:created>
  <dcterms:modified xsi:type="dcterms:W3CDTF">2017-06-05T09:29:00Z</dcterms:modified>
</cp:coreProperties>
</file>