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1D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</w:t>
      </w:r>
      <w:r w:rsidR="00383A99">
        <w:rPr>
          <w:rFonts w:ascii="Times New Roman" w:hAnsi="Times New Roman" w:cs="Times New Roman"/>
          <w:sz w:val="22"/>
          <w:szCs w:val="22"/>
          <w:shd w:val="clear" w:color="auto" w:fill="FFFFFF"/>
        </w:rPr>
        <w:t>01</w:t>
      </w:r>
      <w:r w:rsidR="00C65372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.0</w:t>
      </w:r>
      <w:r w:rsidR="00383A99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7A081A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.201</w:t>
      </w:r>
      <w:r w:rsidR="00554D03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7</w:t>
      </w:r>
    </w:p>
    <w:p w:rsidR="001329CE" w:rsidRPr="00951D29" w:rsidRDefault="001329CE" w:rsidP="00645878">
      <w:pPr>
        <w:pStyle w:val="Default"/>
        <w:rPr>
          <w:sz w:val="22"/>
          <w:szCs w:val="22"/>
        </w:rPr>
      </w:pPr>
    </w:p>
    <w:p w:rsidR="001329CE" w:rsidRPr="006648AF" w:rsidRDefault="00C346BF" w:rsidP="00F3776C">
      <w:pPr>
        <w:pStyle w:val="Default"/>
        <w:ind w:firstLine="708"/>
        <w:jc w:val="both"/>
        <w:rPr>
          <w:sz w:val="22"/>
          <w:szCs w:val="22"/>
        </w:rPr>
      </w:pPr>
      <w:r w:rsidRPr="00C346BF">
        <w:rPr>
          <w:b/>
          <w:sz w:val="22"/>
          <w:szCs w:val="22"/>
        </w:rPr>
        <w:t>Сельскохозяйственный производственный кооператив «</w:t>
      </w:r>
      <w:proofErr w:type="spellStart"/>
      <w:r w:rsidRPr="00C346BF">
        <w:rPr>
          <w:b/>
          <w:sz w:val="22"/>
          <w:szCs w:val="22"/>
        </w:rPr>
        <w:t>Брусная</w:t>
      </w:r>
      <w:proofErr w:type="spellEnd"/>
      <w:r w:rsidRPr="00C346BF">
        <w:rPr>
          <w:b/>
          <w:sz w:val="22"/>
          <w:szCs w:val="22"/>
        </w:rPr>
        <w:t>»</w:t>
      </w:r>
      <w:r w:rsidR="00554D03" w:rsidRPr="006648AF">
        <w:rPr>
          <w:sz w:val="22"/>
          <w:szCs w:val="22"/>
        </w:rPr>
        <w:t>,</w:t>
      </w:r>
      <w:r w:rsidR="00C65372" w:rsidRPr="006648AF">
        <w:rPr>
          <w:sz w:val="22"/>
          <w:szCs w:val="22"/>
        </w:rPr>
        <w:t xml:space="preserve"> именуем</w:t>
      </w:r>
      <w:r w:rsidR="00554D03" w:rsidRPr="006648AF">
        <w:rPr>
          <w:sz w:val="22"/>
          <w:szCs w:val="22"/>
        </w:rPr>
        <w:t>ое</w:t>
      </w:r>
      <w:r w:rsidR="00C65372" w:rsidRPr="006648AF">
        <w:rPr>
          <w:sz w:val="22"/>
          <w:szCs w:val="22"/>
        </w:rPr>
        <w:t xml:space="preserve"> в дальнейшем </w:t>
      </w:r>
      <w:r w:rsidR="00C65372" w:rsidRPr="006648AF">
        <w:rPr>
          <w:b/>
          <w:sz w:val="22"/>
          <w:szCs w:val="22"/>
        </w:rPr>
        <w:t xml:space="preserve">«Заказчик», </w:t>
      </w:r>
      <w:r w:rsidR="00C65372" w:rsidRPr="006648AF">
        <w:rPr>
          <w:sz w:val="22"/>
          <w:szCs w:val="22"/>
        </w:rPr>
        <w:t xml:space="preserve">в лице конкурсного управляющего </w:t>
      </w:r>
      <w:r>
        <w:rPr>
          <w:sz w:val="22"/>
          <w:szCs w:val="22"/>
        </w:rPr>
        <w:t>Колосова Дмитрия Николаевича</w:t>
      </w:r>
      <w:r w:rsidR="00C65372" w:rsidRPr="006648AF">
        <w:rPr>
          <w:sz w:val="22"/>
          <w:szCs w:val="22"/>
        </w:rPr>
        <w:t xml:space="preserve">, </w:t>
      </w:r>
      <w:r w:rsidR="00C65372" w:rsidRPr="006648AF">
        <w:rPr>
          <w:bCs/>
          <w:sz w:val="22"/>
          <w:szCs w:val="22"/>
        </w:rPr>
        <w:t xml:space="preserve">действующего на основании </w:t>
      </w:r>
      <w:r>
        <w:rPr>
          <w:bCs/>
          <w:sz w:val="22"/>
          <w:szCs w:val="22"/>
        </w:rPr>
        <w:t>Реше</w:t>
      </w:r>
      <w:r w:rsidR="006648AF">
        <w:rPr>
          <w:bCs/>
          <w:sz w:val="22"/>
          <w:szCs w:val="22"/>
        </w:rPr>
        <w:t xml:space="preserve">ния </w:t>
      </w:r>
      <w:r w:rsidR="00C65372" w:rsidRPr="006648AF">
        <w:rPr>
          <w:bCs/>
          <w:sz w:val="22"/>
          <w:szCs w:val="22"/>
        </w:rPr>
        <w:t xml:space="preserve">Арбитражного суда Вологодской области </w:t>
      </w:r>
      <w:r w:rsidR="006648AF" w:rsidRPr="006648AF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>16</w:t>
      </w:r>
      <w:r w:rsidR="006648AF" w:rsidRPr="006648AF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9</w:t>
      </w:r>
      <w:r w:rsidR="006648AF" w:rsidRPr="006648AF">
        <w:rPr>
          <w:bCs/>
          <w:sz w:val="22"/>
          <w:szCs w:val="22"/>
        </w:rPr>
        <w:t>.201</w:t>
      </w:r>
      <w:r>
        <w:rPr>
          <w:bCs/>
          <w:sz w:val="22"/>
          <w:szCs w:val="22"/>
        </w:rPr>
        <w:t xml:space="preserve">5 </w:t>
      </w:r>
      <w:r w:rsidR="006648AF" w:rsidRPr="006648AF">
        <w:rPr>
          <w:bCs/>
          <w:sz w:val="22"/>
          <w:szCs w:val="22"/>
        </w:rPr>
        <w:t>по делу №</w:t>
      </w:r>
      <w:r>
        <w:rPr>
          <w:bCs/>
          <w:sz w:val="22"/>
          <w:szCs w:val="22"/>
        </w:rPr>
        <w:t xml:space="preserve"> </w:t>
      </w:r>
      <w:r w:rsidR="006648AF" w:rsidRPr="006648AF">
        <w:rPr>
          <w:bCs/>
          <w:sz w:val="22"/>
          <w:szCs w:val="22"/>
        </w:rPr>
        <w:t>А13-</w:t>
      </w:r>
      <w:r>
        <w:rPr>
          <w:bCs/>
          <w:sz w:val="22"/>
          <w:szCs w:val="22"/>
        </w:rPr>
        <w:t>9581</w:t>
      </w:r>
      <w:r w:rsidR="006648AF" w:rsidRPr="006648AF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5</w:t>
      </w:r>
      <w:r w:rsidR="001329CE" w:rsidRPr="006648AF">
        <w:rPr>
          <w:sz w:val="22"/>
          <w:szCs w:val="22"/>
        </w:rPr>
        <w:t>, и</w:t>
      </w:r>
    </w:p>
    <w:p w:rsidR="001329CE" w:rsidRPr="00951D29" w:rsidRDefault="001329CE" w:rsidP="001D78A1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Pr="00951D29">
        <w:rPr>
          <w:rFonts w:ascii="Times New Roman" w:hAnsi="Times New Roman" w:cs="Times New Roman"/>
          <w:sz w:val="22"/>
          <w:szCs w:val="22"/>
        </w:rPr>
        <w:t>, именуемое в дальнейшем «</w:t>
      </w:r>
      <w:r w:rsidRPr="00951D29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951D29">
        <w:rPr>
          <w:rFonts w:ascii="Times New Roman" w:hAnsi="Times New Roman" w:cs="Times New Roman"/>
          <w:sz w:val="22"/>
          <w:szCs w:val="22"/>
        </w:rPr>
        <w:t xml:space="preserve">», 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E40858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951D29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951D29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951D29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951D29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287C4B" w:rsidRPr="00C346BF" w:rsidRDefault="001329CE" w:rsidP="00C346BF">
      <w:pPr>
        <w:pStyle w:val="a7"/>
        <w:numPr>
          <w:ilvl w:val="1"/>
          <w:numId w:val="1"/>
        </w:numPr>
        <w:tabs>
          <w:tab w:val="clear" w:pos="720"/>
          <w:tab w:val="num" w:pos="0"/>
          <w:tab w:val="left" w:pos="426"/>
          <w:tab w:val="left" w:pos="851"/>
          <w:tab w:val="left" w:pos="1134"/>
        </w:tabs>
        <w:ind w:left="0" w:firstLine="426"/>
        <w:jc w:val="both"/>
        <w:rPr>
          <w:sz w:val="22"/>
          <w:szCs w:val="22"/>
        </w:rPr>
      </w:pPr>
      <w:r w:rsidRPr="00C346BF">
        <w:rPr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C346BF">
        <w:rPr>
          <w:sz w:val="22"/>
          <w:szCs w:val="22"/>
        </w:rPr>
        <w:t>, а именно</w:t>
      </w:r>
      <w:r w:rsidR="00383A99" w:rsidRPr="00C346BF">
        <w:rPr>
          <w:sz w:val="22"/>
          <w:szCs w:val="22"/>
        </w:rPr>
        <w:t>:</w:t>
      </w:r>
      <w:r w:rsidR="00580618" w:rsidRPr="00C346BF">
        <w:rPr>
          <w:sz w:val="22"/>
          <w:szCs w:val="22"/>
        </w:rPr>
        <w:t xml:space="preserve"> </w:t>
      </w:r>
      <w:r w:rsidR="00C346BF" w:rsidRPr="00C346BF">
        <w:rPr>
          <w:sz w:val="22"/>
          <w:szCs w:val="22"/>
        </w:rPr>
        <w:t>здание магазина общей площадью 111,9 м</w:t>
      </w:r>
      <w:r w:rsidR="00C346BF" w:rsidRPr="00C346BF">
        <w:rPr>
          <w:sz w:val="22"/>
          <w:szCs w:val="22"/>
          <w:vertAlign w:val="superscript"/>
        </w:rPr>
        <w:t>2</w:t>
      </w:r>
      <w:r w:rsidR="00C346BF" w:rsidRPr="00C346BF">
        <w:rPr>
          <w:sz w:val="22"/>
          <w:szCs w:val="22"/>
        </w:rPr>
        <w:t xml:space="preserve">, находящееся по адресу: Вологодская обл., </w:t>
      </w:r>
      <w:proofErr w:type="spellStart"/>
      <w:r w:rsidR="00C346BF" w:rsidRPr="00C346BF">
        <w:rPr>
          <w:sz w:val="22"/>
          <w:szCs w:val="22"/>
        </w:rPr>
        <w:t>Нюксенский</w:t>
      </w:r>
      <w:proofErr w:type="spellEnd"/>
      <w:r w:rsidR="00C346BF" w:rsidRPr="00C346BF">
        <w:rPr>
          <w:sz w:val="22"/>
          <w:szCs w:val="22"/>
        </w:rPr>
        <w:t xml:space="preserve"> р-н., с/с </w:t>
      </w:r>
      <w:proofErr w:type="spellStart"/>
      <w:r w:rsidR="00C346BF" w:rsidRPr="00C346BF">
        <w:rPr>
          <w:sz w:val="22"/>
          <w:szCs w:val="22"/>
        </w:rPr>
        <w:t>Брусноволовский</w:t>
      </w:r>
      <w:proofErr w:type="spellEnd"/>
      <w:r w:rsidR="00C346BF" w:rsidRPr="00C346BF">
        <w:rPr>
          <w:sz w:val="22"/>
          <w:szCs w:val="22"/>
        </w:rPr>
        <w:t xml:space="preserve">, д. </w:t>
      </w:r>
      <w:proofErr w:type="spellStart"/>
      <w:r w:rsidR="00C346BF" w:rsidRPr="00C346BF">
        <w:rPr>
          <w:sz w:val="22"/>
          <w:szCs w:val="22"/>
        </w:rPr>
        <w:t>Брусноволовский</w:t>
      </w:r>
      <w:proofErr w:type="spellEnd"/>
      <w:r w:rsidR="00C346BF" w:rsidRPr="00C346BF">
        <w:rPr>
          <w:sz w:val="22"/>
          <w:szCs w:val="22"/>
        </w:rPr>
        <w:t xml:space="preserve"> Погост, ул. Школьная, д. 17 (кадастровый № 35:09:0201015:84);</w:t>
      </w:r>
      <w:r w:rsidR="00C346BF" w:rsidRPr="00C346BF">
        <w:rPr>
          <w:color w:val="000000"/>
          <w:sz w:val="22"/>
          <w:szCs w:val="22"/>
        </w:rPr>
        <w:t xml:space="preserve"> </w:t>
      </w:r>
      <w:r w:rsidR="00C346BF" w:rsidRPr="00C346BF">
        <w:rPr>
          <w:sz w:val="22"/>
          <w:szCs w:val="22"/>
        </w:rPr>
        <w:t>доля площадью 8,5 га в праве на земельный участок, общей площадь 22 750 000 м</w:t>
      </w:r>
      <w:r w:rsidR="00C346BF" w:rsidRPr="00C346BF">
        <w:rPr>
          <w:sz w:val="22"/>
          <w:szCs w:val="22"/>
          <w:vertAlign w:val="superscript"/>
        </w:rPr>
        <w:t>2</w:t>
      </w:r>
      <w:r w:rsidR="00C346BF" w:rsidRPr="00C346BF">
        <w:rPr>
          <w:sz w:val="22"/>
          <w:szCs w:val="22"/>
        </w:rPr>
        <w:t xml:space="preserve">, находящийся по адресу: Вологодская обл., </w:t>
      </w:r>
      <w:proofErr w:type="spellStart"/>
      <w:r w:rsidR="00C346BF" w:rsidRPr="00C346BF">
        <w:rPr>
          <w:sz w:val="22"/>
          <w:szCs w:val="22"/>
        </w:rPr>
        <w:t>Нюксенский</w:t>
      </w:r>
      <w:proofErr w:type="spellEnd"/>
      <w:r w:rsidR="00C346BF" w:rsidRPr="00C346BF">
        <w:rPr>
          <w:sz w:val="22"/>
          <w:szCs w:val="22"/>
        </w:rPr>
        <w:t xml:space="preserve"> р-н (кадастровый № 35:09:0000000:18); доля площадью 8,5 га в праве на земельный участок, общей площадь 22 750 000 м</w:t>
      </w:r>
      <w:r w:rsidR="00C346BF" w:rsidRPr="00C346BF">
        <w:rPr>
          <w:sz w:val="22"/>
          <w:szCs w:val="22"/>
          <w:vertAlign w:val="superscript"/>
        </w:rPr>
        <w:t>2</w:t>
      </w:r>
      <w:r w:rsidR="00C346BF" w:rsidRPr="00C346BF">
        <w:rPr>
          <w:sz w:val="22"/>
          <w:szCs w:val="22"/>
        </w:rPr>
        <w:t xml:space="preserve">, находящийся по адресу: Вологодская обл., </w:t>
      </w:r>
      <w:proofErr w:type="spellStart"/>
      <w:r w:rsidR="00C346BF" w:rsidRPr="00C346BF">
        <w:rPr>
          <w:sz w:val="22"/>
          <w:szCs w:val="22"/>
        </w:rPr>
        <w:t>Нюксенский</w:t>
      </w:r>
      <w:proofErr w:type="spellEnd"/>
      <w:r w:rsidR="00C346BF" w:rsidRPr="00C346BF">
        <w:rPr>
          <w:sz w:val="22"/>
          <w:szCs w:val="22"/>
        </w:rPr>
        <w:t xml:space="preserve"> р-н (кадастровый № 35:09:0000000:18); доля площадью 8,5 га в праве на земельный участок, общей площадь 22 750 000 м</w:t>
      </w:r>
      <w:r w:rsidR="00C346BF" w:rsidRPr="00C346BF">
        <w:rPr>
          <w:sz w:val="22"/>
          <w:szCs w:val="22"/>
          <w:vertAlign w:val="superscript"/>
        </w:rPr>
        <w:t>2</w:t>
      </w:r>
      <w:r w:rsidR="00C346BF" w:rsidRPr="00C346BF">
        <w:rPr>
          <w:sz w:val="22"/>
          <w:szCs w:val="22"/>
        </w:rPr>
        <w:t xml:space="preserve">, находящийся по адресу: Вологодская обл., </w:t>
      </w:r>
      <w:proofErr w:type="spellStart"/>
      <w:r w:rsidR="00C346BF" w:rsidRPr="00C346BF">
        <w:rPr>
          <w:sz w:val="22"/>
          <w:szCs w:val="22"/>
        </w:rPr>
        <w:t>Нюксенский</w:t>
      </w:r>
      <w:proofErr w:type="spellEnd"/>
      <w:r w:rsidR="00C346BF" w:rsidRPr="00C346BF">
        <w:rPr>
          <w:sz w:val="22"/>
          <w:szCs w:val="22"/>
        </w:rPr>
        <w:t xml:space="preserve"> р-н (кадастровый № 35:09:0000000:18); доля площадью 8,5 га в праве на земельный участок, общей площадь 22 750 000 м</w:t>
      </w:r>
      <w:r w:rsidR="00C346BF" w:rsidRPr="00C346BF">
        <w:rPr>
          <w:sz w:val="22"/>
          <w:szCs w:val="22"/>
          <w:vertAlign w:val="superscript"/>
        </w:rPr>
        <w:t>2</w:t>
      </w:r>
      <w:r w:rsidR="00C346BF" w:rsidRPr="00C346BF">
        <w:rPr>
          <w:sz w:val="22"/>
          <w:szCs w:val="22"/>
        </w:rPr>
        <w:t xml:space="preserve">, находящийся по адресу: Вологодская обл., </w:t>
      </w:r>
      <w:proofErr w:type="spellStart"/>
      <w:r w:rsidR="00C346BF" w:rsidRPr="00C346BF">
        <w:rPr>
          <w:sz w:val="22"/>
          <w:szCs w:val="22"/>
        </w:rPr>
        <w:t>Нюксенский</w:t>
      </w:r>
      <w:proofErr w:type="spellEnd"/>
      <w:r w:rsidR="00C346BF" w:rsidRPr="00C346BF">
        <w:rPr>
          <w:sz w:val="22"/>
          <w:szCs w:val="22"/>
        </w:rPr>
        <w:t xml:space="preserve"> р-н (кадастровый № 35:09:0000000:18); доля площадью 8,5 га в праве на земельный участок, общей площадь 22 750 000 м</w:t>
      </w:r>
      <w:r w:rsidR="00C346BF" w:rsidRPr="00C346BF">
        <w:rPr>
          <w:sz w:val="22"/>
          <w:szCs w:val="22"/>
          <w:vertAlign w:val="superscript"/>
        </w:rPr>
        <w:t>2</w:t>
      </w:r>
      <w:r w:rsidR="00C346BF" w:rsidRPr="00C346BF">
        <w:rPr>
          <w:sz w:val="22"/>
          <w:szCs w:val="22"/>
        </w:rPr>
        <w:t xml:space="preserve">, находящийся по адресу: Вологодская обл., </w:t>
      </w:r>
      <w:proofErr w:type="spellStart"/>
      <w:r w:rsidR="00C346BF" w:rsidRPr="00C346BF">
        <w:rPr>
          <w:sz w:val="22"/>
          <w:szCs w:val="22"/>
        </w:rPr>
        <w:t>Нюксенский</w:t>
      </w:r>
      <w:proofErr w:type="spellEnd"/>
      <w:r w:rsidR="00C346BF" w:rsidRPr="00C346BF">
        <w:rPr>
          <w:sz w:val="22"/>
          <w:szCs w:val="22"/>
        </w:rPr>
        <w:t xml:space="preserve"> р-н (кадастровый № 35:09:0000000:18); доля площадью 8,5 га в праве на земельный участок, общей площадь 22 750 000 м</w:t>
      </w:r>
      <w:r w:rsidR="00C346BF" w:rsidRPr="00C346BF">
        <w:rPr>
          <w:sz w:val="22"/>
          <w:szCs w:val="22"/>
          <w:vertAlign w:val="superscript"/>
        </w:rPr>
        <w:t>2</w:t>
      </w:r>
      <w:r w:rsidR="00C346BF" w:rsidRPr="00C346BF">
        <w:rPr>
          <w:sz w:val="22"/>
          <w:szCs w:val="22"/>
        </w:rPr>
        <w:t xml:space="preserve">, находящийся по адресу: Вологодская обл., </w:t>
      </w:r>
      <w:proofErr w:type="spellStart"/>
      <w:r w:rsidR="00C346BF" w:rsidRPr="00C346BF">
        <w:rPr>
          <w:sz w:val="22"/>
          <w:szCs w:val="22"/>
        </w:rPr>
        <w:t>Нюксенский</w:t>
      </w:r>
      <w:proofErr w:type="spellEnd"/>
      <w:r w:rsidR="00C346BF" w:rsidRPr="00C346BF">
        <w:rPr>
          <w:sz w:val="22"/>
          <w:szCs w:val="22"/>
        </w:rPr>
        <w:t xml:space="preserve"> р-н (кадастровый № 35:09:0000000:18); доля площадью 8,5 га в праве на земельный участок, общей площадь 22 750 000 м</w:t>
      </w:r>
      <w:r w:rsidR="00C346BF" w:rsidRPr="00C346BF">
        <w:rPr>
          <w:sz w:val="22"/>
          <w:szCs w:val="22"/>
          <w:vertAlign w:val="superscript"/>
        </w:rPr>
        <w:t>2</w:t>
      </w:r>
      <w:r w:rsidR="00C346BF" w:rsidRPr="00C346BF">
        <w:rPr>
          <w:sz w:val="22"/>
          <w:szCs w:val="22"/>
        </w:rPr>
        <w:t xml:space="preserve">, находящийся по адресу: Вологодская обл., </w:t>
      </w:r>
      <w:proofErr w:type="spellStart"/>
      <w:r w:rsidR="00C346BF" w:rsidRPr="00C346BF">
        <w:rPr>
          <w:sz w:val="22"/>
          <w:szCs w:val="22"/>
        </w:rPr>
        <w:t>Нюксенский</w:t>
      </w:r>
      <w:proofErr w:type="spellEnd"/>
      <w:r w:rsidR="00C346BF" w:rsidRPr="00C346BF">
        <w:rPr>
          <w:sz w:val="22"/>
          <w:szCs w:val="22"/>
        </w:rPr>
        <w:t xml:space="preserve"> р-н (кадастровый № 35:09:0000000:18); доля площадью 8,5 га в праве на земельный участок, общей площадь 22 750 000 м</w:t>
      </w:r>
      <w:r w:rsidR="00C346BF" w:rsidRPr="00C346BF">
        <w:rPr>
          <w:sz w:val="22"/>
          <w:szCs w:val="22"/>
          <w:vertAlign w:val="superscript"/>
        </w:rPr>
        <w:t>2</w:t>
      </w:r>
      <w:r w:rsidR="00C346BF" w:rsidRPr="00C346BF">
        <w:rPr>
          <w:sz w:val="22"/>
          <w:szCs w:val="22"/>
        </w:rPr>
        <w:t xml:space="preserve">, находящийся по адресу: Вологодская обл., </w:t>
      </w:r>
      <w:proofErr w:type="spellStart"/>
      <w:r w:rsidR="00C346BF" w:rsidRPr="00C346BF">
        <w:rPr>
          <w:sz w:val="22"/>
          <w:szCs w:val="22"/>
        </w:rPr>
        <w:t>Нюксенский</w:t>
      </w:r>
      <w:proofErr w:type="spellEnd"/>
      <w:r w:rsidR="00C346BF" w:rsidRPr="00C346BF">
        <w:rPr>
          <w:sz w:val="22"/>
          <w:szCs w:val="22"/>
        </w:rPr>
        <w:t xml:space="preserve"> р-н (кадастровый № 35:09:0000000:18); доля площадью 8,5 га в праве на земельный участок, общей площадь 22 750 000 м</w:t>
      </w:r>
      <w:r w:rsidR="00C346BF" w:rsidRPr="00C346BF">
        <w:rPr>
          <w:sz w:val="22"/>
          <w:szCs w:val="22"/>
          <w:vertAlign w:val="superscript"/>
        </w:rPr>
        <w:t>2</w:t>
      </w:r>
      <w:r w:rsidR="00C346BF" w:rsidRPr="00C346BF">
        <w:rPr>
          <w:sz w:val="22"/>
          <w:szCs w:val="22"/>
        </w:rPr>
        <w:t xml:space="preserve">, находящийся по адресу: Вологодская обл., </w:t>
      </w:r>
      <w:proofErr w:type="spellStart"/>
      <w:r w:rsidR="00C346BF" w:rsidRPr="00C346BF">
        <w:rPr>
          <w:sz w:val="22"/>
          <w:szCs w:val="22"/>
        </w:rPr>
        <w:t>Нюксенский</w:t>
      </w:r>
      <w:proofErr w:type="spellEnd"/>
      <w:r w:rsidR="00C346BF" w:rsidRPr="00C346BF">
        <w:rPr>
          <w:sz w:val="22"/>
          <w:szCs w:val="22"/>
        </w:rPr>
        <w:t xml:space="preserve"> р-н (кадастровый № 35:09:0000000:18); доля площадью 8,5 га в праве на земельный участок, общей площадь 22 750 000 м</w:t>
      </w:r>
      <w:r w:rsidR="00C346BF" w:rsidRPr="00C346BF">
        <w:rPr>
          <w:sz w:val="22"/>
          <w:szCs w:val="22"/>
          <w:vertAlign w:val="superscript"/>
        </w:rPr>
        <w:t>2</w:t>
      </w:r>
      <w:r w:rsidR="00C346BF" w:rsidRPr="00C346BF">
        <w:rPr>
          <w:sz w:val="22"/>
          <w:szCs w:val="22"/>
        </w:rPr>
        <w:t xml:space="preserve">, находящийся по адресу: Вологодская обл., </w:t>
      </w:r>
      <w:proofErr w:type="spellStart"/>
      <w:r w:rsidR="00C346BF" w:rsidRPr="00C346BF">
        <w:rPr>
          <w:sz w:val="22"/>
          <w:szCs w:val="22"/>
        </w:rPr>
        <w:t>Нюксенский</w:t>
      </w:r>
      <w:proofErr w:type="spellEnd"/>
      <w:r w:rsidR="00C346BF" w:rsidRPr="00C346BF">
        <w:rPr>
          <w:sz w:val="22"/>
          <w:szCs w:val="22"/>
        </w:rPr>
        <w:t xml:space="preserve"> р-н (кадастровый № 35:09:0000000:18); доля площадью 8,5 га в праве на земельный участок, общей площадь 22 750 000 м</w:t>
      </w:r>
      <w:r w:rsidR="00C346BF" w:rsidRPr="00C346BF">
        <w:rPr>
          <w:sz w:val="22"/>
          <w:szCs w:val="22"/>
          <w:vertAlign w:val="superscript"/>
        </w:rPr>
        <w:t>2</w:t>
      </w:r>
      <w:r w:rsidR="00C346BF" w:rsidRPr="00C346BF">
        <w:rPr>
          <w:sz w:val="22"/>
          <w:szCs w:val="22"/>
        </w:rPr>
        <w:t xml:space="preserve">, находящийся по адресу: Вологодская обл., </w:t>
      </w:r>
      <w:proofErr w:type="spellStart"/>
      <w:r w:rsidR="00C346BF" w:rsidRPr="00C346BF">
        <w:rPr>
          <w:sz w:val="22"/>
          <w:szCs w:val="22"/>
        </w:rPr>
        <w:t>Нюксенский</w:t>
      </w:r>
      <w:proofErr w:type="spellEnd"/>
      <w:r w:rsidR="00C346BF" w:rsidRPr="00C346BF">
        <w:rPr>
          <w:sz w:val="22"/>
          <w:szCs w:val="22"/>
        </w:rPr>
        <w:t xml:space="preserve"> р-н (кадастровый № 35:09:0000000:18); доля площадью 8,5 га в праве на земельный участок, общей площадь 22 750 000 м</w:t>
      </w:r>
      <w:r w:rsidR="00C346BF" w:rsidRPr="00C346BF">
        <w:rPr>
          <w:sz w:val="22"/>
          <w:szCs w:val="22"/>
          <w:vertAlign w:val="superscript"/>
        </w:rPr>
        <w:t>2</w:t>
      </w:r>
      <w:r w:rsidR="00C346BF" w:rsidRPr="00C346BF">
        <w:rPr>
          <w:sz w:val="22"/>
          <w:szCs w:val="22"/>
        </w:rPr>
        <w:t xml:space="preserve">, находящийся по адресу: Вологодская обл., </w:t>
      </w:r>
      <w:proofErr w:type="spellStart"/>
      <w:r w:rsidR="00C346BF" w:rsidRPr="00C346BF">
        <w:rPr>
          <w:sz w:val="22"/>
          <w:szCs w:val="22"/>
        </w:rPr>
        <w:t>Нюксенский</w:t>
      </w:r>
      <w:proofErr w:type="spellEnd"/>
      <w:r w:rsidR="00C346BF" w:rsidRPr="00C346BF">
        <w:rPr>
          <w:sz w:val="22"/>
          <w:szCs w:val="22"/>
        </w:rPr>
        <w:t xml:space="preserve"> р-н (кадастровый № 35:09:0000000:18).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left="709"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заявок, протокол</w:t>
      </w:r>
      <w:r w:rsidRPr="00951D29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951D29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951D29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0B499E" w:rsidRPr="000B499E">
        <w:rPr>
          <w:rFonts w:ascii="Times New Roman" w:hAnsi="Times New Roman" w:cs="Times New Roman"/>
          <w:sz w:val="22"/>
          <w:szCs w:val="22"/>
        </w:rPr>
        <w:t>10 (десять) процентов от цены реализации имущества должника</w:t>
      </w:r>
      <w:r w:rsidR="009C6CAD" w:rsidRPr="009C6CA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329CE" w:rsidRP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</w:t>
      </w:r>
      <w:r w:rsidR="00B60002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="001329CE" w:rsidRPr="009C6CAD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EA3A10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554D03" w:rsidRPr="00EA3A10">
        <w:rPr>
          <w:rFonts w:ascii="Times New Roman" w:hAnsi="Times New Roman" w:cs="Times New Roman"/>
          <w:sz w:val="22"/>
          <w:szCs w:val="22"/>
        </w:rPr>
        <w:t>0</w:t>
      </w:r>
      <w:r w:rsidR="00EA3A10" w:rsidRPr="00EA3A10">
        <w:rPr>
          <w:rFonts w:ascii="Times New Roman" w:hAnsi="Times New Roman" w:cs="Times New Roman"/>
          <w:sz w:val="22"/>
          <w:szCs w:val="22"/>
        </w:rPr>
        <w:t>1</w:t>
      </w:r>
      <w:r w:rsidR="00C65372" w:rsidRPr="00EA3A10">
        <w:rPr>
          <w:rFonts w:ascii="Times New Roman" w:hAnsi="Times New Roman" w:cs="Times New Roman"/>
          <w:sz w:val="22"/>
          <w:szCs w:val="22"/>
        </w:rPr>
        <w:t>.0</w:t>
      </w:r>
      <w:r w:rsidR="00B60002">
        <w:rPr>
          <w:rFonts w:ascii="Times New Roman" w:hAnsi="Times New Roman" w:cs="Times New Roman"/>
          <w:sz w:val="22"/>
          <w:szCs w:val="22"/>
        </w:rPr>
        <w:t>3</w:t>
      </w:r>
      <w:r w:rsidR="006749B8" w:rsidRPr="00EA3A10">
        <w:rPr>
          <w:rFonts w:ascii="Times New Roman" w:hAnsi="Times New Roman" w:cs="Times New Roman"/>
          <w:sz w:val="22"/>
          <w:szCs w:val="22"/>
        </w:rPr>
        <w:t>.</w:t>
      </w:r>
      <w:r w:rsidR="000E2EAF" w:rsidRPr="00EA3A10">
        <w:rPr>
          <w:rFonts w:ascii="Times New Roman" w:hAnsi="Times New Roman" w:cs="Times New Roman"/>
          <w:sz w:val="22"/>
          <w:szCs w:val="22"/>
        </w:rPr>
        <w:t>201</w:t>
      </w:r>
      <w:r w:rsidR="00554D03" w:rsidRPr="00EA3A10">
        <w:rPr>
          <w:rFonts w:ascii="Times New Roman" w:hAnsi="Times New Roman" w:cs="Times New Roman"/>
          <w:sz w:val="22"/>
          <w:szCs w:val="22"/>
        </w:rPr>
        <w:t>7</w:t>
      </w:r>
      <w:r w:rsidR="001329CE" w:rsidRPr="00EA3A10">
        <w:rPr>
          <w:rFonts w:ascii="Times New Roman" w:hAnsi="Times New Roman" w:cs="Times New Roman"/>
          <w:sz w:val="22"/>
          <w:szCs w:val="22"/>
        </w:rPr>
        <w:t xml:space="preserve"> по </w:t>
      </w:r>
      <w:r w:rsidR="00C65372" w:rsidRPr="00EA3A10">
        <w:rPr>
          <w:rFonts w:ascii="Times New Roman" w:hAnsi="Times New Roman" w:cs="Times New Roman"/>
          <w:sz w:val="22"/>
          <w:szCs w:val="22"/>
        </w:rPr>
        <w:t>0</w:t>
      </w:r>
      <w:r w:rsidR="00EA3A10" w:rsidRPr="00EA3A10">
        <w:rPr>
          <w:rFonts w:ascii="Times New Roman" w:hAnsi="Times New Roman" w:cs="Times New Roman"/>
          <w:sz w:val="22"/>
          <w:szCs w:val="22"/>
        </w:rPr>
        <w:t>1</w:t>
      </w:r>
      <w:r w:rsidR="00C65372" w:rsidRPr="00EA3A10">
        <w:rPr>
          <w:rFonts w:ascii="Times New Roman" w:hAnsi="Times New Roman" w:cs="Times New Roman"/>
          <w:sz w:val="22"/>
          <w:szCs w:val="22"/>
        </w:rPr>
        <w:t>.0</w:t>
      </w:r>
      <w:r w:rsidR="00B60002">
        <w:rPr>
          <w:rFonts w:ascii="Times New Roman" w:hAnsi="Times New Roman" w:cs="Times New Roman"/>
          <w:sz w:val="22"/>
          <w:szCs w:val="22"/>
        </w:rPr>
        <w:t>3</w:t>
      </w:r>
      <w:r w:rsidR="000E2EAF" w:rsidRPr="00EA3A10">
        <w:rPr>
          <w:rFonts w:ascii="Times New Roman" w:hAnsi="Times New Roman" w:cs="Times New Roman"/>
          <w:sz w:val="22"/>
          <w:szCs w:val="22"/>
        </w:rPr>
        <w:t>.201</w:t>
      </w:r>
      <w:r w:rsidR="00EA3A10" w:rsidRPr="00EA3A10">
        <w:rPr>
          <w:rFonts w:ascii="Times New Roman" w:hAnsi="Times New Roman" w:cs="Times New Roman"/>
          <w:sz w:val="22"/>
          <w:szCs w:val="22"/>
        </w:rPr>
        <w:t>8</w:t>
      </w:r>
      <w:r w:rsidR="001329CE" w:rsidRPr="00EA3A10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>Положение о порядке организации и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951D29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951D29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951D29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951D29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951D29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383A99" w:rsidRPr="00951D29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951D29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075"/>
        <w:gridCol w:w="4677"/>
      </w:tblGrid>
      <w:tr w:rsidR="001329CE" w:rsidRPr="00951D29" w:rsidTr="00C346BF">
        <w:tc>
          <w:tcPr>
            <w:tcW w:w="5075" w:type="dxa"/>
          </w:tcPr>
          <w:p w:rsidR="001329CE" w:rsidRPr="00287C4B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287C4B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C65372" w:rsidRPr="00287C4B" w:rsidRDefault="00C346BF" w:rsidP="00C346BF">
            <w:pPr>
              <w:pStyle w:val="a3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СПК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Брусная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»</w:t>
            </w:r>
          </w:p>
          <w:p w:rsidR="00C65372" w:rsidRPr="00C346BF" w:rsidRDefault="00B105F0" w:rsidP="00C65372">
            <w:pPr>
              <w:pStyle w:val="a3"/>
              <w:rPr>
                <w:color w:val="000000"/>
                <w:sz w:val="22"/>
                <w:szCs w:val="22"/>
              </w:rPr>
            </w:pPr>
            <w:r w:rsidRPr="00C346BF">
              <w:rPr>
                <w:sz w:val="22"/>
                <w:szCs w:val="22"/>
              </w:rPr>
              <w:t xml:space="preserve">ИНН </w:t>
            </w:r>
            <w:r w:rsidR="00C346BF" w:rsidRPr="00C346BF">
              <w:rPr>
                <w:sz w:val="22"/>
                <w:szCs w:val="22"/>
              </w:rPr>
              <w:t>3515002163</w:t>
            </w:r>
            <w:r w:rsidR="00C65372" w:rsidRPr="00C346BF">
              <w:rPr>
                <w:color w:val="000000"/>
                <w:sz w:val="22"/>
                <w:szCs w:val="22"/>
              </w:rPr>
              <w:t xml:space="preserve">, </w:t>
            </w:r>
          </w:p>
          <w:p w:rsidR="00D7041F" w:rsidRPr="00C346BF" w:rsidRDefault="00B60002" w:rsidP="00C65372">
            <w:pPr>
              <w:pStyle w:val="a3"/>
              <w:rPr>
                <w:color w:val="000000"/>
                <w:sz w:val="22"/>
                <w:szCs w:val="22"/>
              </w:rPr>
            </w:pPr>
            <w:r w:rsidRPr="00C346BF">
              <w:rPr>
                <w:color w:val="000000"/>
                <w:sz w:val="22"/>
                <w:szCs w:val="22"/>
              </w:rPr>
              <w:t xml:space="preserve">банк: </w:t>
            </w:r>
            <w:r w:rsidR="00C346BF" w:rsidRPr="00C346BF">
              <w:rPr>
                <w:sz w:val="22"/>
                <w:szCs w:val="22"/>
              </w:rPr>
              <w:t>ПАО «БАНК СГБ»</w:t>
            </w:r>
            <w:r w:rsidR="00C346BF" w:rsidRPr="00C346BF">
              <w:rPr>
                <w:sz w:val="22"/>
                <w:szCs w:val="22"/>
              </w:rPr>
              <w:t xml:space="preserve">, </w:t>
            </w:r>
          </w:p>
          <w:p w:rsidR="00C65372" w:rsidRPr="00C346BF" w:rsidRDefault="00C346BF" w:rsidP="00C65372">
            <w:pPr>
              <w:pStyle w:val="a3"/>
              <w:rPr>
                <w:color w:val="000000"/>
                <w:sz w:val="22"/>
                <w:szCs w:val="22"/>
              </w:rPr>
            </w:pPr>
            <w:r w:rsidRPr="00C346BF">
              <w:rPr>
                <w:sz w:val="22"/>
                <w:szCs w:val="22"/>
              </w:rPr>
              <w:t>спец/с: 40702810200000007893</w:t>
            </w:r>
            <w:r w:rsidR="00C65372" w:rsidRPr="00C346BF">
              <w:rPr>
                <w:color w:val="000000"/>
                <w:sz w:val="22"/>
                <w:szCs w:val="22"/>
              </w:rPr>
              <w:t xml:space="preserve">, </w:t>
            </w:r>
          </w:p>
          <w:p w:rsidR="00C65372" w:rsidRPr="00C346BF" w:rsidRDefault="00C65372" w:rsidP="00C65372">
            <w:pPr>
              <w:pStyle w:val="a3"/>
              <w:rPr>
                <w:color w:val="000000"/>
                <w:sz w:val="22"/>
                <w:szCs w:val="22"/>
              </w:rPr>
            </w:pPr>
            <w:r w:rsidRPr="00C346BF">
              <w:rPr>
                <w:color w:val="000000"/>
                <w:sz w:val="22"/>
                <w:szCs w:val="22"/>
              </w:rPr>
              <w:t xml:space="preserve">к/с: </w:t>
            </w:r>
            <w:r w:rsidR="00C346BF" w:rsidRPr="00C346BF">
              <w:rPr>
                <w:sz w:val="22"/>
                <w:szCs w:val="22"/>
              </w:rPr>
              <w:t>30101810800000000786</w:t>
            </w:r>
            <w:r w:rsidRPr="00C346BF">
              <w:rPr>
                <w:color w:val="000000"/>
                <w:sz w:val="22"/>
                <w:szCs w:val="22"/>
              </w:rPr>
              <w:t xml:space="preserve">, </w:t>
            </w:r>
          </w:p>
          <w:p w:rsidR="00C65372" w:rsidRPr="00C346BF" w:rsidRDefault="00C65372" w:rsidP="00C65372">
            <w:pPr>
              <w:pStyle w:val="a3"/>
              <w:rPr>
                <w:color w:val="000000"/>
                <w:sz w:val="22"/>
                <w:szCs w:val="22"/>
              </w:rPr>
            </w:pPr>
            <w:r w:rsidRPr="00C346BF">
              <w:rPr>
                <w:color w:val="000000"/>
                <w:sz w:val="22"/>
                <w:szCs w:val="22"/>
              </w:rPr>
              <w:t xml:space="preserve">БИК: </w:t>
            </w:r>
            <w:r w:rsidR="00C346BF" w:rsidRPr="00C346BF">
              <w:rPr>
                <w:sz w:val="22"/>
                <w:szCs w:val="22"/>
              </w:rPr>
              <w:t>041909</w:t>
            </w:r>
            <w:bookmarkStart w:id="0" w:name="_GoBack"/>
            <w:bookmarkEnd w:id="0"/>
            <w:r w:rsidR="00C346BF" w:rsidRPr="00C346BF">
              <w:rPr>
                <w:sz w:val="22"/>
                <w:szCs w:val="22"/>
              </w:rPr>
              <w:t>786</w:t>
            </w:r>
            <w:r w:rsidR="00287C4B" w:rsidRPr="00C346BF">
              <w:rPr>
                <w:sz w:val="22"/>
                <w:szCs w:val="22"/>
              </w:rPr>
              <w:t>.</w:t>
            </w:r>
          </w:p>
          <w:p w:rsidR="00C65372" w:rsidRPr="00287C4B" w:rsidRDefault="00C65372" w:rsidP="00C65372">
            <w:pPr>
              <w:pStyle w:val="a3"/>
              <w:rPr>
                <w:color w:val="000000"/>
                <w:szCs w:val="22"/>
              </w:rPr>
            </w:pPr>
          </w:p>
          <w:p w:rsidR="00B60002" w:rsidRPr="00287C4B" w:rsidRDefault="00B60002" w:rsidP="00C65372">
            <w:pPr>
              <w:pStyle w:val="a3"/>
              <w:rPr>
                <w:color w:val="000000"/>
                <w:szCs w:val="22"/>
              </w:rPr>
            </w:pPr>
          </w:p>
          <w:p w:rsidR="00C65372" w:rsidRPr="00287C4B" w:rsidRDefault="00C65372" w:rsidP="00C65372">
            <w:pPr>
              <w:pStyle w:val="a3"/>
              <w:rPr>
                <w:color w:val="000000"/>
                <w:szCs w:val="22"/>
              </w:rPr>
            </w:pPr>
            <w:r w:rsidRPr="00287C4B">
              <w:rPr>
                <w:color w:val="000000"/>
                <w:sz w:val="22"/>
                <w:szCs w:val="22"/>
              </w:rPr>
              <w:t>Конкурсный управляющий</w:t>
            </w:r>
          </w:p>
          <w:p w:rsidR="00C65372" w:rsidRPr="00287C4B" w:rsidRDefault="00C65372" w:rsidP="00C65372">
            <w:pPr>
              <w:pStyle w:val="a3"/>
              <w:rPr>
                <w:color w:val="000000"/>
                <w:szCs w:val="22"/>
              </w:rPr>
            </w:pPr>
          </w:p>
          <w:p w:rsidR="001329CE" w:rsidRPr="00287C4B" w:rsidRDefault="00C65372" w:rsidP="00940E05">
            <w:pPr>
              <w:rPr>
                <w:lang w:eastAsia="en-US"/>
              </w:rPr>
            </w:pPr>
            <w:r w:rsidRPr="00287C4B">
              <w:rPr>
                <w:color w:val="000000"/>
                <w:sz w:val="22"/>
                <w:szCs w:val="22"/>
              </w:rPr>
              <w:t xml:space="preserve">_____________________/ </w:t>
            </w:r>
            <w:r w:rsidR="00940E05">
              <w:rPr>
                <w:color w:val="000000"/>
                <w:sz w:val="22"/>
                <w:szCs w:val="22"/>
              </w:rPr>
              <w:t>Колосов Д.Н.</w:t>
            </w:r>
          </w:p>
        </w:tc>
        <w:tc>
          <w:tcPr>
            <w:tcW w:w="4677" w:type="dxa"/>
          </w:tcPr>
          <w:p w:rsidR="001329CE" w:rsidRPr="00287C4B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287C4B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7A081A" w:rsidRPr="00287C4B" w:rsidRDefault="001329CE" w:rsidP="007A081A">
            <w:pPr>
              <w:pStyle w:val="a3"/>
              <w:jc w:val="left"/>
              <w:rPr>
                <w:b/>
                <w:szCs w:val="22"/>
                <w:lang w:eastAsia="en-US"/>
              </w:rPr>
            </w:pPr>
            <w:r w:rsidRPr="00287C4B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1329CE" w:rsidRPr="00287C4B" w:rsidRDefault="006679B2" w:rsidP="007A081A">
            <w:pPr>
              <w:pStyle w:val="a3"/>
              <w:jc w:val="left"/>
              <w:rPr>
                <w:szCs w:val="22"/>
                <w:lang w:eastAsia="en-US"/>
              </w:rPr>
            </w:pPr>
            <w:r w:rsidRPr="00287C4B">
              <w:rPr>
                <w:sz w:val="22"/>
                <w:szCs w:val="22"/>
                <w:lang w:eastAsia="en-US"/>
              </w:rPr>
              <w:t>ИНН</w:t>
            </w:r>
            <w:r w:rsidR="001329CE" w:rsidRPr="00287C4B">
              <w:rPr>
                <w:sz w:val="22"/>
                <w:szCs w:val="22"/>
                <w:lang w:eastAsia="en-US"/>
              </w:rPr>
              <w:t xml:space="preserve"> 3525279301</w:t>
            </w:r>
            <w:r w:rsidR="00940E05">
              <w:rPr>
                <w:sz w:val="22"/>
                <w:szCs w:val="22"/>
                <w:lang w:eastAsia="en-US"/>
              </w:rPr>
              <w:t>,</w:t>
            </w:r>
          </w:p>
          <w:p w:rsidR="00D7041F" w:rsidRDefault="007A081A" w:rsidP="007A081A">
            <w:r w:rsidRPr="00287C4B">
              <w:rPr>
                <w:sz w:val="22"/>
                <w:szCs w:val="22"/>
              </w:rPr>
              <w:t xml:space="preserve">банк: </w:t>
            </w:r>
            <w:r w:rsidR="00D7041F">
              <w:rPr>
                <w:sz w:val="22"/>
                <w:szCs w:val="22"/>
              </w:rPr>
              <w:t xml:space="preserve">Санкт-Петербургский филиал </w:t>
            </w:r>
          </w:p>
          <w:p w:rsidR="007A081A" w:rsidRPr="00287C4B" w:rsidRDefault="00D7041F" w:rsidP="007A081A">
            <w:r>
              <w:rPr>
                <w:sz w:val="22"/>
                <w:szCs w:val="22"/>
              </w:rPr>
              <w:t>ПАО «Промсвязьбанк»</w:t>
            </w:r>
            <w:r w:rsidR="007A081A" w:rsidRPr="00287C4B">
              <w:rPr>
                <w:sz w:val="22"/>
                <w:szCs w:val="22"/>
              </w:rPr>
              <w:t xml:space="preserve">, </w:t>
            </w:r>
          </w:p>
          <w:p w:rsidR="007A081A" w:rsidRPr="00287C4B" w:rsidRDefault="007A081A" w:rsidP="007A081A">
            <w:r w:rsidRPr="00287C4B">
              <w:rPr>
                <w:sz w:val="22"/>
                <w:szCs w:val="22"/>
              </w:rPr>
              <w:t xml:space="preserve">р/с: </w:t>
            </w:r>
            <w:r w:rsidR="00D7041F">
              <w:rPr>
                <w:sz w:val="22"/>
                <w:szCs w:val="22"/>
              </w:rPr>
              <w:t>40702810306000020156</w:t>
            </w:r>
            <w:r w:rsidRPr="00287C4B">
              <w:rPr>
                <w:sz w:val="22"/>
                <w:szCs w:val="22"/>
              </w:rPr>
              <w:t xml:space="preserve">, </w:t>
            </w:r>
          </w:p>
          <w:p w:rsidR="007A081A" w:rsidRPr="00287C4B" w:rsidRDefault="007A081A" w:rsidP="007A081A">
            <w:r w:rsidRPr="00287C4B">
              <w:rPr>
                <w:sz w:val="22"/>
                <w:szCs w:val="22"/>
              </w:rPr>
              <w:t>к/с: 30101810</w:t>
            </w:r>
            <w:r w:rsidR="00D7041F">
              <w:rPr>
                <w:sz w:val="22"/>
                <w:szCs w:val="22"/>
              </w:rPr>
              <w:t>0</w:t>
            </w:r>
            <w:r w:rsidRPr="00287C4B">
              <w:rPr>
                <w:sz w:val="22"/>
                <w:szCs w:val="22"/>
              </w:rPr>
              <w:t>00000000</w:t>
            </w:r>
            <w:r w:rsidR="00D7041F">
              <w:rPr>
                <w:sz w:val="22"/>
                <w:szCs w:val="22"/>
              </w:rPr>
              <w:t>920</w:t>
            </w:r>
            <w:r w:rsidRPr="00287C4B">
              <w:rPr>
                <w:sz w:val="22"/>
                <w:szCs w:val="22"/>
              </w:rPr>
              <w:t xml:space="preserve">, </w:t>
            </w:r>
          </w:p>
          <w:p w:rsidR="007A081A" w:rsidRPr="00287C4B" w:rsidRDefault="007A081A" w:rsidP="007A081A">
            <w:pPr>
              <w:rPr>
                <w:lang w:eastAsia="en-US"/>
              </w:rPr>
            </w:pPr>
            <w:r w:rsidRPr="00287C4B">
              <w:rPr>
                <w:sz w:val="22"/>
                <w:szCs w:val="22"/>
              </w:rPr>
              <w:t>БИК: 04</w:t>
            </w:r>
            <w:r w:rsidR="00D7041F">
              <w:rPr>
                <w:sz w:val="22"/>
                <w:szCs w:val="22"/>
              </w:rPr>
              <w:t>4030920.</w:t>
            </w:r>
          </w:p>
          <w:p w:rsidR="00B105F0" w:rsidRPr="00287C4B" w:rsidRDefault="00B105F0" w:rsidP="007A081A">
            <w:pPr>
              <w:rPr>
                <w:lang w:eastAsia="en-US"/>
              </w:rPr>
            </w:pPr>
          </w:p>
          <w:p w:rsidR="007A081A" w:rsidRPr="00287C4B" w:rsidRDefault="007A081A" w:rsidP="007A081A">
            <w:pPr>
              <w:rPr>
                <w:lang w:eastAsia="en-US"/>
              </w:rPr>
            </w:pPr>
            <w:r w:rsidRPr="00287C4B">
              <w:rPr>
                <w:sz w:val="22"/>
                <w:szCs w:val="22"/>
                <w:lang w:eastAsia="en-US"/>
              </w:rPr>
              <w:t>Директор</w:t>
            </w:r>
          </w:p>
          <w:p w:rsidR="001329CE" w:rsidRPr="00287C4B" w:rsidRDefault="001329CE" w:rsidP="007A081A">
            <w:pPr>
              <w:rPr>
                <w:lang w:eastAsia="en-US"/>
              </w:rPr>
            </w:pPr>
          </w:p>
          <w:p w:rsidR="001329CE" w:rsidRPr="00287C4B" w:rsidRDefault="001329CE" w:rsidP="00E40858">
            <w:pPr>
              <w:rPr>
                <w:lang w:eastAsia="en-US"/>
              </w:rPr>
            </w:pPr>
            <w:r w:rsidRPr="00287C4B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E40858" w:rsidRPr="00287C4B">
              <w:rPr>
                <w:sz w:val="22"/>
                <w:szCs w:val="22"/>
                <w:lang w:eastAsia="en-US"/>
              </w:rPr>
              <w:t>Березина Ю.А.</w:t>
            </w:r>
          </w:p>
        </w:tc>
      </w:tr>
    </w:tbl>
    <w:p w:rsidR="001329CE" w:rsidRPr="00951D29" w:rsidRDefault="001329CE" w:rsidP="00AA7C5B">
      <w:pPr>
        <w:rPr>
          <w:sz w:val="22"/>
          <w:szCs w:val="22"/>
        </w:rPr>
      </w:pPr>
    </w:p>
    <w:p w:rsidR="001329CE" w:rsidRPr="00951D29" w:rsidRDefault="001329CE">
      <w:pPr>
        <w:rPr>
          <w:sz w:val="22"/>
          <w:szCs w:val="22"/>
        </w:rPr>
      </w:pPr>
    </w:p>
    <w:sectPr w:rsidR="001329CE" w:rsidRPr="00951D29" w:rsidSect="00C346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A1"/>
    <w:rsid w:val="00007773"/>
    <w:rsid w:val="00010BC8"/>
    <w:rsid w:val="000276A8"/>
    <w:rsid w:val="00071AEA"/>
    <w:rsid w:val="00075EA5"/>
    <w:rsid w:val="000B499E"/>
    <w:rsid w:val="000B6ED4"/>
    <w:rsid w:val="000E2EAF"/>
    <w:rsid w:val="001329CE"/>
    <w:rsid w:val="001B085A"/>
    <w:rsid w:val="001C346F"/>
    <w:rsid w:val="001D78A1"/>
    <w:rsid w:val="00224040"/>
    <w:rsid w:val="00271935"/>
    <w:rsid w:val="00287C4B"/>
    <w:rsid w:val="002D66B8"/>
    <w:rsid w:val="002E1C30"/>
    <w:rsid w:val="002E282B"/>
    <w:rsid w:val="002F6AC8"/>
    <w:rsid w:val="00336D35"/>
    <w:rsid w:val="00342644"/>
    <w:rsid w:val="00383A99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54D03"/>
    <w:rsid w:val="005758F3"/>
    <w:rsid w:val="00580618"/>
    <w:rsid w:val="005A67BD"/>
    <w:rsid w:val="005C44BA"/>
    <w:rsid w:val="00621D60"/>
    <w:rsid w:val="0063439A"/>
    <w:rsid w:val="00645878"/>
    <w:rsid w:val="006648AF"/>
    <w:rsid w:val="006679B2"/>
    <w:rsid w:val="006741FF"/>
    <w:rsid w:val="006749B8"/>
    <w:rsid w:val="00692C88"/>
    <w:rsid w:val="006C3F1A"/>
    <w:rsid w:val="00723BAE"/>
    <w:rsid w:val="00724EAE"/>
    <w:rsid w:val="00726FFE"/>
    <w:rsid w:val="00766C3F"/>
    <w:rsid w:val="007A081A"/>
    <w:rsid w:val="007C629A"/>
    <w:rsid w:val="007C6360"/>
    <w:rsid w:val="007D14BA"/>
    <w:rsid w:val="007E2C46"/>
    <w:rsid w:val="007E6245"/>
    <w:rsid w:val="00801CB5"/>
    <w:rsid w:val="008125A9"/>
    <w:rsid w:val="008B27A9"/>
    <w:rsid w:val="00915068"/>
    <w:rsid w:val="00940E05"/>
    <w:rsid w:val="00951961"/>
    <w:rsid w:val="00951D29"/>
    <w:rsid w:val="0099537C"/>
    <w:rsid w:val="009C6CAD"/>
    <w:rsid w:val="00A06524"/>
    <w:rsid w:val="00A26B1D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30A9D"/>
    <w:rsid w:val="00B60002"/>
    <w:rsid w:val="00B74277"/>
    <w:rsid w:val="00B757EC"/>
    <w:rsid w:val="00C14D9A"/>
    <w:rsid w:val="00C208D9"/>
    <w:rsid w:val="00C346BF"/>
    <w:rsid w:val="00C65372"/>
    <w:rsid w:val="00C75CCE"/>
    <w:rsid w:val="00CC4488"/>
    <w:rsid w:val="00CD7BD0"/>
    <w:rsid w:val="00D210C0"/>
    <w:rsid w:val="00D342AA"/>
    <w:rsid w:val="00D369DE"/>
    <w:rsid w:val="00D7041F"/>
    <w:rsid w:val="00D82CCA"/>
    <w:rsid w:val="00E40858"/>
    <w:rsid w:val="00E842B5"/>
    <w:rsid w:val="00EA3A10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F7C25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rsid w:val="00C346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36</cp:revision>
  <cp:lastPrinted>2017-04-10T14:48:00Z</cp:lastPrinted>
  <dcterms:created xsi:type="dcterms:W3CDTF">2011-10-13T11:45:00Z</dcterms:created>
  <dcterms:modified xsi:type="dcterms:W3CDTF">2017-04-13T12:20:00Z</dcterms:modified>
</cp:coreProperties>
</file>