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8" w:rsidRPr="00B81A48" w:rsidRDefault="00B81A48" w:rsidP="00B81A48">
      <w:pPr>
        <w:snapToGrid w:val="0"/>
        <w:jc w:val="both"/>
        <w:rPr>
          <w:rFonts w:eastAsia="SimSun" w:cs="Mangal"/>
          <w:b/>
          <w:color w:val="auto"/>
          <w:kern w:val="1"/>
          <w:lang w:eastAsia="hi-IN" w:bidi="hi-IN"/>
        </w:rPr>
      </w:pPr>
      <w:bookmarkStart w:id="0" w:name="mailru-webagent-gen-241"/>
      <w:r w:rsidRPr="00B81A48">
        <w:rPr>
          <w:rFonts w:eastAsia="SimSun" w:cs="Mangal"/>
          <w:b/>
          <w:color w:val="auto"/>
          <w:kern w:val="1"/>
          <w:lang w:eastAsia="hi-IN" w:bidi="hi-IN"/>
        </w:rPr>
        <w:t xml:space="preserve">На торги посредством публичного предложения выставлено имущество являющееся предметом залога ПАО «Сбербанк России»: </w:t>
      </w:r>
      <w:r w:rsidRPr="00B81A48">
        <w:rPr>
          <w:rFonts w:eastAsia="SimSun" w:cs="Mangal"/>
          <w:b/>
          <w:color w:val="auto"/>
          <w:kern w:val="1"/>
          <w:lang w:eastAsia="hi-IN" w:bidi="hi-IN"/>
        </w:rPr>
        <w:tab/>
      </w:r>
      <w:bookmarkEnd w:id="0"/>
    </w:p>
    <w:p w:rsidR="00B81A48" w:rsidRDefault="00B81A48" w:rsidP="00B81A48">
      <w:pPr>
        <w:snapToGrid w:val="0"/>
        <w:jc w:val="both"/>
        <w:rPr>
          <w:rFonts w:eastAsia="SimSun" w:cs="Mangal"/>
          <w:color w:val="auto"/>
          <w:kern w:val="1"/>
          <w:lang w:eastAsia="hi-IN" w:bidi="hi-IN"/>
        </w:rPr>
      </w:pPr>
    </w:p>
    <w:p w:rsidR="00B81A48" w:rsidRPr="00B81A48" w:rsidRDefault="00B81A48" w:rsidP="00B81A48">
      <w:pPr>
        <w:autoSpaceDE w:val="0"/>
        <w:jc w:val="both"/>
        <w:rPr>
          <w:rFonts w:eastAsia="SimSun" w:cs="Mangal"/>
          <w:b/>
          <w:color w:val="auto"/>
          <w:spacing w:val="20"/>
          <w:kern w:val="2"/>
          <w:lang w:eastAsia="hi-IN" w:bidi="hi-IN"/>
        </w:rPr>
      </w:pPr>
      <w:r w:rsidRPr="00B81A48">
        <w:rPr>
          <w:rFonts w:eastAsia="SimSun" w:cs="Mangal"/>
          <w:b/>
          <w:color w:val="auto"/>
          <w:spacing w:val="20"/>
          <w:kern w:val="2"/>
          <w:lang w:eastAsia="hi-IN" w:bidi="hi-IN"/>
        </w:rPr>
        <w:t>Лот № 1</w:t>
      </w:r>
    </w:p>
    <w:p w:rsidR="00B81A48" w:rsidRDefault="00B81A48" w:rsidP="00B81A48">
      <w:pPr>
        <w:autoSpaceDE w:val="0"/>
        <w:jc w:val="both"/>
      </w:pPr>
      <w:r>
        <w:rPr>
          <w:rFonts w:eastAsia="SimSun" w:cs="Mangal"/>
          <w:color w:val="auto"/>
          <w:spacing w:val="20"/>
          <w:kern w:val="2"/>
          <w:lang w:eastAsia="hi-IN" w:bidi="hi-IN"/>
        </w:rPr>
        <w:t xml:space="preserve">Имущество расположенное по </w:t>
      </w:r>
      <w:r>
        <w:rPr>
          <w:rFonts w:eastAsia="SimSun" w:cs="Mangal"/>
          <w:color w:val="auto"/>
          <w:kern w:val="2"/>
          <w:lang w:eastAsia="hi-IN" w:bidi="hi-IN"/>
        </w:rPr>
        <w:t>адресу: СК</w:t>
      </w:r>
      <w:r>
        <w:rPr>
          <w:color w:val="auto"/>
          <w:kern w:val="2"/>
          <w:lang w:eastAsia="hi-IN" w:bidi="hi-IN"/>
        </w:rPr>
        <w:t xml:space="preserve">, </w:t>
      </w:r>
      <w:proofErr w:type="spellStart"/>
      <w:r>
        <w:rPr>
          <w:color w:val="auto"/>
          <w:kern w:val="2"/>
          <w:lang w:eastAsia="hi-IN" w:bidi="hi-IN"/>
        </w:rPr>
        <w:t>Левокумский</w:t>
      </w:r>
      <w:proofErr w:type="spellEnd"/>
      <w:r>
        <w:rPr>
          <w:color w:val="auto"/>
          <w:kern w:val="2"/>
          <w:lang w:eastAsia="hi-IN" w:bidi="hi-IN"/>
        </w:rPr>
        <w:t xml:space="preserve"> район, п. </w:t>
      </w:r>
      <w:proofErr w:type="spellStart"/>
      <w:r>
        <w:rPr>
          <w:color w:val="auto"/>
          <w:kern w:val="2"/>
          <w:lang w:eastAsia="hi-IN" w:bidi="hi-IN"/>
        </w:rPr>
        <w:t>Кумская</w:t>
      </w:r>
      <w:proofErr w:type="spellEnd"/>
      <w:r>
        <w:rPr>
          <w:color w:val="auto"/>
          <w:kern w:val="2"/>
          <w:lang w:eastAsia="hi-IN" w:bidi="hi-IN"/>
        </w:rPr>
        <w:t xml:space="preserve"> Долина, ул. Кочубея, 9: </w:t>
      </w:r>
      <w:proofErr w:type="spellStart"/>
      <w:r>
        <w:t>Спиртохранилище</w:t>
      </w:r>
      <w:proofErr w:type="spellEnd"/>
      <w:r>
        <w:t xml:space="preserve">, литер З, К№ 26:14:110201:1080, </w:t>
      </w:r>
      <w:proofErr w:type="spellStart"/>
      <w:r>
        <w:t>Сокохранилище</w:t>
      </w:r>
      <w:proofErr w:type="spellEnd"/>
      <w:r>
        <w:t>, литер В, К№26:14:110201:1076, Цех отжима литер К К№26:14:110201:1078, Цех термообработки, литер М, К№326:14:110201:1077, С</w:t>
      </w:r>
      <w:r>
        <w:rPr>
          <w:color w:val="auto"/>
          <w:kern w:val="2"/>
        </w:rPr>
        <w:t>клад, литер П К№</w:t>
      </w:r>
      <w:r>
        <w:t xml:space="preserve">26:14:110201:1081, </w:t>
      </w:r>
      <w:r>
        <w:rPr>
          <w:color w:val="auto"/>
          <w:kern w:val="2"/>
        </w:rPr>
        <w:t>Проходная</w:t>
      </w:r>
      <w:r>
        <w:t>, литер Б К№26:14:110201:518, К</w:t>
      </w:r>
      <w:r>
        <w:rPr>
          <w:color w:val="auto"/>
          <w:kern w:val="2"/>
          <w:lang w:eastAsia="hi-IN" w:bidi="hi-IN"/>
        </w:rPr>
        <w:t xml:space="preserve">отельная, литер </w:t>
      </w:r>
      <w:r>
        <w:t>И, К№26:14:110201:1083, Ц</w:t>
      </w:r>
      <w:r>
        <w:rPr>
          <w:color w:val="auto"/>
          <w:kern w:val="2"/>
          <w:lang w:eastAsia="hi-IN" w:bidi="hi-IN"/>
        </w:rPr>
        <w:t xml:space="preserve">ех утилизации, </w:t>
      </w:r>
      <w:r>
        <w:t xml:space="preserve">литер Ж, К№26:14:110201:1073 </w:t>
      </w:r>
      <w:proofErr w:type="spellStart"/>
      <w:r>
        <w:rPr>
          <w:color w:val="auto"/>
          <w:kern w:val="2"/>
          <w:lang w:eastAsia="hi-IN" w:bidi="hi-IN"/>
        </w:rPr>
        <w:t>Винохранилище</w:t>
      </w:r>
      <w:proofErr w:type="spellEnd"/>
      <w:r>
        <w:rPr>
          <w:color w:val="auto"/>
          <w:kern w:val="2"/>
          <w:lang w:eastAsia="hi-IN" w:bidi="hi-IN"/>
        </w:rPr>
        <w:t xml:space="preserve"> </w:t>
      </w:r>
      <w:r>
        <w:t xml:space="preserve">литер Н К№26:14:110201:1074, </w:t>
      </w:r>
      <w:proofErr w:type="spellStart"/>
      <w:r>
        <w:rPr>
          <w:color w:val="auto"/>
          <w:kern w:val="2"/>
          <w:lang w:eastAsia="hi-IN" w:bidi="hi-IN"/>
        </w:rPr>
        <w:t>Винохранилище</w:t>
      </w:r>
      <w:proofErr w:type="spellEnd"/>
      <w:r>
        <w:rPr>
          <w:color w:val="auto"/>
          <w:kern w:val="2"/>
          <w:lang w:eastAsia="hi-IN" w:bidi="hi-IN"/>
        </w:rPr>
        <w:t xml:space="preserve">, </w:t>
      </w:r>
      <w:r>
        <w:t>литер О, К№ 26:14:110201:1084, Ц</w:t>
      </w:r>
      <w:r>
        <w:rPr>
          <w:color w:val="auto"/>
          <w:kern w:val="2"/>
          <w:lang w:eastAsia="hi-IN" w:bidi="hi-IN"/>
        </w:rPr>
        <w:t xml:space="preserve">ех переработки, </w:t>
      </w:r>
      <w:r>
        <w:t xml:space="preserve">литер Д, К№26:14:110201:1082, </w:t>
      </w:r>
      <w:r>
        <w:rPr>
          <w:color w:val="auto"/>
          <w:kern w:val="2"/>
          <w:lang w:eastAsia="hi-IN" w:bidi="hi-IN"/>
        </w:rPr>
        <w:t xml:space="preserve">Весовая, литер Г, К№ </w:t>
      </w:r>
      <w:r>
        <w:t xml:space="preserve">26:14:110201:1075, </w:t>
      </w:r>
      <w:proofErr w:type="spellStart"/>
      <w:r>
        <w:rPr>
          <w:color w:val="auto"/>
          <w:kern w:val="2"/>
          <w:lang w:eastAsia="hi-IN" w:bidi="hi-IN"/>
        </w:rPr>
        <w:t>Насосоная</w:t>
      </w:r>
      <w:proofErr w:type="spellEnd"/>
      <w:r>
        <w:rPr>
          <w:color w:val="auto"/>
          <w:kern w:val="2"/>
          <w:lang w:eastAsia="hi-IN" w:bidi="hi-IN"/>
        </w:rPr>
        <w:t xml:space="preserve">, литер </w:t>
      </w:r>
      <w:r>
        <w:t xml:space="preserve">Е, К№26:14:110201:1079, </w:t>
      </w:r>
      <w:proofErr w:type="spellStart"/>
      <w:r>
        <w:rPr>
          <w:color w:val="auto"/>
          <w:kern w:val="2"/>
          <w:lang w:eastAsia="hi-IN" w:bidi="hi-IN"/>
        </w:rPr>
        <w:t>Электрощитовая</w:t>
      </w:r>
      <w:proofErr w:type="spellEnd"/>
      <w:r>
        <w:rPr>
          <w:color w:val="auto"/>
          <w:kern w:val="2"/>
          <w:lang w:eastAsia="hi-IN" w:bidi="hi-IN"/>
        </w:rPr>
        <w:t xml:space="preserve">, </w:t>
      </w:r>
      <w:r>
        <w:t xml:space="preserve">литер Л, К№ 26:14:110201:1085, </w:t>
      </w:r>
      <w:r>
        <w:rPr>
          <w:color w:val="auto"/>
          <w:kern w:val="2"/>
          <w:lang w:eastAsia="hi-IN" w:bidi="hi-IN"/>
        </w:rPr>
        <w:t xml:space="preserve">Право аренды земельного участка, </w:t>
      </w:r>
      <w:r>
        <w:t xml:space="preserve">земли населенных пунктов, для размещения винзавода и его </w:t>
      </w:r>
      <w:r>
        <w:rPr>
          <w:color w:val="auto"/>
          <w:kern w:val="2"/>
          <w:lang w:eastAsia="hi-IN" w:bidi="hi-IN"/>
        </w:rPr>
        <w:t xml:space="preserve">объектов, К№ </w:t>
      </w:r>
      <w:r>
        <w:t xml:space="preserve">26:14:110201:488. </w:t>
      </w:r>
      <w:r>
        <w:rPr>
          <w:color w:val="auto"/>
          <w:kern w:val="2"/>
          <w:lang w:eastAsia="hi-IN" w:bidi="hi-IN"/>
        </w:rPr>
        <w:t>Бункеры-питатели шнековые Т1-</w:t>
      </w:r>
      <w:r>
        <w:rPr>
          <w:kern w:val="2"/>
        </w:rPr>
        <w:t xml:space="preserve">ВБШ </w:t>
      </w:r>
      <w:r>
        <w:rPr>
          <w:rFonts w:eastAsia="SimSun" w:cs="Mangal"/>
          <w:color w:val="auto"/>
          <w:kern w:val="2"/>
          <w:lang w:eastAsia="hi-IN" w:bidi="hi-IN"/>
        </w:rPr>
        <w:t xml:space="preserve"> 5шт. </w:t>
      </w:r>
      <w:r>
        <w:rPr>
          <w:color w:val="auto"/>
          <w:kern w:val="2"/>
          <w:lang w:eastAsia="hi-IN" w:bidi="hi-IN"/>
        </w:rPr>
        <w:t>Дробилка валковая ВДГ-20М 20</w:t>
      </w:r>
      <w:r>
        <w:rPr>
          <w:kern w:val="2"/>
        </w:rPr>
        <w:t xml:space="preserve">тонн в час </w:t>
      </w:r>
      <w:r>
        <w:rPr>
          <w:rFonts w:eastAsia="SimSun" w:cs="Mangal"/>
          <w:color w:val="auto"/>
          <w:kern w:val="2"/>
          <w:lang w:eastAsia="hi-IN" w:bidi="hi-IN"/>
        </w:rPr>
        <w:t xml:space="preserve">5шт. </w:t>
      </w:r>
      <w:proofErr w:type="spellStart"/>
      <w:r>
        <w:rPr>
          <w:color w:val="auto"/>
          <w:kern w:val="2"/>
        </w:rPr>
        <w:t>Мезгонасосы</w:t>
      </w:r>
      <w:proofErr w:type="spellEnd"/>
      <w:r>
        <w:rPr>
          <w:color w:val="auto"/>
          <w:kern w:val="2"/>
        </w:rPr>
        <w:t xml:space="preserve"> ПМН-28 –</w:t>
      </w:r>
      <w:r>
        <w:rPr>
          <w:rFonts w:eastAsia="SimSun" w:cs="Mangal"/>
          <w:color w:val="auto"/>
          <w:kern w:val="2"/>
          <w:lang w:eastAsia="hi-IN" w:bidi="hi-IN"/>
        </w:rPr>
        <w:t xml:space="preserve"> 5шт., </w:t>
      </w:r>
      <w:proofErr w:type="spellStart"/>
      <w:r>
        <w:rPr>
          <w:color w:val="auto"/>
          <w:kern w:val="2"/>
          <w:lang w:eastAsia="hi-IN" w:bidi="hi-IN"/>
        </w:rPr>
        <w:t>Стекатель</w:t>
      </w:r>
      <w:proofErr w:type="spellEnd"/>
      <w:r>
        <w:rPr>
          <w:color w:val="auto"/>
          <w:kern w:val="2"/>
          <w:lang w:eastAsia="hi-IN" w:bidi="hi-IN"/>
        </w:rPr>
        <w:t xml:space="preserve"> шнековый К-1-ВСН20, </w:t>
      </w:r>
      <w:r>
        <w:rPr>
          <w:color w:val="auto"/>
          <w:kern w:val="2"/>
        </w:rPr>
        <w:t>Прессы шнековые Т1-ВП-20 -</w:t>
      </w:r>
      <w:r>
        <w:rPr>
          <w:rFonts w:eastAsia="SimSun" w:cs="Mangal"/>
          <w:color w:val="auto"/>
          <w:kern w:val="2"/>
          <w:lang w:eastAsia="hi-IN" w:bidi="hi-IN"/>
        </w:rPr>
        <w:t xml:space="preserve">5шт., </w:t>
      </w:r>
      <w:r>
        <w:rPr>
          <w:color w:val="auto"/>
          <w:kern w:val="2"/>
          <w:lang w:eastAsia="hi-IN" w:bidi="hi-IN"/>
        </w:rPr>
        <w:t>Насос Ж6 ВПН, подача 10 м3/час</w:t>
      </w:r>
      <w:r>
        <w:rPr>
          <w:rFonts w:eastAsia="SimSun" w:cs="Mangal"/>
          <w:color w:val="auto"/>
          <w:kern w:val="2"/>
          <w:lang w:eastAsia="hi-IN" w:bidi="hi-IN"/>
        </w:rPr>
        <w:t xml:space="preserve"> 2 шт., </w:t>
      </w:r>
      <w:r>
        <w:rPr>
          <w:color w:val="auto"/>
          <w:kern w:val="2"/>
          <w:lang w:eastAsia="hi-IN" w:bidi="hi-IN"/>
        </w:rPr>
        <w:t>Насосы Ж6 ВП 1 –</w:t>
      </w:r>
      <w:r>
        <w:rPr>
          <w:rFonts w:eastAsia="SimSun" w:cs="Mangal"/>
          <w:color w:val="auto"/>
          <w:kern w:val="2"/>
          <w:lang w:eastAsia="hi-IN" w:bidi="hi-IN"/>
        </w:rPr>
        <w:t xml:space="preserve"> 8шт., </w:t>
      </w:r>
      <w:r>
        <w:rPr>
          <w:color w:val="auto"/>
          <w:kern w:val="2"/>
          <w:lang w:eastAsia="hi-IN" w:bidi="hi-IN"/>
        </w:rPr>
        <w:t xml:space="preserve">Установка коньячная перегонная </w:t>
      </w:r>
      <w:r>
        <w:rPr>
          <w:kern w:val="2"/>
        </w:rPr>
        <w:t xml:space="preserve">модель "ВАНД-КМ-01" </w:t>
      </w:r>
      <w:r>
        <w:rPr>
          <w:rFonts w:eastAsia="SimSun" w:cs="Mangal"/>
          <w:color w:val="auto"/>
          <w:kern w:val="2"/>
          <w:lang w:eastAsia="hi-IN" w:bidi="hi-IN"/>
        </w:rPr>
        <w:t xml:space="preserve">1шт., </w:t>
      </w:r>
      <w:r>
        <w:rPr>
          <w:color w:val="auto"/>
          <w:kern w:val="2"/>
          <w:lang w:eastAsia="hi-IN" w:bidi="hi-IN"/>
        </w:rPr>
        <w:t>Котел Е-4.0-1.4Г- 1 шт., Котел Е 1.0-0,9 ГН 1 шт., Эмалированная емкость 30,12</w:t>
      </w:r>
      <w:r>
        <w:t>м.куб. Л-4ССЭн-12, 5-3-30 –</w:t>
      </w:r>
      <w:r>
        <w:rPr>
          <w:rFonts w:eastAsia="SimSun" w:cs="Mangal"/>
          <w:color w:val="auto"/>
          <w:kern w:val="2"/>
          <w:lang w:eastAsia="hi-IN" w:bidi="hi-IN"/>
        </w:rPr>
        <w:t xml:space="preserve"> 20шт., </w:t>
      </w:r>
      <w:r>
        <w:rPr>
          <w:color w:val="auto"/>
          <w:kern w:val="2"/>
          <w:lang w:eastAsia="hi-IN" w:bidi="hi-IN"/>
        </w:rPr>
        <w:t>Эмалированные емкости 30,12</w:t>
      </w:r>
      <w:r>
        <w:t xml:space="preserve">м.куб. - </w:t>
      </w:r>
      <w:r>
        <w:rPr>
          <w:rFonts w:eastAsia="SimSun" w:cs="Mangal"/>
          <w:color w:val="auto"/>
          <w:kern w:val="2"/>
          <w:lang w:eastAsia="hi-IN" w:bidi="hi-IN"/>
        </w:rPr>
        <w:t xml:space="preserve">23 шт., </w:t>
      </w:r>
      <w:r>
        <w:rPr>
          <w:color w:val="auto"/>
          <w:kern w:val="2"/>
          <w:lang w:eastAsia="hi-IN" w:bidi="hi-IN"/>
        </w:rPr>
        <w:t>Эмалированные емкости 30,12</w:t>
      </w:r>
      <w:r>
        <w:t xml:space="preserve">м.куб. - </w:t>
      </w:r>
      <w:r>
        <w:rPr>
          <w:rFonts w:eastAsia="SimSun" w:cs="Mangal"/>
          <w:color w:val="auto"/>
          <w:kern w:val="2"/>
          <w:lang w:eastAsia="hi-IN" w:bidi="hi-IN"/>
        </w:rPr>
        <w:t xml:space="preserve">4шт., </w:t>
      </w:r>
      <w:r>
        <w:rPr>
          <w:color w:val="auto"/>
          <w:kern w:val="2"/>
          <w:lang w:eastAsia="hi-IN" w:bidi="hi-IN"/>
        </w:rPr>
        <w:t>Эмалированные емкости 30,12</w:t>
      </w:r>
      <w:r>
        <w:t>м.куб.-</w:t>
      </w:r>
      <w:r>
        <w:rPr>
          <w:rFonts w:eastAsia="SimSun" w:cs="Mangal"/>
          <w:color w:val="auto"/>
          <w:kern w:val="2"/>
          <w:lang w:eastAsia="hi-IN" w:bidi="hi-IN"/>
        </w:rPr>
        <w:t xml:space="preserve"> 21шт., </w:t>
      </w:r>
      <w:r>
        <w:rPr>
          <w:color w:val="auto"/>
          <w:kern w:val="2"/>
          <w:lang w:eastAsia="hi-IN" w:bidi="hi-IN"/>
        </w:rPr>
        <w:t>Эмалированные емкости 10-3-ВО-</w:t>
      </w:r>
      <w:r>
        <w:t>02, 10 м.куб.-</w:t>
      </w:r>
      <w:r>
        <w:rPr>
          <w:rFonts w:eastAsia="SimSun" w:cs="Mangal"/>
          <w:color w:val="auto"/>
          <w:kern w:val="2"/>
          <w:lang w:eastAsia="hi-IN" w:bidi="hi-IN"/>
        </w:rPr>
        <w:t xml:space="preserve">10шт., </w:t>
      </w:r>
      <w:r>
        <w:rPr>
          <w:color w:val="auto"/>
          <w:kern w:val="2"/>
        </w:rPr>
        <w:t xml:space="preserve">Эмалированные емкости 8 </w:t>
      </w:r>
      <w:proofErr w:type="spellStart"/>
      <w:r>
        <w:rPr>
          <w:color w:val="auto"/>
          <w:kern w:val="2"/>
        </w:rPr>
        <w:t>м.куб</w:t>
      </w:r>
      <w:proofErr w:type="spellEnd"/>
      <w:r>
        <w:rPr>
          <w:color w:val="auto"/>
          <w:kern w:val="2"/>
        </w:rPr>
        <w:t xml:space="preserve"> </w:t>
      </w:r>
      <w:r>
        <w:t>(</w:t>
      </w:r>
      <w:proofErr w:type="spellStart"/>
      <w:r>
        <w:t>гориз</w:t>
      </w:r>
      <w:proofErr w:type="spellEnd"/>
      <w:r>
        <w:t xml:space="preserve">) – </w:t>
      </w:r>
      <w:r>
        <w:rPr>
          <w:rFonts w:eastAsia="SimSun" w:cs="Mangal"/>
          <w:color w:val="auto"/>
          <w:kern w:val="2"/>
          <w:lang w:eastAsia="hi-IN" w:bidi="hi-IN"/>
        </w:rPr>
        <w:t xml:space="preserve">2шт., </w:t>
      </w:r>
      <w:r>
        <w:rPr>
          <w:color w:val="auto"/>
          <w:kern w:val="2"/>
          <w:lang w:eastAsia="hi-IN" w:bidi="hi-IN"/>
        </w:rPr>
        <w:t xml:space="preserve">Эмалированные емкости 25 </w:t>
      </w:r>
      <w:proofErr w:type="spellStart"/>
      <w:r>
        <w:rPr>
          <w:color w:val="auto"/>
          <w:kern w:val="2"/>
          <w:lang w:eastAsia="hi-IN" w:bidi="hi-IN"/>
        </w:rPr>
        <w:t>м.куб</w:t>
      </w:r>
      <w:proofErr w:type="spellEnd"/>
      <w:r>
        <w:rPr>
          <w:color w:val="auto"/>
          <w:kern w:val="2"/>
          <w:lang w:eastAsia="hi-IN" w:bidi="hi-IN"/>
        </w:rPr>
        <w:t xml:space="preserve">. </w:t>
      </w:r>
      <w:r>
        <w:t xml:space="preserve">(напорные) – </w:t>
      </w:r>
      <w:r>
        <w:rPr>
          <w:rFonts w:eastAsia="SimSun" w:cs="Mangal"/>
          <w:color w:val="auto"/>
          <w:kern w:val="2"/>
          <w:lang w:eastAsia="hi-IN" w:bidi="hi-IN"/>
        </w:rPr>
        <w:t xml:space="preserve">10шт., </w:t>
      </w:r>
      <w:r>
        <w:rPr>
          <w:color w:val="auto"/>
          <w:kern w:val="2"/>
        </w:rPr>
        <w:t xml:space="preserve">Эмалированная емкости 50 </w:t>
      </w:r>
      <w:proofErr w:type="spellStart"/>
      <w:r>
        <w:rPr>
          <w:color w:val="auto"/>
          <w:kern w:val="2"/>
        </w:rPr>
        <w:t>м.куб</w:t>
      </w:r>
      <w:proofErr w:type="spellEnd"/>
      <w:r>
        <w:rPr>
          <w:color w:val="auto"/>
          <w:kern w:val="2"/>
        </w:rPr>
        <w:t xml:space="preserve">.- </w:t>
      </w:r>
      <w:r>
        <w:rPr>
          <w:rFonts w:eastAsia="SimSun" w:cs="Mangal"/>
          <w:color w:val="auto"/>
          <w:kern w:val="2"/>
          <w:lang w:eastAsia="hi-IN" w:bidi="hi-IN"/>
        </w:rPr>
        <w:t xml:space="preserve">1шт., </w:t>
      </w:r>
      <w:r>
        <w:rPr>
          <w:color w:val="auto"/>
          <w:kern w:val="2"/>
          <w:lang w:eastAsia="hi-IN" w:bidi="hi-IN"/>
        </w:rPr>
        <w:t xml:space="preserve">Емкости металлические </w:t>
      </w:r>
      <w:r>
        <w:t xml:space="preserve">эмалированные 50 </w:t>
      </w:r>
      <w:proofErr w:type="spellStart"/>
      <w:r>
        <w:t>м.куб</w:t>
      </w:r>
      <w:proofErr w:type="spellEnd"/>
      <w:r>
        <w:t>. -</w:t>
      </w:r>
      <w:r>
        <w:rPr>
          <w:rFonts w:eastAsia="SimSun" w:cs="Mangal"/>
          <w:color w:val="auto"/>
          <w:kern w:val="2"/>
          <w:lang w:eastAsia="hi-IN" w:bidi="hi-IN"/>
        </w:rPr>
        <w:t xml:space="preserve"> 29шт., </w:t>
      </w:r>
      <w:r>
        <w:rPr>
          <w:color w:val="auto"/>
          <w:kern w:val="2"/>
          <w:lang w:eastAsia="hi-IN" w:bidi="hi-IN"/>
        </w:rPr>
        <w:t xml:space="preserve">Емкости металлические </w:t>
      </w:r>
      <w:r>
        <w:t xml:space="preserve">эмалированные 50 м.куб.-22шт. </w:t>
      </w:r>
    </w:p>
    <w:p w:rsidR="00B81A48" w:rsidRDefault="00B81A48" w:rsidP="00B81A48">
      <w:pPr>
        <w:autoSpaceDE w:val="0"/>
        <w:jc w:val="both"/>
      </w:pPr>
      <w:r>
        <w:rPr>
          <w:rFonts w:eastAsia="SimSun" w:cs="Mangal"/>
          <w:color w:val="auto"/>
          <w:spacing w:val="20"/>
          <w:kern w:val="2"/>
          <w:lang w:eastAsia="hi-IN" w:bidi="hi-IN"/>
        </w:rPr>
        <w:t xml:space="preserve">Имущество расположенное по </w:t>
      </w:r>
      <w:r>
        <w:rPr>
          <w:rFonts w:eastAsia="SimSun" w:cs="Mangal"/>
          <w:color w:val="auto"/>
          <w:kern w:val="2"/>
          <w:lang w:eastAsia="hi-IN" w:bidi="hi-IN"/>
        </w:rPr>
        <w:t>адресу: СК</w:t>
      </w:r>
      <w:r>
        <w:rPr>
          <w:color w:val="auto"/>
          <w:kern w:val="2"/>
          <w:lang w:eastAsia="hi-IN" w:bidi="hi-IN"/>
        </w:rPr>
        <w:t xml:space="preserve">, </w:t>
      </w:r>
      <w:proofErr w:type="spellStart"/>
      <w:r>
        <w:rPr>
          <w:color w:val="auto"/>
          <w:kern w:val="2"/>
          <w:lang w:eastAsia="hi-IN" w:bidi="hi-IN"/>
        </w:rPr>
        <w:t>Левокумский</w:t>
      </w:r>
      <w:proofErr w:type="spellEnd"/>
      <w:r>
        <w:rPr>
          <w:color w:val="auto"/>
          <w:kern w:val="2"/>
          <w:lang w:eastAsia="hi-IN" w:bidi="hi-IN"/>
        </w:rPr>
        <w:t xml:space="preserve"> район, п. </w:t>
      </w:r>
      <w:proofErr w:type="spellStart"/>
      <w:r>
        <w:rPr>
          <w:color w:val="auto"/>
          <w:kern w:val="2"/>
          <w:lang w:eastAsia="hi-IN" w:bidi="hi-IN"/>
        </w:rPr>
        <w:t>Кумская</w:t>
      </w:r>
      <w:proofErr w:type="spellEnd"/>
      <w:r>
        <w:rPr>
          <w:color w:val="auto"/>
          <w:kern w:val="2"/>
          <w:lang w:eastAsia="hi-IN" w:bidi="hi-IN"/>
        </w:rPr>
        <w:t xml:space="preserve"> Долина, ул. Кочубея, 9А: Здание-Линия водки (цех </w:t>
      </w:r>
      <w:r>
        <w:t xml:space="preserve">производства водки), литер С, К№ 26:14:0000002910, </w:t>
      </w:r>
      <w:proofErr w:type="spellStart"/>
      <w:r>
        <w:rPr>
          <w:color w:val="auto"/>
          <w:kern w:val="2"/>
          <w:lang w:eastAsia="hi-IN" w:bidi="hi-IN"/>
        </w:rPr>
        <w:t>Спирто</w:t>
      </w:r>
      <w:proofErr w:type="spellEnd"/>
      <w:r>
        <w:rPr>
          <w:color w:val="auto"/>
          <w:kern w:val="2"/>
          <w:lang w:eastAsia="hi-IN" w:bidi="hi-IN"/>
        </w:rPr>
        <w:t>-</w:t>
      </w:r>
      <w:r>
        <w:t xml:space="preserve">коньячный цех, литер Р, К№ 26:14:0000002911, </w:t>
      </w:r>
      <w:r>
        <w:rPr>
          <w:color w:val="auto"/>
          <w:kern w:val="2"/>
          <w:lang w:eastAsia="hi-IN" w:bidi="hi-IN"/>
        </w:rPr>
        <w:t xml:space="preserve">Право аренды земельного участка, </w:t>
      </w:r>
      <w:r>
        <w:t xml:space="preserve">земли населенных пунктов, для размещения винзавода и его объектов, кадастровый номер 26:14:110201:79,  Линия розлива водки, 3000 бут./час, в составе 1. машина моечная ММ-2; 2.Моноблок РУВ; 3. Бракераж МБ70; 4. Транспортер ТРА; 5.Термоупаковка КТУ; 6. Секция транспортера ТРА; 7. Стойка ТРА;8. Цепь ТРА; </w:t>
      </w:r>
      <w:r>
        <w:rPr>
          <w:color w:val="auto"/>
          <w:kern w:val="2"/>
          <w:lang w:eastAsia="hi-IN" w:bidi="hi-IN"/>
        </w:rPr>
        <w:t xml:space="preserve">Оборудование спиртового завода </w:t>
      </w:r>
      <w:r>
        <w:t>производительностью 500 дал/</w:t>
      </w:r>
      <w:proofErr w:type="spellStart"/>
      <w:r>
        <w:t>сут</w:t>
      </w:r>
      <w:proofErr w:type="spellEnd"/>
      <w:r>
        <w:t xml:space="preserve">, </w:t>
      </w:r>
      <w:r>
        <w:rPr>
          <w:color w:val="auto"/>
          <w:kern w:val="2"/>
          <w:lang w:eastAsia="hi-IN" w:bidi="hi-IN"/>
        </w:rPr>
        <w:t xml:space="preserve">Оборудование коньячной </w:t>
      </w:r>
      <w:r>
        <w:t xml:space="preserve">перегонной установки модель КУ-2-1000,  </w:t>
      </w:r>
      <w:r>
        <w:rPr>
          <w:color w:val="auto"/>
          <w:kern w:val="2"/>
          <w:lang w:eastAsia="hi-IN" w:bidi="hi-IN"/>
        </w:rPr>
        <w:t xml:space="preserve"> </w:t>
      </w:r>
      <w:proofErr w:type="spellStart"/>
      <w:r>
        <w:t>Этикетировочное</w:t>
      </w:r>
      <w:proofErr w:type="spellEnd"/>
      <w:r>
        <w:t xml:space="preserve"> оборудование состоящее из автоматического аппликатора «</w:t>
      </w:r>
      <w:proofErr w:type="spellStart"/>
      <w:r>
        <w:t>Сиком</w:t>
      </w:r>
      <w:proofErr w:type="spellEnd"/>
      <w:r>
        <w:t>» АС 150; автоматического аппликатора «</w:t>
      </w:r>
      <w:proofErr w:type="spellStart"/>
      <w:r>
        <w:t>Сиком</w:t>
      </w:r>
      <w:proofErr w:type="spellEnd"/>
      <w:r>
        <w:t xml:space="preserve">» АС 80; датчик объема этикетки; верхний прижимной транспортер; станина двойная с двумя механизмами регулировки; блок прокрутки тары; делитель тары. </w:t>
      </w:r>
    </w:p>
    <w:p w:rsidR="00B81A48" w:rsidRDefault="00B81A48" w:rsidP="00B81A48">
      <w:pPr>
        <w:autoSpaceDE w:val="0"/>
        <w:jc w:val="both"/>
      </w:pP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  <w:r>
        <w:rPr>
          <w:rFonts w:eastAsia="SimSun" w:cs="Mangal"/>
          <w:color w:val="auto"/>
          <w:spacing w:val="20"/>
          <w:kern w:val="2"/>
          <w:lang w:eastAsia="hi-IN" w:bidi="hi-IN"/>
        </w:rPr>
        <w:t xml:space="preserve">Начальная цена для Лота № 1 – </w:t>
      </w:r>
      <w:r w:rsidR="00B51FD8">
        <w:rPr>
          <w:rFonts w:eastAsia="SimSun" w:cs="Mangal"/>
          <w:color w:val="auto"/>
          <w:spacing w:val="20"/>
          <w:kern w:val="2"/>
          <w:lang w:eastAsia="hi-IN" w:bidi="hi-IN"/>
        </w:rPr>
        <w:t>7 025 729,64</w:t>
      </w:r>
      <w:r>
        <w:rPr>
          <w:color w:val="auto"/>
          <w:spacing w:val="20"/>
          <w:kern w:val="2"/>
        </w:rPr>
        <w:t xml:space="preserve"> </w:t>
      </w:r>
      <w:r>
        <w:rPr>
          <w:color w:val="auto"/>
          <w:spacing w:val="20"/>
          <w:kern w:val="2"/>
          <w:shd w:val="clear" w:color="auto" w:fill="FFFFFF"/>
        </w:rPr>
        <w:t xml:space="preserve">руб., без НДС. </w:t>
      </w:r>
    </w:p>
    <w:p w:rsidR="00B81A48" w:rsidRDefault="00B81A48" w:rsidP="00B81A48">
      <w:pPr>
        <w:autoSpaceDE w:val="0"/>
        <w:jc w:val="both"/>
      </w:pPr>
    </w:p>
    <w:p w:rsidR="00B81A48" w:rsidRPr="00B81A48" w:rsidRDefault="00B81A48" w:rsidP="00B81A48">
      <w:pPr>
        <w:autoSpaceDE w:val="0"/>
        <w:jc w:val="both"/>
        <w:rPr>
          <w:b/>
          <w:spacing w:val="20"/>
          <w:kern w:val="2"/>
        </w:rPr>
      </w:pPr>
      <w:r w:rsidRPr="00B81A48">
        <w:rPr>
          <w:b/>
          <w:spacing w:val="20"/>
          <w:kern w:val="2"/>
        </w:rPr>
        <w:t>Лот № 2</w:t>
      </w:r>
    </w:p>
    <w:p w:rsidR="00B81A48" w:rsidRDefault="00B81A48" w:rsidP="00B81A48">
      <w:pPr>
        <w:autoSpaceDE w:val="0"/>
        <w:jc w:val="both"/>
        <w:rPr>
          <w:color w:val="auto"/>
          <w:kern w:val="2"/>
          <w:lang w:eastAsia="hi-IN" w:bidi="hi-IN"/>
        </w:rPr>
      </w:pPr>
      <w:r>
        <w:rPr>
          <w:rFonts w:eastAsia="SimSun" w:cs="Mangal"/>
          <w:color w:val="auto"/>
          <w:spacing w:val="20"/>
          <w:kern w:val="2"/>
          <w:lang w:eastAsia="hi-IN" w:bidi="hi-IN"/>
        </w:rPr>
        <w:t xml:space="preserve">Имущество расположенное по </w:t>
      </w:r>
      <w:r>
        <w:rPr>
          <w:rFonts w:eastAsia="SimSun" w:cs="Mangal"/>
          <w:color w:val="auto"/>
          <w:kern w:val="2"/>
          <w:lang w:eastAsia="hi-IN" w:bidi="hi-IN"/>
        </w:rPr>
        <w:t xml:space="preserve">адресу: </w:t>
      </w:r>
      <w:r>
        <w:rPr>
          <w:color w:val="auto"/>
          <w:kern w:val="2"/>
          <w:lang w:eastAsia="hi-IN" w:bidi="hi-IN"/>
        </w:rPr>
        <w:t xml:space="preserve">СК, </w:t>
      </w:r>
      <w:proofErr w:type="spellStart"/>
      <w:r>
        <w:rPr>
          <w:color w:val="auto"/>
          <w:kern w:val="2"/>
          <w:lang w:eastAsia="hi-IN" w:bidi="hi-IN"/>
        </w:rPr>
        <w:t>Левокумский</w:t>
      </w:r>
      <w:proofErr w:type="spellEnd"/>
      <w:r>
        <w:rPr>
          <w:color w:val="auto"/>
          <w:kern w:val="2"/>
          <w:lang w:eastAsia="hi-IN" w:bidi="hi-IN"/>
        </w:rPr>
        <w:t xml:space="preserve"> район, п. </w:t>
      </w:r>
      <w:proofErr w:type="spellStart"/>
      <w:r>
        <w:rPr>
          <w:color w:val="auto"/>
          <w:kern w:val="2"/>
          <w:lang w:eastAsia="hi-IN" w:bidi="hi-IN"/>
        </w:rPr>
        <w:t>Кумская</w:t>
      </w:r>
      <w:proofErr w:type="spellEnd"/>
      <w:r>
        <w:rPr>
          <w:color w:val="auto"/>
          <w:kern w:val="2"/>
          <w:lang w:eastAsia="hi-IN" w:bidi="hi-IN"/>
        </w:rPr>
        <w:t xml:space="preserve"> Долина, ул. Гагарина, 3А: П</w:t>
      </w:r>
      <w:r>
        <w:t xml:space="preserve">роизводственное </w:t>
      </w:r>
      <w:proofErr w:type="spellStart"/>
      <w:r>
        <w:t>винохранилище</w:t>
      </w:r>
      <w:proofErr w:type="spellEnd"/>
      <w:r>
        <w:t>, литер А, К№26:14:110201:1107, Т</w:t>
      </w:r>
      <w:r>
        <w:rPr>
          <w:color w:val="auto"/>
          <w:kern w:val="2"/>
          <w:lang w:eastAsia="hi-IN" w:bidi="hi-IN"/>
        </w:rPr>
        <w:t xml:space="preserve">арный склад, </w:t>
      </w:r>
      <w:r>
        <w:t>литер А, К№26:14:110201:1105, Ц</w:t>
      </w:r>
      <w:r>
        <w:rPr>
          <w:color w:val="auto"/>
          <w:kern w:val="2"/>
          <w:lang w:eastAsia="hi-IN" w:bidi="hi-IN"/>
        </w:rPr>
        <w:t xml:space="preserve">ех розлива, </w:t>
      </w:r>
      <w:r>
        <w:t xml:space="preserve">литер Д, К№26:14:110201:1110, </w:t>
      </w:r>
      <w:r>
        <w:rPr>
          <w:color w:val="auto"/>
          <w:kern w:val="2"/>
          <w:lang w:eastAsia="hi-IN" w:bidi="hi-IN"/>
        </w:rPr>
        <w:t xml:space="preserve">Право аренды земельного участка, </w:t>
      </w:r>
      <w:r>
        <w:t xml:space="preserve">земли населенных пунктов, для размещения промышленных объектов, К№26:14:110201:474, </w:t>
      </w:r>
      <w:r>
        <w:rPr>
          <w:color w:val="auto"/>
          <w:kern w:val="2"/>
          <w:lang w:eastAsia="hi-IN" w:bidi="hi-IN"/>
        </w:rPr>
        <w:t>Машина бутылкомоечная Б3-</w:t>
      </w:r>
      <w:r>
        <w:t xml:space="preserve">АМЕ-6 (6000 бут/час), </w:t>
      </w:r>
      <w:r>
        <w:rPr>
          <w:color w:val="auto"/>
          <w:kern w:val="2"/>
          <w:lang w:eastAsia="hi-IN" w:bidi="hi-IN"/>
        </w:rPr>
        <w:t xml:space="preserve">Машина фасовочная для пищевых </w:t>
      </w:r>
      <w:r>
        <w:t xml:space="preserve">жидкостей, </w:t>
      </w:r>
      <w:r>
        <w:rPr>
          <w:color w:val="auto"/>
          <w:kern w:val="2"/>
          <w:lang w:eastAsia="hi-IN" w:bidi="hi-IN"/>
        </w:rPr>
        <w:t xml:space="preserve">Машина укупорочная для бутылок, Машина для визуальной </w:t>
      </w:r>
      <w:r>
        <w:t xml:space="preserve">инспекции пищевых жидкостей в бутылках, </w:t>
      </w:r>
      <w:r>
        <w:rPr>
          <w:color w:val="auto"/>
          <w:kern w:val="2"/>
          <w:lang w:eastAsia="hi-IN" w:bidi="hi-IN"/>
        </w:rPr>
        <w:t xml:space="preserve">Машина </w:t>
      </w:r>
      <w:proofErr w:type="spellStart"/>
      <w:r>
        <w:rPr>
          <w:color w:val="auto"/>
          <w:kern w:val="2"/>
          <w:lang w:eastAsia="hi-IN" w:bidi="hi-IN"/>
        </w:rPr>
        <w:t>этикеровочная</w:t>
      </w:r>
      <w:proofErr w:type="spellEnd"/>
      <w:r>
        <w:rPr>
          <w:color w:val="auto"/>
          <w:kern w:val="2"/>
          <w:lang w:eastAsia="hi-IN" w:bidi="hi-IN"/>
        </w:rPr>
        <w:t xml:space="preserve">. </w:t>
      </w:r>
    </w:p>
    <w:p w:rsidR="00B81A48" w:rsidRDefault="00B81A48" w:rsidP="00B81A48">
      <w:pPr>
        <w:autoSpaceDE w:val="0"/>
        <w:jc w:val="both"/>
        <w:rPr>
          <w:color w:val="auto"/>
          <w:kern w:val="2"/>
          <w:lang w:eastAsia="hi-IN" w:bidi="hi-IN"/>
        </w:rPr>
      </w:pP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  <w:r>
        <w:rPr>
          <w:rFonts w:eastAsia="SimSun" w:cs="Mangal"/>
          <w:color w:val="auto"/>
          <w:spacing w:val="20"/>
          <w:kern w:val="2"/>
          <w:lang w:eastAsia="hi-IN" w:bidi="hi-IN"/>
        </w:rPr>
        <w:t xml:space="preserve">Начальная цена для Лота № 2 </w:t>
      </w:r>
      <w:r w:rsidR="00CB279B">
        <w:rPr>
          <w:rFonts w:eastAsia="SimSun" w:cs="Mangal"/>
          <w:color w:val="auto"/>
          <w:spacing w:val="20"/>
          <w:kern w:val="2"/>
          <w:lang w:eastAsia="hi-IN" w:bidi="hi-IN"/>
        </w:rPr>
        <w:t xml:space="preserve">– </w:t>
      </w:r>
      <w:r w:rsidR="00B51FD8">
        <w:rPr>
          <w:rFonts w:eastAsia="SimSun" w:cs="Mangal"/>
          <w:color w:val="auto"/>
          <w:spacing w:val="20"/>
          <w:kern w:val="2"/>
          <w:lang w:eastAsia="hi-IN" w:bidi="hi-IN"/>
        </w:rPr>
        <w:t>1 308 910,36</w:t>
      </w:r>
      <w:r>
        <w:rPr>
          <w:color w:val="auto"/>
          <w:spacing w:val="20"/>
          <w:kern w:val="2"/>
        </w:rPr>
        <w:t xml:space="preserve"> </w:t>
      </w:r>
      <w:r>
        <w:rPr>
          <w:color w:val="auto"/>
          <w:spacing w:val="20"/>
          <w:kern w:val="2"/>
          <w:shd w:val="clear" w:color="auto" w:fill="FFFFFF"/>
        </w:rPr>
        <w:t xml:space="preserve">руб., без НДС. </w:t>
      </w:r>
    </w:p>
    <w:p w:rsidR="00B81A48" w:rsidRDefault="00B81A48" w:rsidP="00B81A48">
      <w:pPr>
        <w:autoSpaceDE w:val="0"/>
        <w:jc w:val="both"/>
      </w:pPr>
    </w:p>
    <w:p w:rsidR="00B81A48" w:rsidRPr="00B81A48" w:rsidRDefault="00B81A48" w:rsidP="00B81A48">
      <w:pPr>
        <w:autoSpaceDE w:val="0"/>
        <w:jc w:val="both"/>
        <w:rPr>
          <w:b/>
          <w:spacing w:val="20"/>
          <w:kern w:val="2"/>
        </w:rPr>
      </w:pPr>
      <w:r w:rsidRPr="00B81A48">
        <w:rPr>
          <w:b/>
          <w:spacing w:val="20"/>
          <w:kern w:val="2"/>
        </w:rPr>
        <w:t>Лот № 3</w:t>
      </w:r>
    </w:p>
    <w:p w:rsidR="00B81A48" w:rsidRDefault="00B81A48" w:rsidP="00B81A48">
      <w:pPr>
        <w:autoSpaceDE w:val="0"/>
        <w:jc w:val="both"/>
        <w:rPr>
          <w:color w:val="auto"/>
          <w:kern w:val="2"/>
          <w:lang w:eastAsia="hi-IN" w:bidi="hi-IN"/>
        </w:rPr>
      </w:pPr>
      <w:r>
        <w:rPr>
          <w:rFonts w:eastAsia="SimSun" w:cs="Mangal"/>
          <w:color w:val="auto"/>
          <w:spacing w:val="20"/>
          <w:kern w:val="2"/>
          <w:lang w:eastAsia="hi-IN" w:bidi="hi-IN"/>
        </w:rPr>
        <w:t xml:space="preserve">Имущество расположенное по </w:t>
      </w:r>
      <w:r>
        <w:rPr>
          <w:rFonts w:eastAsia="SimSun" w:cs="Mangal"/>
          <w:color w:val="auto"/>
          <w:kern w:val="2"/>
          <w:lang w:eastAsia="hi-IN" w:bidi="hi-IN"/>
        </w:rPr>
        <w:t xml:space="preserve">адресу: </w:t>
      </w:r>
      <w:r>
        <w:rPr>
          <w:color w:val="auto"/>
          <w:kern w:val="2"/>
          <w:lang w:eastAsia="hi-IN" w:bidi="hi-IN"/>
        </w:rPr>
        <w:t xml:space="preserve">СК, Буденновский район, п. Чкаловский: </w:t>
      </w:r>
      <w:r>
        <w:t xml:space="preserve">Административно-бытовое здание-склад нефтепродуктов, литер А, К№ 26:20:030106:110, </w:t>
      </w:r>
      <w:r>
        <w:rPr>
          <w:color w:val="auto"/>
          <w:kern w:val="2"/>
          <w:lang w:eastAsia="hi-IN" w:bidi="hi-IN"/>
        </w:rPr>
        <w:t xml:space="preserve">Весовая, литер </w:t>
      </w:r>
      <w:r>
        <w:t>В, К№ 26:20:030106:111, Х</w:t>
      </w:r>
      <w:r>
        <w:rPr>
          <w:color w:val="auto"/>
          <w:kern w:val="2"/>
          <w:lang w:eastAsia="hi-IN" w:bidi="hi-IN"/>
        </w:rPr>
        <w:t xml:space="preserve">озяйственная </w:t>
      </w:r>
      <w:r>
        <w:t xml:space="preserve">постройка - склад нефтепродуктов, литер Г, К№ 26:20:030106:108, </w:t>
      </w:r>
      <w:r>
        <w:rPr>
          <w:color w:val="auto"/>
          <w:kern w:val="2"/>
          <w:lang w:eastAsia="hi-IN" w:bidi="hi-IN"/>
        </w:rPr>
        <w:t>Операторная-</w:t>
      </w:r>
      <w:r>
        <w:t xml:space="preserve">склад нефтепродуктов, литер Д, К№ 26:20:030106:112, </w:t>
      </w:r>
      <w:r>
        <w:rPr>
          <w:color w:val="auto"/>
          <w:kern w:val="2"/>
          <w:lang w:eastAsia="hi-IN" w:bidi="hi-IN"/>
        </w:rPr>
        <w:t xml:space="preserve">Право аренды земельного участка, </w:t>
      </w:r>
      <w:r>
        <w:t xml:space="preserve">земли населенных пунктов, для размещения промышленных объектов, </w:t>
      </w:r>
      <w:r>
        <w:rPr>
          <w:color w:val="auto"/>
          <w:kern w:val="2"/>
          <w:lang w:eastAsia="hi-IN" w:bidi="hi-IN"/>
        </w:rPr>
        <w:t>Весы автомобильные ВАТ-60-16-</w:t>
      </w:r>
      <w:r>
        <w:t xml:space="preserve">3-2 зав. № 426, </w:t>
      </w:r>
      <w:r>
        <w:rPr>
          <w:kern w:val="2"/>
        </w:rPr>
        <w:t>Ем</w:t>
      </w:r>
      <w:r>
        <w:rPr>
          <w:color w:val="auto"/>
          <w:kern w:val="2"/>
          <w:lang w:eastAsia="hi-IN" w:bidi="hi-IN"/>
        </w:rPr>
        <w:t>кость 2000 м. куб. инв. №</w:t>
      </w:r>
      <w:r>
        <w:rPr>
          <w:kern w:val="2"/>
        </w:rPr>
        <w:t xml:space="preserve">2148/1 – </w:t>
      </w:r>
      <w:r>
        <w:rPr>
          <w:color w:val="auto"/>
          <w:kern w:val="2"/>
          <w:lang w:eastAsia="hi-IN" w:bidi="hi-IN"/>
        </w:rPr>
        <w:lastRenderedPageBreak/>
        <w:t>1шт., Емкость 2000м. куб. инв.</w:t>
      </w:r>
      <w:r>
        <w:rPr>
          <w:kern w:val="2"/>
        </w:rPr>
        <w:t>№ 2148/2 –</w:t>
      </w:r>
      <w:r>
        <w:rPr>
          <w:color w:val="auto"/>
          <w:kern w:val="2"/>
          <w:lang w:eastAsia="hi-IN" w:bidi="hi-IN"/>
        </w:rPr>
        <w:t xml:space="preserve"> 1шт, Емкость 1000 м. куб. инв. № 2148/3 -</w:t>
      </w:r>
      <w:r>
        <w:rPr>
          <w:kern w:val="2"/>
        </w:rPr>
        <w:t xml:space="preserve">1шт., </w:t>
      </w:r>
      <w:r>
        <w:rPr>
          <w:color w:val="auto"/>
          <w:kern w:val="2"/>
          <w:lang w:eastAsia="hi-IN" w:bidi="hi-IN"/>
        </w:rPr>
        <w:t>Емкость 61,49 м. куб. инв. №</w:t>
      </w:r>
      <w:r>
        <w:rPr>
          <w:kern w:val="2"/>
        </w:rPr>
        <w:t>2148/4 -</w:t>
      </w:r>
      <w:r>
        <w:rPr>
          <w:color w:val="auto"/>
          <w:kern w:val="2"/>
          <w:lang w:eastAsia="hi-IN" w:bidi="hi-IN"/>
        </w:rPr>
        <w:t>1шт., Емкость 49,758 м. куб. инв. №</w:t>
      </w:r>
      <w:r>
        <w:rPr>
          <w:kern w:val="2"/>
        </w:rPr>
        <w:t xml:space="preserve">2148/5 – </w:t>
      </w:r>
      <w:r>
        <w:rPr>
          <w:color w:val="auto"/>
          <w:kern w:val="2"/>
          <w:lang w:eastAsia="hi-IN" w:bidi="hi-IN"/>
        </w:rPr>
        <w:t>1шт., Емкость 49,522 м. куб. инв. №</w:t>
      </w:r>
      <w:r>
        <w:rPr>
          <w:kern w:val="2"/>
        </w:rPr>
        <w:t>2148/6 -</w:t>
      </w:r>
      <w:r>
        <w:rPr>
          <w:color w:val="auto"/>
          <w:kern w:val="2"/>
          <w:lang w:eastAsia="hi-IN" w:bidi="hi-IN"/>
        </w:rPr>
        <w:t>1шт., Емкость 49,471 м. куб. инв. №</w:t>
      </w:r>
      <w:r>
        <w:rPr>
          <w:kern w:val="2"/>
        </w:rPr>
        <w:t>2148/7 -</w:t>
      </w:r>
      <w:r>
        <w:rPr>
          <w:color w:val="auto"/>
          <w:kern w:val="2"/>
          <w:lang w:eastAsia="hi-IN" w:bidi="hi-IN"/>
        </w:rPr>
        <w:t>1шт., Емкость 61,295 м. куб. инв. №</w:t>
      </w:r>
      <w:r>
        <w:rPr>
          <w:kern w:val="2"/>
        </w:rPr>
        <w:t xml:space="preserve">2148/8 – </w:t>
      </w:r>
      <w:r>
        <w:rPr>
          <w:color w:val="auto"/>
          <w:kern w:val="2"/>
          <w:lang w:eastAsia="hi-IN" w:bidi="hi-IN"/>
        </w:rPr>
        <w:t>1шт., Емкость 49,445 м. куб. инв. №</w:t>
      </w:r>
      <w:r>
        <w:rPr>
          <w:kern w:val="2"/>
        </w:rPr>
        <w:t xml:space="preserve">2148/9 – </w:t>
      </w:r>
      <w:r>
        <w:rPr>
          <w:color w:val="auto"/>
          <w:kern w:val="2"/>
          <w:lang w:eastAsia="hi-IN" w:bidi="hi-IN"/>
        </w:rPr>
        <w:t>1шт., Емкость 61,334 м. куб. инв. №</w:t>
      </w:r>
      <w:r>
        <w:rPr>
          <w:kern w:val="2"/>
        </w:rPr>
        <w:t>2148/10 -</w:t>
      </w:r>
      <w:r>
        <w:rPr>
          <w:color w:val="auto"/>
          <w:kern w:val="2"/>
          <w:lang w:eastAsia="hi-IN" w:bidi="hi-IN"/>
        </w:rPr>
        <w:t xml:space="preserve">1шт., Емкость 61,262 м. </w:t>
      </w:r>
      <w:proofErr w:type="spellStart"/>
      <w:r>
        <w:rPr>
          <w:color w:val="auto"/>
          <w:kern w:val="2"/>
          <w:lang w:eastAsia="hi-IN" w:bidi="hi-IN"/>
        </w:rPr>
        <w:t>куб.инв</w:t>
      </w:r>
      <w:proofErr w:type="spellEnd"/>
      <w:r>
        <w:rPr>
          <w:color w:val="auto"/>
          <w:kern w:val="2"/>
          <w:lang w:eastAsia="hi-IN" w:bidi="hi-IN"/>
        </w:rPr>
        <w:t>. №</w:t>
      </w:r>
      <w:r>
        <w:rPr>
          <w:kern w:val="2"/>
        </w:rPr>
        <w:t>2148/11 -</w:t>
      </w:r>
      <w:r>
        <w:rPr>
          <w:color w:val="auto"/>
          <w:kern w:val="2"/>
          <w:lang w:eastAsia="hi-IN" w:bidi="hi-IN"/>
        </w:rPr>
        <w:t>1шт., Емкость 61,518 м. куб. инв. №</w:t>
      </w:r>
      <w:r>
        <w:rPr>
          <w:kern w:val="2"/>
        </w:rPr>
        <w:t>2148/12 -1шт</w:t>
      </w:r>
      <w:r>
        <w:rPr>
          <w:color w:val="auto"/>
          <w:kern w:val="2"/>
          <w:lang w:eastAsia="hi-IN" w:bidi="hi-IN"/>
        </w:rPr>
        <w:t>., Емкость 49,774 м. куб. инв. №</w:t>
      </w:r>
      <w:r>
        <w:rPr>
          <w:kern w:val="2"/>
        </w:rPr>
        <w:t xml:space="preserve">2148/13 – </w:t>
      </w:r>
      <w:r>
        <w:rPr>
          <w:color w:val="auto"/>
          <w:kern w:val="2"/>
          <w:lang w:eastAsia="hi-IN" w:bidi="hi-IN"/>
        </w:rPr>
        <w:t>1шт., Насос шестеренный типа Ш 80-</w:t>
      </w:r>
      <w:r>
        <w:rPr>
          <w:kern w:val="2"/>
        </w:rPr>
        <w:t xml:space="preserve">2,5-37,5/2,5БУ3, зав.№ 4Д11 – </w:t>
      </w:r>
      <w:r>
        <w:rPr>
          <w:rFonts w:eastAsia="SimSun" w:cs="Mangal"/>
          <w:color w:val="auto"/>
          <w:kern w:val="2"/>
          <w:lang w:eastAsia="hi-IN" w:bidi="hi-IN"/>
        </w:rPr>
        <w:t xml:space="preserve">2шт., </w:t>
      </w:r>
      <w:r>
        <w:rPr>
          <w:color w:val="auto"/>
          <w:kern w:val="2"/>
          <w:lang w:eastAsia="hi-IN" w:bidi="hi-IN"/>
        </w:rPr>
        <w:t xml:space="preserve">Электронасосы АКМ М2-У2,5 - </w:t>
      </w:r>
      <w:r>
        <w:rPr>
          <w:kern w:val="2"/>
        </w:rPr>
        <w:t xml:space="preserve">7 </w:t>
      </w:r>
      <w:proofErr w:type="spellStart"/>
      <w:r>
        <w:rPr>
          <w:kern w:val="2"/>
        </w:rPr>
        <w:t>шт</w:t>
      </w:r>
      <w:proofErr w:type="spellEnd"/>
      <w:r>
        <w:rPr>
          <w:kern w:val="2"/>
        </w:rPr>
        <w:t xml:space="preserve">, </w:t>
      </w:r>
      <w:r>
        <w:rPr>
          <w:color w:val="auto"/>
          <w:kern w:val="2"/>
          <w:lang w:eastAsia="hi-IN" w:bidi="hi-IN"/>
        </w:rPr>
        <w:t>Задвижки клиновые стальные 16</w:t>
      </w:r>
      <w:r>
        <w:rPr>
          <w:kern w:val="2"/>
        </w:rPr>
        <w:t xml:space="preserve">кг/см- 45 шт., </w:t>
      </w:r>
      <w:r>
        <w:rPr>
          <w:color w:val="auto"/>
          <w:kern w:val="2"/>
          <w:lang w:eastAsia="hi-IN" w:bidi="hi-IN"/>
        </w:rPr>
        <w:t xml:space="preserve">Дыхательные клапаны СМД5, </w:t>
      </w:r>
      <w:r>
        <w:rPr>
          <w:kern w:val="2"/>
        </w:rPr>
        <w:t xml:space="preserve">16 шт., </w:t>
      </w:r>
      <w:r>
        <w:rPr>
          <w:color w:val="auto"/>
          <w:kern w:val="2"/>
          <w:lang w:eastAsia="hi-IN" w:bidi="hi-IN"/>
        </w:rPr>
        <w:t xml:space="preserve">Устройства налива в </w:t>
      </w:r>
      <w:r>
        <w:rPr>
          <w:kern w:val="2"/>
        </w:rPr>
        <w:t>автомобильные цистерны АСН-100А -</w:t>
      </w:r>
      <w:r>
        <w:rPr>
          <w:rFonts w:eastAsia="SimSun" w:cs="Mangal"/>
          <w:color w:val="auto"/>
          <w:kern w:val="2"/>
          <w:lang w:eastAsia="hi-IN" w:bidi="hi-IN"/>
        </w:rPr>
        <w:t xml:space="preserve">3шт., </w:t>
      </w:r>
      <w:r>
        <w:rPr>
          <w:color w:val="auto"/>
          <w:kern w:val="2"/>
          <w:lang w:eastAsia="hi-IN" w:bidi="hi-IN"/>
        </w:rPr>
        <w:t>Трубопровод (конденсат), Нефтепровод (бензин), Нефтепровод (ДТ), Нефтепровод (масло).</w:t>
      </w:r>
    </w:p>
    <w:p w:rsidR="00B81A48" w:rsidRDefault="00B81A48" w:rsidP="00B81A48">
      <w:pPr>
        <w:autoSpaceDE w:val="0"/>
        <w:jc w:val="both"/>
        <w:rPr>
          <w:color w:val="auto"/>
          <w:kern w:val="2"/>
          <w:lang w:eastAsia="hi-IN" w:bidi="hi-IN"/>
        </w:rPr>
      </w:pP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  <w:r>
        <w:rPr>
          <w:rFonts w:eastAsia="SimSun" w:cs="Mangal"/>
          <w:color w:val="auto"/>
          <w:spacing w:val="20"/>
          <w:kern w:val="2"/>
          <w:lang w:eastAsia="hi-IN" w:bidi="hi-IN"/>
        </w:rPr>
        <w:t>Начальная цена</w:t>
      </w:r>
      <w:r w:rsidR="002933A7">
        <w:rPr>
          <w:rFonts w:eastAsia="SimSun" w:cs="Mangal"/>
          <w:color w:val="auto"/>
          <w:spacing w:val="20"/>
          <w:kern w:val="2"/>
          <w:lang w:eastAsia="hi-IN" w:bidi="hi-IN"/>
        </w:rPr>
        <w:t xml:space="preserve"> для Лота № 3 – </w:t>
      </w:r>
      <w:r w:rsidR="00B51FD8">
        <w:rPr>
          <w:rFonts w:eastAsia="SimSun" w:cs="Mangal"/>
          <w:color w:val="auto"/>
          <w:spacing w:val="20"/>
          <w:kern w:val="2"/>
          <w:lang w:eastAsia="hi-IN" w:bidi="hi-IN"/>
        </w:rPr>
        <w:t>6 021 705,68</w:t>
      </w:r>
      <w:r>
        <w:rPr>
          <w:color w:val="auto"/>
          <w:spacing w:val="20"/>
          <w:kern w:val="2"/>
        </w:rPr>
        <w:t xml:space="preserve"> </w:t>
      </w:r>
      <w:r>
        <w:rPr>
          <w:color w:val="auto"/>
          <w:spacing w:val="20"/>
          <w:kern w:val="2"/>
          <w:shd w:val="clear" w:color="auto" w:fill="FFFFFF"/>
        </w:rPr>
        <w:t xml:space="preserve">руб., без НДС. </w:t>
      </w:r>
    </w:p>
    <w:p w:rsidR="00B81A48" w:rsidRDefault="00B81A48" w:rsidP="00B81A48">
      <w:pPr>
        <w:autoSpaceDE w:val="0"/>
        <w:jc w:val="both"/>
      </w:pPr>
    </w:p>
    <w:p w:rsidR="00B81A48" w:rsidRPr="00B81A48" w:rsidRDefault="00B81A48" w:rsidP="00B81A48">
      <w:pPr>
        <w:autoSpaceDE w:val="0"/>
        <w:jc w:val="both"/>
        <w:rPr>
          <w:b/>
          <w:color w:val="auto"/>
          <w:kern w:val="2"/>
          <w:lang w:eastAsia="hi-IN" w:bidi="hi-IN"/>
        </w:rPr>
      </w:pPr>
      <w:r w:rsidRPr="00B81A48">
        <w:rPr>
          <w:b/>
          <w:color w:val="auto"/>
          <w:kern w:val="2"/>
          <w:lang w:eastAsia="hi-IN" w:bidi="hi-IN"/>
        </w:rPr>
        <w:t xml:space="preserve">Лот № 12 </w:t>
      </w:r>
    </w:p>
    <w:p w:rsidR="00B81A48" w:rsidRDefault="00B81A48" w:rsidP="00B81A48">
      <w:pPr>
        <w:autoSpaceDE w:val="0"/>
        <w:jc w:val="both"/>
        <w:rPr>
          <w:kern w:val="2"/>
        </w:rPr>
      </w:pPr>
      <w:r>
        <w:rPr>
          <w:color w:val="auto"/>
          <w:kern w:val="2"/>
          <w:lang w:eastAsia="hi-IN" w:bidi="hi-IN"/>
        </w:rPr>
        <w:t xml:space="preserve">Трактор Т-70, 72 л. с. </w:t>
      </w:r>
      <w:r>
        <w:rPr>
          <w:kern w:val="2"/>
        </w:rPr>
        <w:t>(9730СА)</w:t>
      </w:r>
    </w:p>
    <w:p w:rsidR="00B81A48" w:rsidRDefault="00B81A48" w:rsidP="00B81A48">
      <w:pPr>
        <w:autoSpaceDE w:val="0"/>
        <w:jc w:val="both"/>
        <w:rPr>
          <w:kern w:val="2"/>
        </w:rPr>
      </w:pP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  <w:r>
        <w:rPr>
          <w:rFonts w:eastAsia="SimSun" w:cs="Mangal"/>
          <w:color w:val="auto"/>
          <w:spacing w:val="20"/>
          <w:kern w:val="2"/>
          <w:lang w:eastAsia="hi-IN" w:bidi="hi-IN"/>
        </w:rPr>
        <w:t xml:space="preserve">Начальная цена для Лота № 12 – </w:t>
      </w:r>
      <w:r w:rsidR="00B51FD8">
        <w:rPr>
          <w:rFonts w:eastAsia="SimSun" w:cs="Mangal"/>
          <w:color w:val="auto"/>
          <w:spacing w:val="20"/>
          <w:kern w:val="2"/>
          <w:lang w:eastAsia="hi-IN" w:bidi="hi-IN"/>
        </w:rPr>
        <w:t>13 774,57</w:t>
      </w:r>
      <w:r>
        <w:rPr>
          <w:color w:val="auto"/>
          <w:spacing w:val="20"/>
          <w:kern w:val="2"/>
        </w:rPr>
        <w:t xml:space="preserve"> </w:t>
      </w:r>
      <w:r>
        <w:rPr>
          <w:color w:val="auto"/>
          <w:spacing w:val="20"/>
          <w:kern w:val="2"/>
          <w:shd w:val="clear" w:color="auto" w:fill="FFFFFF"/>
        </w:rPr>
        <w:t>руб., без НДС.</w:t>
      </w: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</w:p>
    <w:p w:rsidR="00B81A48" w:rsidRPr="00B81A48" w:rsidRDefault="00B81A48" w:rsidP="00B81A48">
      <w:pPr>
        <w:autoSpaceDE w:val="0"/>
        <w:jc w:val="both"/>
        <w:rPr>
          <w:b/>
          <w:kern w:val="2"/>
        </w:rPr>
      </w:pPr>
      <w:r w:rsidRPr="00B81A48">
        <w:rPr>
          <w:b/>
          <w:kern w:val="2"/>
        </w:rPr>
        <w:t>Лот № 13</w:t>
      </w:r>
    </w:p>
    <w:p w:rsidR="00B81A48" w:rsidRDefault="00B81A48" w:rsidP="00B81A48">
      <w:pPr>
        <w:autoSpaceDE w:val="0"/>
        <w:jc w:val="both"/>
        <w:rPr>
          <w:kern w:val="2"/>
        </w:rPr>
      </w:pPr>
      <w:r>
        <w:rPr>
          <w:color w:val="auto"/>
          <w:kern w:val="2"/>
          <w:lang w:eastAsia="hi-IN" w:bidi="hi-IN"/>
        </w:rPr>
        <w:t xml:space="preserve">Трактор ДТ-75ДХС4, </w:t>
      </w:r>
      <w:r>
        <w:rPr>
          <w:kern w:val="2"/>
        </w:rPr>
        <w:t xml:space="preserve"> 75 л. с., (4880СВ)</w:t>
      </w:r>
    </w:p>
    <w:p w:rsidR="00B81A48" w:rsidRDefault="00B81A48" w:rsidP="00B81A48">
      <w:pPr>
        <w:autoSpaceDE w:val="0"/>
        <w:jc w:val="both"/>
        <w:rPr>
          <w:kern w:val="2"/>
        </w:rPr>
      </w:pP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  <w:r>
        <w:rPr>
          <w:rFonts w:eastAsia="SimSun" w:cs="Mangal"/>
          <w:color w:val="auto"/>
          <w:spacing w:val="20"/>
          <w:kern w:val="2"/>
          <w:lang w:eastAsia="hi-IN" w:bidi="hi-IN"/>
        </w:rPr>
        <w:t xml:space="preserve">Начальная цена для Лота № 13 – </w:t>
      </w:r>
      <w:r w:rsidR="00B51FD8">
        <w:rPr>
          <w:rFonts w:eastAsia="SimSun" w:cs="Mangal"/>
          <w:color w:val="auto"/>
          <w:spacing w:val="20"/>
          <w:kern w:val="2"/>
          <w:lang w:eastAsia="hi-IN" w:bidi="hi-IN"/>
        </w:rPr>
        <w:t>40 683,01</w:t>
      </w:r>
      <w:r w:rsidR="00CB279B">
        <w:rPr>
          <w:rFonts w:eastAsia="SimSun" w:cs="Mangal"/>
          <w:color w:val="auto"/>
          <w:spacing w:val="20"/>
          <w:kern w:val="2"/>
          <w:lang w:eastAsia="hi-IN" w:bidi="hi-IN"/>
        </w:rPr>
        <w:t xml:space="preserve"> </w:t>
      </w:r>
      <w:r>
        <w:rPr>
          <w:color w:val="auto"/>
          <w:spacing w:val="20"/>
          <w:kern w:val="2"/>
          <w:shd w:val="clear" w:color="auto" w:fill="FFFFFF"/>
        </w:rPr>
        <w:t>руб., без НДС.</w:t>
      </w: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</w:p>
    <w:p w:rsidR="00B81A48" w:rsidRPr="00B81A48" w:rsidRDefault="00B81A48" w:rsidP="00B81A48">
      <w:pPr>
        <w:autoSpaceDE w:val="0"/>
        <w:jc w:val="both"/>
        <w:rPr>
          <w:b/>
          <w:kern w:val="2"/>
        </w:rPr>
      </w:pPr>
      <w:r w:rsidRPr="00B81A48">
        <w:rPr>
          <w:b/>
          <w:kern w:val="2"/>
        </w:rPr>
        <w:t xml:space="preserve">Лот № 14 </w:t>
      </w:r>
    </w:p>
    <w:p w:rsidR="00B81A48" w:rsidRDefault="00B81A48" w:rsidP="00B81A48">
      <w:pPr>
        <w:autoSpaceDE w:val="0"/>
        <w:jc w:val="both"/>
        <w:rPr>
          <w:kern w:val="2"/>
        </w:rPr>
      </w:pPr>
      <w:r>
        <w:rPr>
          <w:color w:val="auto"/>
          <w:kern w:val="2"/>
          <w:lang w:eastAsia="hi-IN" w:bidi="hi-IN"/>
        </w:rPr>
        <w:t xml:space="preserve">Трактор ДТ-75ДХС4, </w:t>
      </w:r>
      <w:r>
        <w:rPr>
          <w:kern w:val="2"/>
        </w:rPr>
        <w:t xml:space="preserve"> 75 л. с. (4876СВ)</w:t>
      </w:r>
    </w:p>
    <w:p w:rsidR="00B81A48" w:rsidRDefault="00B81A48" w:rsidP="00B81A48">
      <w:pPr>
        <w:autoSpaceDE w:val="0"/>
        <w:jc w:val="both"/>
        <w:rPr>
          <w:kern w:val="2"/>
        </w:rPr>
      </w:pP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  <w:r>
        <w:rPr>
          <w:rFonts w:eastAsia="SimSun" w:cs="Mangal"/>
          <w:color w:val="auto"/>
          <w:spacing w:val="20"/>
          <w:kern w:val="2"/>
          <w:lang w:eastAsia="hi-IN" w:bidi="hi-IN"/>
        </w:rPr>
        <w:t xml:space="preserve">Начальная цена для Лота № 14 – </w:t>
      </w:r>
      <w:r w:rsidR="00B51FD8">
        <w:rPr>
          <w:rFonts w:eastAsia="SimSun" w:cs="Mangal"/>
          <w:color w:val="auto"/>
          <w:spacing w:val="20"/>
          <w:kern w:val="2"/>
          <w:lang w:eastAsia="hi-IN" w:bidi="hi-IN"/>
        </w:rPr>
        <w:t>40 683,01</w:t>
      </w:r>
      <w:r w:rsidR="00CB279B">
        <w:rPr>
          <w:rFonts w:eastAsia="SimSun" w:cs="Mangal"/>
          <w:color w:val="auto"/>
          <w:spacing w:val="20"/>
          <w:kern w:val="2"/>
          <w:lang w:eastAsia="hi-IN" w:bidi="hi-IN"/>
        </w:rPr>
        <w:t xml:space="preserve"> </w:t>
      </w:r>
      <w:r>
        <w:rPr>
          <w:color w:val="auto"/>
          <w:spacing w:val="20"/>
          <w:kern w:val="2"/>
          <w:shd w:val="clear" w:color="auto" w:fill="FFFFFF"/>
        </w:rPr>
        <w:t>руб., без НДС.</w:t>
      </w: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</w:p>
    <w:p w:rsidR="00B81A48" w:rsidRPr="00B81A48" w:rsidRDefault="00B81A48" w:rsidP="00B81A48">
      <w:pPr>
        <w:autoSpaceDE w:val="0"/>
        <w:jc w:val="both"/>
        <w:rPr>
          <w:b/>
          <w:kern w:val="2"/>
        </w:rPr>
      </w:pPr>
      <w:r w:rsidRPr="00B81A48">
        <w:rPr>
          <w:b/>
          <w:color w:val="auto"/>
          <w:kern w:val="2"/>
          <w:lang w:eastAsia="hi-IN" w:bidi="hi-IN"/>
        </w:rPr>
        <w:t>Лот № 16</w:t>
      </w:r>
      <w:r w:rsidRPr="00B81A48">
        <w:rPr>
          <w:b/>
          <w:kern w:val="2"/>
        </w:rPr>
        <w:t xml:space="preserve"> </w:t>
      </w:r>
    </w:p>
    <w:p w:rsidR="00B81A48" w:rsidRDefault="00B81A48" w:rsidP="00B81A48">
      <w:pPr>
        <w:autoSpaceDE w:val="0"/>
        <w:jc w:val="both"/>
        <w:rPr>
          <w:kern w:val="2"/>
        </w:rPr>
      </w:pPr>
      <w:r>
        <w:rPr>
          <w:color w:val="auto"/>
          <w:kern w:val="2"/>
          <w:lang w:eastAsia="hi-IN" w:bidi="hi-IN"/>
        </w:rPr>
        <w:t xml:space="preserve">Трактор ДТ-75ДХС4, </w:t>
      </w:r>
      <w:r>
        <w:rPr>
          <w:kern w:val="2"/>
        </w:rPr>
        <w:t xml:space="preserve"> 75 л. с. (4879СВ)</w:t>
      </w:r>
    </w:p>
    <w:p w:rsidR="00B81A48" w:rsidRDefault="00B81A48" w:rsidP="00B81A48">
      <w:pPr>
        <w:autoSpaceDE w:val="0"/>
        <w:jc w:val="both"/>
        <w:rPr>
          <w:kern w:val="2"/>
        </w:rPr>
      </w:pP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  <w:r>
        <w:rPr>
          <w:rFonts w:eastAsia="SimSun" w:cs="Mangal"/>
          <w:color w:val="auto"/>
          <w:spacing w:val="20"/>
          <w:kern w:val="2"/>
          <w:lang w:eastAsia="hi-IN" w:bidi="hi-IN"/>
        </w:rPr>
        <w:t xml:space="preserve">Начальная цена для Лота № 16 – </w:t>
      </w:r>
      <w:r w:rsidR="00B51FD8">
        <w:rPr>
          <w:rFonts w:eastAsia="SimSun" w:cs="Mangal"/>
          <w:color w:val="auto"/>
          <w:spacing w:val="20"/>
          <w:kern w:val="2"/>
          <w:lang w:eastAsia="hi-IN" w:bidi="hi-IN"/>
        </w:rPr>
        <w:t>40 683,01</w:t>
      </w:r>
      <w:bookmarkStart w:id="1" w:name="_GoBack"/>
      <w:bookmarkEnd w:id="1"/>
      <w:r>
        <w:rPr>
          <w:color w:val="auto"/>
          <w:spacing w:val="20"/>
          <w:kern w:val="2"/>
        </w:rPr>
        <w:t xml:space="preserve"> </w:t>
      </w:r>
      <w:r>
        <w:rPr>
          <w:color w:val="auto"/>
          <w:spacing w:val="20"/>
          <w:kern w:val="2"/>
          <w:shd w:val="clear" w:color="auto" w:fill="FFFFFF"/>
        </w:rPr>
        <w:t>руб., без НДС.</w:t>
      </w: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</w:p>
    <w:p w:rsidR="00B81A48" w:rsidRDefault="00B81A48" w:rsidP="00B81A48">
      <w:pPr>
        <w:autoSpaceDE w:val="0"/>
        <w:jc w:val="both"/>
        <w:rPr>
          <w:color w:val="auto"/>
          <w:spacing w:val="20"/>
          <w:kern w:val="2"/>
          <w:shd w:val="clear" w:color="auto" w:fill="FFFFFF"/>
        </w:rPr>
      </w:pPr>
    </w:p>
    <w:sectPr w:rsidR="00B81A48" w:rsidSect="00003761">
      <w:pgSz w:w="11901" w:h="16834"/>
      <w:pgMar w:top="567" w:right="567" w:bottom="539" w:left="1276" w:header="425" w:footer="17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EE"/>
    <w:rsid w:val="00003761"/>
    <w:rsid w:val="002933A7"/>
    <w:rsid w:val="00506BEE"/>
    <w:rsid w:val="008A00F3"/>
    <w:rsid w:val="00B51FD8"/>
    <w:rsid w:val="00B81A48"/>
    <w:rsid w:val="00BA1ACF"/>
    <w:rsid w:val="00C92862"/>
    <w:rsid w:val="00CB279B"/>
    <w:rsid w:val="00E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A7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A7"/>
    <w:rPr>
      <w:rFonts w:ascii="Segoe UI" w:eastAsia="Times New Roman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Людмила Андреевна</dc:creator>
  <cp:keywords/>
  <dc:description/>
  <cp:lastModifiedBy>User</cp:lastModifiedBy>
  <cp:revision>6</cp:revision>
  <cp:lastPrinted>2016-07-08T13:49:00Z</cp:lastPrinted>
  <dcterms:created xsi:type="dcterms:W3CDTF">2016-05-19T15:18:00Z</dcterms:created>
  <dcterms:modified xsi:type="dcterms:W3CDTF">2017-08-04T12:06:00Z</dcterms:modified>
</cp:coreProperties>
</file>