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216EE1">
        <w:rPr>
          <w:bCs w:val="0"/>
          <w:color w:val="FF0000"/>
        </w:rPr>
        <w:t>10</w:t>
      </w:r>
      <w:r w:rsidR="006C5BAA" w:rsidRPr="00B74BE0">
        <w:rPr>
          <w:bCs w:val="0"/>
          <w:color w:val="FF0000"/>
        </w:rPr>
        <w:t xml:space="preserve"> /</w:t>
      </w:r>
      <w:r w:rsidR="00E311B4">
        <w:rPr>
          <w:bCs w:val="0"/>
          <w:color w:val="FF0000"/>
        </w:rPr>
        <w:t>12969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456D58" w:rsidRPr="00A50598">
        <w:rPr>
          <w:rFonts w:ascii="Georgia" w:hAnsi="Georgia"/>
          <w:b w:val="0"/>
          <w:bCs w:val="0"/>
        </w:rPr>
        <w:t>7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672563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672563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672563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672563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672563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672563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672563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A50598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77"/>
      </w:tblGrid>
      <w:tr w:rsidR="003F72EE" w:rsidRPr="00A50598" w:rsidTr="00E311B4">
        <w:trPr>
          <w:gridAfter w:val="1"/>
          <w:wAfter w:w="977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672563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bottom w:val="nil"/>
            </w:tcBorders>
          </w:tcPr>
          <w:p w:rsidR="00E311B4" w:rsidRPr="00672563" w:rsidRDefault="00E311B4" w:rsidP="00720007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E311B4" w:rsidRPr="00672563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/>
              </w:rPr>
              <w:t xml:space="preserve">и </w:t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1B4" w:rsidRPr="00672563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E311B4" w:rsidRPr="00672563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Продавец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Должник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Организатор торгов,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</w:tcBorders>
          </w:tcPr>
          <w:p w:rsidR="00E311B4" w:rsidRPr="00672563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225D8C" w:rsidRPr="00672563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begin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225D8C" w:rsidRPr="00672563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separate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A50598">
              <w:rPr>
                <w:rFonts w:ascii="Georgia" w:hAnsi="Georgia"/>
                <w:noProof/>
                <w:color w:val="002060"/>
                <w:highlight w:val="yellow"/>
                <w:lang w:val="ru-RU"/>
              </w:rPr>
              <w:t>А51-12969/2016</w:t>
            </w:r>
            <w:r w:rsidR="00225D8C" w:rsidRPr="00672563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E311B4" w:rsidRPr="00A50598" w:rsidRDefault="00E311B4" w:rsidP="00E311B4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E311B4" w:rsidRPr="00A50598" w:rsidRDefault="00E311B4" w:rsidP="00E311B4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заключили настоящий договор о следующем:</w:t>
      </w: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201</w:t>
      </w:r>
      <w:r w:rsidR="00456D58" w:rsidRPr="00A50598">
        <w:rPr>
          <w:rFonts w:ascii="Georgia" w:hAnsi="Georgia"/>
          <w:b w:val="0"/>
          <w:bCs w:val="0"/>
        </w:rPr>
        <w:t xml:space="preserve">7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r w:rsidR="00935D21" w:rsidRPr="00A50598">
          <w:rPr>
            <w:rStyle w:val="af2"/>
            <w:rFonts w:ascii="Georgia" w:hAnsi="Georgia"/>
            <w:b w:val="0"/>
          </w:rPr>
          <w:t>http://bankruptcy.lot-online.ru/</w:t>
        </w:r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А51-12969/2016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</w:t>
      </w:r>
      <w:r w:rsidR="00216EE1">
        <w:rPr>
          <w:rFonts w:ascii="Georgia" w:hAnsi="Georgia"/>
          <w:bCs w:val="0"/>
        </w:rPr>
        <w:t xml:space="preserve">  (или </w:t>
      </w:r>
      <w:r w:rsidR="00216EE1" w:rsidRPr="00216EE1">
        <w:rPr>
          <w:rFonts w:ascii="Georgia" w:hAnsi="Georgia"/>
          <w:b w:val="0"/>
          <w:bCs w:val="0"/>
        </w:rPr>
        <w:t xml:space="preserve">«Протокола о результатах продажи в электронной форме посредством публичного предложения имущества должника </w:t>
      </w:r>
      <w:r w:rsidR="00216EE1">
        <w:rPr>
          <w:rFonts w:ascii="Georgia" w:hAnsi="Georgia"/>
          <w:b w:val="0"/>
          <w:bCs w:val="0"/>
        </w:rPr>
        <w:t xml:space="preserve">_______ </w:t>
      </w:r>
      <w:r w:rsidR="00216EE1" w:rsidRPr="003E4F24">
        <w:rPr>
          <w:i/>
          <w:color w:val="002060"/>
        </w:rPr>
        <w:t>»</w:t>
      </w:r>
      <w:r w:rsidR="00216EE1">
        <w:rPr>
          <w:i/>
          <w:color w:val="002060"/>
        </w:rPr>
        <w:t>)</w:t>
      </w:r>
      <w:r w:rsidR="008332B5" w:rsidRPr="00A50598">
        <w:rPr>
          <w:rFonts w:ascii="Georgia" w:hAnsi="Georgia"/>
          <w:bCs w:val="0"/>
        </w:rPr>
        <w:t>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201</w:t>
      </w:r>
      <w:r w:rsidR="003F6731" w:rsidRPr="00A50598">
        <w:rPr>
          <w:rFonts w:ascii="Georgia" w:hAnsi="Georgia"/>
        </w:rPr>
        <w:t>__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требования)</w:t>
      </w:r>
      <w:r w:rsidRPr="00A50598">
        <w:rPr>
          <w:rFonts w:ascii="Georgia" w:hAnsi="Georgia"/>
        </w:rPr>
        <w:t xml:space="preserve"> явля</w:t>
      </w:r>
      <w:r w:rsidR="00D461EA" w:rsidRPr="00A50598">
        <w:rPr>
          <w:rFonts w:ascii="Georgia" w:hAnsi="Georgia"/>
        </w:rPr>
        <w:t>ющ</w:t>
      </w:r>
      <w:r w:rsidRPr="00A50598">
        <w:rPr>
          <w:rFonts w:ascii="Georgia" w:hAnsi="Georgia"/>
        </w:rPr>
        <w:t>егося пре</w:t>
      </w:r>
      <w:r w:rsidR="00D461EA" w:rsidRPr="00A50598">
        <w:rPr>
          <w:rFonts w:ascii="Georgia" w:hAnsi="Georgia"/>
        </w:rPr>
        <w:t>д</w:t>
      </w:r>
      <w:r w:rsidRPr="00A50598">
        <w:rPr>
          <w:rFonts w:ascii="Georgia" w:hAnsi="Georgia"/>
        </w:rPr>
        <w:t>метом настоящего договора: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/>
      </w:tblPr>
      <w:tblGrid>
        <w:gridCol w:w="9089"/>
        <w:gridCol w:w="1356"/>
      </w:tblGrid>
      <w:tr w:rsidR="00E311B4" w:rsidRPr="00597F01" w:rsidTr="00720007">
        <w:tc>
          <w:tcPr>
            <w:tcW w:w="4351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7200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649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7200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Начальная цена, руб</w:t>
            </w:r>
          </w:p>
        </w:tc>
      </w:tr>
      <w:tr w:rsidR="00E311B4" w:rsidRPr="00597F01" w:rsidTr="00720007">
        <w:tc>
          <w:tcPr>
            <w:tcW w:w="43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72000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11B4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Лот №1: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Имущество местонахождение: Приморский край, г. Спасск- Дальний, ул. Хабаровская, д. 34 в составе: здание - АЗС, назначение: нежилое, 1- этажный, общая площадь 57,6 кв. м., инв. № 05:420:002:000050960, кадастровый или условный номер: 25:32:021001:231, лит. А, Б. в составе: навес над ТРК, площадью 219,4 кв.м. литер Б; двух ТРК; саркофаг под установку резервуаров; 4 резервуара для нефтепродуктов по 25 куб. м.; резервуар аварийного слива 10 куб. м.; очистные сооружения; септик; ливневая канализация; 3 молниеотвода; электроснабжение и уличное освещение; замощение; площадка для слива топлива с а/цистерн; информационная стела; Земельный участок, категория земель: земли населенных пунктов, разрешенное использование: для здания – 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АЗС, общая площадь 2683,17 кв. м., кадастровый или условный номер: 25:32:02100:9, адрес (местонахождение) объекта: установлено относительно ориентира, расположенного в границах участка. Ориентир здание. Почтовый адрес ориентира: Приморский край, г. Спасск- Дальний, ул. Хабаровская, д. 34. Залоговая стоимость 25 000 000 руб. Товарно-материальные ценности (далее- ТМЦ) на сумму 48 902 руб. по адресу: г. Спасск- Дальний, ул. Хабаровская, 34 (АЗС) (для предпринимательской деятельности): Стол (б/у) 3 шт.; Кресло (б/у) 2 шт.; Диван (б/у) 1 шт.; Шкаф д/одежды (б/у) 1 шт.; Шкаф книжный (б/у) 1 шт.; Конвектор (б/у) 2 шт.; Часы (б/у) 1 шт.; Кондиционер (б/у) 1 шт.; Лампа настольная (б/у) 1 шт.; Громкая связь (б/у) 1 шт.; Корзина для мусора (б/у) 1 шт.; Касса (б/у) 1 шт.; Контроллер (б/у) 1 шт.; Стойка для бумаг (б/у) 1 шт.; Унитаз (б/у) 1 шт.; Раковина (б/у) 1 шт.; Ванна ножная (б/у) 1 шт.; Полочка (б/у) 1 шт.; Сейф (б/у) 1 шт.; Водонагреватель (б/у) 1 шт.; Стеллаж (б/у) 1 шт.; Шкаф навесной (б/у) 1 шт.; Стол (б/у) 1 шт.; Стул (б/у) 1 шт.; Холодильник «Океан» (б/у) 1 шт.; Силовой щит (б/у) 1 шт.; Щит управления (б/у) 1 шт.; Бесперебойник (б/у) 1 шт.; Рубильник перекидной (б/у) 1 шт.; Охранная сигнализация (б/у) 1 шт.; Пожарная сигнализация (б/у) 1 шт.; Стол (б/у) 1 шт.; Стул (б/у) 1 шт.; Кресло (б/у) 1 шт.; Вешалка д/одежды (б/у) 1 шт.; Огнетушитель (б/у) 5 шт.</w:t>
            </w:r>
          </w:p>
        </w:tc>
        <w:tc>
          <w:tcPr>
            <w:tcW w:w="6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164B06" w:rsidP="0072000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22 544 011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311B4" w:rsidRPr="00597F01" w:rsidTr="00720007">
        <w:trPr>
          <w:trHeight w:val="5178"/>
        </w:trPr>
        <w:tc>
          <w:tcPr>
            <w:tcW w:w="43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E311B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11B4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lastRenderedPageBreak/>
              <w:t>Лот №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2</w:t>
            </w:r>
            <w:r w:rsidRPr="00E311B4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: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Имущество местонахождение: Приморский край, г. Спасск- Дальний, ул.Гоголя, д.21 в составе: здание склад №1, назначение: нежилое, 2 - этажный, общая площадь 678 кв.м., инв.№643, лит.Б, кадастровый (или условный) номер: 25:32:02 00 00:00:00643/Б:10000, адрес объекта: Приморский край, г. Спасск- Дальний, ул.Гоголя, д.21/1; здание склад №4 общей площадью 553,3 кв.м., (лит. А1); инвентарный номер: 641; этажность: 1; назначение: нежилое, кадастровый (или условный) номер: 25-25-04/019/2005-227, адрес объекта: Приморский край, г. Спасск-Дальний, ул. Гоголя, д.21/4; здание склад №5 общей площадью 1057,1 кв.м., (лит.В); инвентарный номер: 641, этажность: 1, назначение: нежилое, кадастровый (или условный) номер: 25:32:02 00 00:00:00641/В, адрес объекта: Приморский край, г. Спасск- Дальний, ул.Гоголя, д.21/2; здание склад кирпичный, назначение: нежилое, 1 - этажный, общая площадь 1056,4 кв.м., инв.№641, лит.В1, кадастровый (или условный) номер: 25:32:02 00 00:00:00641/В 1, адрес объекта: Приморский край, г. Спасск- Дальний, ул.Гоголя, д.21/5; здание контора общей площадью 372,30 кв.м., (лит.А); инвентарный номер: 642; этажность: 2; назначение: нежилое, кадастровый (или условный) номер: 25:32:02 00 00:00:00642/А:10000, адрес объекта: Приморский край, г. Спасск- Дальний, ул.Гоголя, д. 21а; здание (зарядной установки) общей площадью 133,40 кв.м., (лит.Б1); инвентарный номер: 05:420:002:000006410; этажность: 1; назначение: нежилое, кадастровый (или условный) номер: 25-25-04/010/2006-079, адрес объекта: Приморский край, г. Спасск- Дальний, ул.Гоголя, д.21/3; земельный участок, категория земель: земли населенных пунктов, разрешенное использование: Для зданий производственного - складского комплекса, общая площадь 18 243 кв.м., кадастровый или условный номер: 25:32:020301:128, адрес (местоположение) объекта: Местоположение: установлено относительно ориентира, расположенного в границах участка. Ориентир здание склад №5 (Лит В). Почтовый адрес ориентира: Приморский край, г. Спасск- Дальний, ул. Гоголя, д.21/2. Залоговая стоимость 8378500,00 руб.; ТМЦ на 261 000 руб. (для предпринимательской деятельности): Обогреватель (б/у) электрический 3 квт. (б/у) 1 шт.; Кондиционер LG (б/у) 1 шт.; Эстакада из бетонных изделий двусторонняя 30 м. (б/у) 1 шт.; Сварочный пост (б/у) 1 шт.; Емкость цилиндрическая металлическая для хранения угля (б/у) 1 шт.; Емкость металлическая цилиндрическая для хранения нефтепродуктов (б/у) 2 шт.;</w:t>
            </w:r>
          </w:p>
        </w:tc>
        <w:tc>
          <w:tcPr>
            <w:tcW w:w="6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164B06" w:rsidP="0072000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7 775 550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</w:tr>
      <w:tr w:rsidR="00E311B4" w:rsidRPr="00597F01" w:rsidTr="00720007">
        <w:tc>
          <w:tcPr>
            <w:tcW w:w="43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E311B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11B4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Лот №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3</w:t>
            </w:r>
            <w:r w:rsidRPr="00E311B4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: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Имущество местонахождение: Приморский край, Пограничный район, в 80 м к северу от поста ГИБДД в с. Барано- Оренбургское в составе: Здание АЗС (лит. А) общей площадью 66,8 кв. м; этажность: 1; инвентарный номер: 05:232:002:000028890; назначение: нежилое; кадастровый или условный номер: 25:14:00 00 00:00:00311/А:10000, адрес (местоположение) объекта: Приморский край, Пограничный район, АЗС в 80 м к северу от поста ГИБДД в с. Барано-Оренбургское; навес (лит.Г,Г1-Г3) общей площадью 47,3 кв.м.; топливораздаточные колонки «Нара 24М1Э» (лит.Г4-Г7); 8 (восемь) резервуаров (лит.Г8-Г15) объемом по 75 куб.м. каждый; очистительные сооружения (лит.Г16) объемом 118 куб.м; пожарный водоем (лит.Г17) объемом 100 куб.м; топливопровод (лит.Г18) объемом 180,65 куб.м; туалет (лит.Г19) общей площадью 1,8 кв.м; ограждение (лит.I); замощение (лит.II); земельный участок площадью 8033,71 кв.м. для эксплуатации и обслуживания автозаправочной станции, назначение: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кадастровый или условный номер: 25:14:030406:1, адрес (местоположение) объекта: Местоположение установлено относительно ориентира, расположенного за пределами участка. Ориентир часть жилого дома. Участок находится примерно в 2,39 км по направлению на юго-запад. Почтовый адрес ориентира: Приморский край, Пограничный район, с. Барано- Оренбургское, ул. Мира, д.1, кв.1. Залоговая стоимость 9991000,00 руб.; ТМЦ на 52511 руб., (для предпринимательской деятельности): Жалюзи вертикальные (б/у) 6 шт.; Зеркало (б/у) 1 шт.; кассовый аппарат «Штрих» 1 шт.; Кондиционер (б/у) 1 шт.; кресло "престиж" (б/у) 1 шт.; микроволновая печь (б/у) 1 шт.; обогреватель (б/у) 4 шт.; обогреватель "Полярис" (б/у) 1 шт.; стол (б/у) 2 шт.; переговорное устройство (б/у) 1 шт.; пульт управления Сапсан (б/у) 4 шт.; сейф металлический (б/у) 1 шт.; стабилизатор 6 квт. (б/у) 1 шт.; стул (б/у) 2 шт.; шифоньер с антресолью (б/у) 1 шт.; шкаф (б/у) 1 шт.; Огнетушитель ОПГ-50 (б/у) 2 шт.; Огнетушитель ОПГ-8 (б/у) 3 шт.; Огнетушитель ОПГ-5 (б/у) 5 шт.;</w:t>
            </w:r>
          </w:p>
        </w:tc>
        <w:tc>
          <w:tcPr>
            <w:tcW w:w="6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164B06" w:rsidP="0072000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9 039 159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935D21" w:rsidRPr="00A50598">
        <w:rPr>
          <w:rFonts w:ascii="Georgia" w:hAnsi="Georgia"/>
          <w:color w:val="C00000"/>
        </w:rPr>
        <w:t xml:space="preserve"> (права требования, доля в УК)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(кроме ТМЦ), является предметом залога. Продажа заложенного имущества в порядке, предусмотренном Законом о банкротстве, приводит к прекращению права залога в силу закона, в частности, согласно абз. 6 п.5 ст. 18.1 Федерального закона от 26 октября 2002 года N 127-ФЗ «О несостоятельности (банкротстве)», продажа заложенного имущества должника на торгах, в соответствии с законом,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lastRenderedPageBreak/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201</w:t>
      </w:r>
      <w:r w:rsidR="00216EE1">
        <w:rPr>
          <w:rFonts w:ascii="Georgia" w:hAnsi="Georgia"/>
          <w:bCs/>
          <w:color w:val="FF0000"/>
        </w:rPr>
        <w:t>__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A50598">
        <w:rPr>
          <w:rFonts w:ascii="Georgia" w:hAnsi="Georgia"/>
          <w:noProof/>
          <w:color w:val="002060"/>
        </w:rPr>
        <w:t>должника ИП Семеровой Оксаны Александровны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согласно заявке № ___  от “  ___ ” ________ 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 xml:space="preserve"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</w:t>
      </w:r>
      <w:r w:rsidRPr="00A50598">
        <w:rPr>
          <w:rFonts w:ascii="Georgia" w:hAnsi="Georgia"/>
          <w:bCs/>
          <w:color w:val="1104BC"/>
        </w:rPr>
        <w:lastRenderedPageBreak/>
        <w:t>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 w:cs="Tahoma"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Финансовый управляющий 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 xml:space="preserve">ИП </w:t>
            </w:r>
            <w:r w:rsidRPr="00E311B4">
              <w:rPr>
                <w:rFonts w:ascii="Georgia" w:hAnsi="Georgia" w:cs="Tahoma"/>
                <w:b/>
                <w:noProof/>
                <w:color w:val="002060"/>
                <w:sz w:val="24"/>
                <w:szCs w:val="24"/>
              </w:rPr>
              <w:t>Семеровой Оксаны Александровны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р/сч. №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40702810600230000022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  в ПАО «Дальневосточный банк» г. Владивосток, к/с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30101810900000000705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, БИК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040507705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11B4">
                <w:rPr>
                  <w:rFonts w:ascii="Georgia" w:hAnsi="Georgia"/>
                  <w:bCs/>
                  <w:color w:val="002060"/>
                  <w:sz w:val="24"/>
                  <w:szCs w:val="24"/>
                </w:rPr>
                <w:t>690014, г</w:t>
              </w:r>
            </w:smartTag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. Владивосток-14 А/Я  66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тел</w:t>
            </w: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  <w:t>. 89025556480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E311B4">
                <w:rPr>
                  <w:rStyle w:val="af2"/>
                  <w:rFonts w:ascii="Georgia" w:hAnsi="Georgia"/>
                  <w:color w:val="002060"/>
                  <w:sz w:val="24"/>
                  <w:szCs w:val="24"/>
                  <w:lang w:val="en-US"/>
                </w:rPr>
                <w:t>adebt00@mail.ru</w:t>
              </w:r>
            </w:hyperlink>
          </w:p>
          <w:p w:rsidR="00E311B4" w:rsidRPr="001F2C3F" w:rsidRDefault="00E311B4" w:rsidP="00E311B4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456D58" w:rsidRDefault="00225D8C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D8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2;visibility:visible">
                  <v:imagedata r:id="rId10" o:title="П1_0"/>
                </v:shape>
              </w:pict>
            </w:r>
          </w:p>
          <w:p w:rsidR="00456D58" w:rsidRPr="00456D58" w:rsidRDefault="00456D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</w:t>
      </w:r>
      <w:r w:rsidR="00216EE1">
        <w:rPr>
          <w:b w:val="0"/>
          <w:bCs w:val="0"/>
        </w:rPr>
        <w:t>10</w:t>
      </w:r>
      <w:r w:rsidRPr="0049283D">
        <w:rPr>
          <w:b w:val="0"/>
          <w:bCs w:val="0"/>
        </w:rPr>
        <w:t xml:space="preserve"> /</w:t>
      </w:r>
      <w:r w:rsidR="00E311B4">
        <w:rPr>
          <w:b w:val="0"/>
          <w:bCs w:val="0"/>
        </w:rPr>
        <w:t>12969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672563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672563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67256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67256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67256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672563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67256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AA0B1B" w:rsidRPr="0077000D" w:rsidTr="00720007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AA0B1B" w:rsidRPr="00672563" w:rsidRDefault="00AA0B1B" w:rsidP="00AA0B1B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/>
              </w:rPr>
              <w:t xml:space="preserve">а </w:t>
            </w:r>
            <w:r w:rsidRPr="00D60596">
              <w:rPr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A0B1B" w:rsidRPr="00672563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</w:tcBorders>
          </w:tcPr>
          <w:p w:rsidR="00AA0B1B" w:rsidRPr="00672563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D60596">
              <w:rPr>
                <w:bCs w:val="0"/>
                <w:lang w:val="ru-RU" w:eastAsia="en-US"/>
              </w:rPr>
              <w:t>Продавец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Должник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Организатор торгов,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nil"/>
            </w:tcBorders>
          </w:tcPr>
          <w:p w:rsidR="00AA0B1B" w:rsidRPr="00672563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225D8C" w:rsidRPr="00672563">
              <w:rPr>
                <w:b w:val="0"/>
                <w:noProof/>
                <w:color w:val="002060"/>
                <w:lang w:val="ru-RU"/>
              </w:rPr>
              <w:fldChar w:fldCharType="begin"/>
            </w:r>
            <w:r w:rsidRPr="00D60596">
              <w:rPr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225D8C" w:rsidRPr="00672563">
              <w:rPr>
                <w:b w:val="0"/>
                <w:noProof/>
                <w:color w:val="002060"/>
                <w:lang w:val="ru-RU"/>
              </w:rPr>
              <w:fldChar w:fldCharType="separate"/>
            </w:r>
            <w:r w:rsidRPr="00D60596">
              <w:rPr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D60596">
              <w:rPr>
                <w:noProof/>
                <w:color w:val="002060"/>
                <w:highlight w:val="yellow"/>
                <w:lang w:val="ru-RU"/>
              </w:rPr>
              <w:t>А51-12969/2016</w:t>
            </w:r>
            <w:r w:rsidR="00225D8C" w:rsidRPr="00672563">
              <w:rPr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49283D" w:rsidRDefault="00AA0B1B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49283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67256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67256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67256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67256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67256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 w:cs="Tahoma"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Финансовый управляющий 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 xml:space="preserve">ИП </w:t>
            </w:r>
            <w:r w:rsidRPr="00E311B4">
              <w:rPr>
                <w:rFonts w:ascii="Georgia" w:hAnsi="Georgia" w:cs="Tahoma"/>
                <w:b/>
                <w:noProof/>
                <w:color w:val="002060"/>
                <w:sz w:val="24"/>
                <w:szCs w:val="24"/>
              </w:rPr>
              <w:t>Семеровой Оксаны Александровны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р/сч. №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40702810600230000022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  в ПАО «Дальневосточный банк» г. Владивосток, к/с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30101810900000000705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, БИК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040507705</w:t>
            </w:r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11B4">
                <w:rPr>
                  <w:rFonts w:ascii="Georgia" w:hAnsi="Georgia"/>
                  <w:bCs/>
                  <w:color w:val="002060"/>
                  <w:sz w:val="24"/>
                  <w:szCs w:val="24"/>
                </w:rPr>
                <w:t>690014, г</w:t>
              </w:r>
            </w:smartTag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. Владивосток-14 А/Я  66</w:t>
            </w:r>
          </w:p>
          <w:p w:rsidR="00AA0B1B" w:rsidRPr="00E311B4" w:rsidRDefault="00225D8C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</w:pPr>
            <w:r w:rsidRPr="00225D8C">
              <w:pict>
                <v:shape id="_x0000_s1027" type="#_x0000_t75" alt="П1_0" style="position:absolute;left:0;text-align:left;margin-left:53.8pt;margin-top:7.8pt;width:101.4pt;height:68.35pt;z-index:-1;visibility:visible">
                  <v:imagedata r:id="rId10" o:title="П1_0"/>
                </v:shape>
              </w:pict>
            </w:r>
            <w:r w:rsidR="00AA0B1B"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тел</w:t>
            </w:r>
            <w:r w:rsidR="00AA0B1B" w:rsidRPr="00E311B4"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  <w:t>. 89025556480</w:t>
            </w:r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E311B4">
                <w:rPr>
                  <w:rStyle w:val="af2"/>
                  <w:rFonts w:ascii="Georgia" w:hAnsi="Georgia"/>
                  <w:color w:val="002060"/>
                  <w:sz w:val="24"/>
                  <w:szCs w:val="24"/>
                  <w:lang w:val="en-US"/>
                </w:rPr>
                <w:t>adebt00@mail.ru</w:t>
              </w:r>
            </w:hyperlink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63" w:rsidRDefault="00672563" w:rsidP="00A45F54">
      <w:r>
        <w:separator/>
      </w:r>
    </w:p>
  </w:endnote>
  <w:endnote w:type="continuationSeparator" w:id="0">
    <w:p w:rsidR="00672563" w:rsidRDefault="00672563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284641" w:rsidRDefault="00225D8C">
    <w:pPr>
      <w:pStyle w:val="a7"/>
      <w:jc w:val="center"/>
      <w:rPr>
        <w:sz w:val="10"/>
        <w:szCs w:val="10"/>
      </w:rPr>
    </w:pPr>
    <w:fldSimple w:instr=" FILENAME  \* Upper \p  \* MERGEFORMAT ">
      <w:r w:rsidR="00284641" w:rsidRPr="00284641">
        <w:rPr>
          <w:noProof/>
          <w:sz w:val="10"/>
          <w:szCs w:val="10"/>
        </w:rPr>
        <w:t>D:\МОИ ПАПКИ\БАНКРОТСТВО_2008\А_ФИЗИКИ_БАНКРОТЫ\СЕМЕРОВА ОКСАНА АЛЕКСАНДРОВНА_ИП\ТОРГИ_СЕМЕРОВА\ПУБЛИЧ СЕМЕРОВА_080920147\116_ДОГ КУП_ПРОД_ПУБЛ_СЕМЕРОВА_5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63" w:rsidRDefault="00672563" w:rsidP="00A45F54">
      <w:r>
        <w:separator/>
      </w:r>
    </w:p>
  </w:footnote>
  <w:footnote w:type="continuationSeparator" w:id="0">
    <w:p w:rsidR="00672563" w:rsidRDefault="00672563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225D8C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284641">
      <w:rPr>
        <w:noProof/>
      </w:rPr>
      <w:t>1</w:t>
    </w:r>
    <w:r>
      <w:rPr>
        <w:noProof/>
      </w:rPr>
      <w:fldChar w:fldCharType="end"/>
    </w:r>
  </w:p>
  <w:p w:rsidR="009E46AA" w:rsidRDefault="009E46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875FB"/>
    <w:rsid w:val="000A55B3"/>
    <w:rsid w:val="000B3567"/>
    <w:rsid w:val="000C2D59"/>
    <w:rsid w:val="000D3A2A"/>
    <w:rsid w:val="0013034D"/>
    <w:rsid w:val="0015689B"/>
    <w:rsid w:val="00164B06"/>
    <w:rsid w:val="001B5124"/>
    <w:rsid w:val="001C25FE"/>
    <w:rsid w:val="00216EE1"/>
    <w:rsid w:val="00225D8C"/>
    <w:rsid w:val="00243457"/>
    <w:rsid w:val="002743F0"/>
    <w:rsid w:val="00277F82"/>
    <w:rsid w:val="00284641"/>
    <w:rsid w:val="0029471F"/>
    <w:rsid w:val="003017EB"/>
    <w:rsid w:val="003135F8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53274"/>
    <w:rsid w:val="00574CE7"/>
    <w:rsid w:val="00586B57"/>
    <w:rsid w:val="005A2A8F"/>
    <w:rsid w:val="005A30C8"/>
    <w:rsid w:val="005D549C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72563"/>
    <w:rsid w:val="0069518F"/>
    <w:rsid w:val="006A3818"/>
    <w:rsid w:val="006A7BA8"/>
    <w:rsid w:val="006B288D"/>
    <w:rsid w:val="006C5BAA"/>
    <w:rsid w:val="006E6318"/>
    <w:rsid w:val="00742EF4"/>
    <w:rsid w:val="0076011A"/>
    <w:rsid w:val="0079495E"/>
    <w:rsid w:val="007E565D"/>
    <w:rsid w:val="008332B5"/>
    <w:rsid w:val="008979C9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B2147"/>
    <w:rsid w:val="009E46AA"/>
    <w:rsid w:val="009E740E"/>
    <w:rsid w:val="00A25237"/>
    <w:rsid w:val="00A334B4"/>
    <w:rsid w:val="00A4268D"/>
    <w:rsid w:val="00A45F54"/>
    <w:rsid w:val="00A50598"/>
    <w:rsid w:val="00A6454F"/>
    <w:rsid w:val="00A735A6"/>
    <w:rsid w:val="00A743BA"/>
    <w:rsid w:val="00A82EDF"/>
    <w:rsid w:val="00A9408C"/>
    <w:rsid w:val="00A9518F"/>
    <w:rsid w:val="00AA0B1B"/>
    <w:rsid w:val="00AC275C"/>
    <w:rsid w:val="00AD76CE"/>
    <w:rsid w:val="00AE0083"/>
    <w:rsid w:val="00B351B0"/>
    <w:rsid w:val="00B414B9"/>
    <w:rsid w:val="00B74BE0"/>
    <w:rsid w:val="00B817CA"/>
    <w:rsid w:val="00BA36E2"/>
    <w:rsid w:val="00BA61EF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F2AE8"/>
    <w:rsid w:val="00CF56F7"/>
    <w:rsid w:val="00D423C7"/>
    <w:rsid w:val="00D461EA"/>
    <w:rsid w:val="00D54DC0"/>
    <w:rsid w:val="00D60596"/>
    <w:rsid w:val="00D70772"/>
    <w:rsid w:val="00DC217D"/>
    <w:rsid w:val="00DC6B1E"/>
    <w:rsid w:val="00DE2F4D"/>
    <w:rsid w:val="00E078D3"/>
    <w:rsid w:val="00E23651"/>
    <w:rsid w:val="00E311B4"/>
    <w:rsid w:val="00E315FB"/>
    <w:rsid w:val="00E41D67"/>
    <w:rsid w:val="00E6183F"/>
    <w:rsid w:val="00E62912"/>
    <w:rsid w:val="00E83735"/>
    <w:rsid w:val="00E85C22"/>
    <w:rsid w:val="00E867ED"/>
    <w:rsid w:val="00EA53E6"/>
    <w:rsid w:val="00EC68F6"/>
    <w:rsid w:val="00F25F7E"/>
    <w:rsid w:val="00F3492A"/>
    <w:rsid w:val="00F3546C"/>
    <w:rsid w:val="00F5490E"/>
    <w:rsid w:val="00F86007"/>
    <w:rsid w:val="00FD09E4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2017-07-21T17:42:00Z</cp:lastPrinted>
  <dcterms:created xsi:type="dcterms:W3CDTF">2016-10-18T14:27:00Z</dcterms:created>
  <dcterms:modified xsi:type="dcterms:W3CDTF">2017-09-09T15:59:00Z</dcterms:modified>
</cp:coreProperties>
</file>