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C" w:rsidRPr="00AA4EFB" w:rsidRDefault="00811DAC" w:rsidP="00811DA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811DAC" w:rsidRPr="00AA4EFB" w:rsidRDefault="00811DAC" w:rsidP="00811DAC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>ДВИЖИМОГО ИМУЩЕСТВА №____</w:t>
      </w:r>
    </w:p>
    <w:p w:rsidR="00811DAC" w:rsidRPr="00AA4EFB" w:rsidRDefault="00811DAC" w:rsidP="00811DAC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811DAC" w:rsidRPr="00AA4EFB" w:rsidRDefault="00811DAC" w:rsidP="00811DAC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______________                                 </w:t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ab/>
        <w:t>__________ 20____  г.</w:t>
      </w:r>
    </w:p>
    <w:p w:rsidR="00811DAC" w:rsidRPr="00AA4EFB" w:rsidRDefault="00811DAC" w:rsidP="00811DAC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proofErr w:type="gramStart"/>
      <w:r>
        <w:rPr>
          <w:b/>
          <w:sz w:val="22"/>
          <w:lang w:val="ru-RU"/>
        </w:rPr>
        <w:t>О</w:t>
      </w:r>
      <w:r w:rsidRPr="00AA4EFB">
        <w:rPr>
          <w:b/>
          <w:sz w:val="22"/>
          <w:lang w:val="ru-RU"/>
        </w:rPr>
        <w:t>бщество</w:t>
      </w:r>
      <w:r>
        <w:rPr>
          <w:b/>
          <w:sz w:val="22"/>
          <w:lang w:val="ru-RU"/>
        </w:rPr>
        <w:t xml:space="preserve"> с ограниченной ответственностью</w:t>
      </w:r>
      <w:r w:rsidRPr="00AA4EFB">
        <w:rPr>
          <w:b/>
          <w:sz w:val="22"/>
          <w:lang w:val="ru-RU"/>
        </w:rPr>
        <w:t xml:space="preserve"> «Русск</w:t>
      </w:r>
      <w:r>
        <w:rPr>
          <w:b/>
          <w:sz w:val="22"/>
          <w:lang w:val="ru-RU"/>
        </w:rPr>
        <w:t>ая пробка</w:t>
      </w:r>
      <w:r w:rsidRPr="00AA4EFB">
        <w:rPr>
          <w:b/>
          <w:sz w:val="22"/>
          <w:lang w:val="ru-RU"/>
        </w:rPr>
        <w:t>» (</w:t>
      </w:r>
      <w:r>
        <w:rPr>
          <w:b/>
          <w:sz w:val="22"/>
          <w:lang w:val="ru-RU"/>
        </w:rPr>
        <w:t>ОО</w:t>
      </w:r>
      <w:r w:rsidRPr="00AA4EFB">
        <w:rPr>
          <w:b/>
          <w:sz w:val="22"/>
          <w:lang w:val="ru-RU"/>
        </w:rPr>
        <w:t>О "Р</w:t>
      </w:r>
      <w:r>
        <w:rPr>
          <w:b/>
          <w:sz w:val="22"/>
          <w:lang w:val="ru-RU"/>
        </w:rPr>
        <w:t>усская пробка</w:t>
      </w:r>
      <w:r w:rsidRPr="00AA4EFB">
        <w:rPr>
          <w:b/>
          <w:sz w:val="22"/>
          <w:lang w:val="ru-RU"/>
        </w:rPr>
        <w:t xml:space="preserve">") </w:t>
      </w:r>
      <w:r w:rsidRPr="004B3004">
        <w:rPr>
          <w:lang w:val="ru-RU"/>
        </w:rPr>
        <w:t xml:space="preserve">(ОГРН </w:t>
      </w:r>
      <w:r w:rsidRPr="004B3004">
        <w:rPr>
          <w:kern w:val="24"/>
          <w:lang w:val="ru-RU"/>
        </w:rPr>
        <w:t>1065009019503</w:t>
      </w:r>
      <w:r w:rsidRPr="004B3004">
        <w:rPr>
          <w:lang w:val="ru-RU"/>
        </w:rPr>
        <w:t xml:space="preserve">, ИНН </w:t>
      </w:r>
      <w:r w:rsidRPr="004B3004">
        <w:rPr>
          <w:kern w:val="24"/>
          <w:lang w:val="ru-RU"/>
        </w:rPr>
        <w:tab/>
      </w:r>
      <w:r w:rsidRPr="004B3004">
        <w:rPr>
          <w:lang w:val="ru-RU"/>
        </w:rPr>
        <w:t>5009055349, КПП 504501001, адрес местонахождения:</w:t>
      </w:r>
      <w:proofErr w:type="gramEnd"/>
      <w:r w:rsidRPr="004B3004">
        <w:rPr>
          <w:lang w:val="ru-RU"/>
        </w:rPr>
        <w:t xml:space="preserve"> Московская область, Ступинский район, </w:t>
      </w:r>
      <w:proofErr w:type="spellStart"/>
      <w:r w:rsidRPr="004B3004">
        <w:rPr>
          <w:lang w:val="ru-RU"/>
        </w:rPr>
        <w:t>р.п</w:t>
      </w:r>
      <w:proofErr w:type="spellEnd"/>
      <w:r w:rsidRPr="004B3004">
        <w:rPr>
          <w:lang w:val="ru-RU"/>
        </w:rPr>
        <w:t xml:space="preserve">. </w:t>
      </w:r>
      <w:proofErr w:type="gramStart"/>
      <w:r w:rsidRPr="004B3004">
        <w:rPr>
          <w:lang w:val="ru-RU"/>
        </w:rPr>
        <w:t>Малино, ул. Горького, д. 33а)</w:t>
      </w:r>
      <w:r w:rsidRPr="00AA4EFB">
        <w:rPr>
          <w:sz w:val="22"/>
          <w:lang w:val="ru-RU"/>
        </w:rPr>
        <w:t>, в лице конкурсного управляющего</w:t>
      </w:r>
      <w:bookmarkStart w:id="0" w:name="_GoBack"/>
      <w:bookmarkEnd w:id="0"/>
      <w:r w:rsidRPr="00AA4EFB">
        <w:rPr>
          <w:b/>
          <w:bCs/>
          <w:sz w:val="22"/>
          <w:lang w:val="ru-RU"/>
        </w:rPr>
        <w:t xml:space="preserve"> </w:t>
      </w:r>
      <w:r>
        <w:rPr>
          <w:b/>
          <w:bCs/>
          <w:sz w:val="22"/>
          <w:lang w:val="ru-RU"/>
        </w:rPr>
        <w:t>Бессарабова Юрия Александровича</w:t>
      </w:r>
      <w:r w:rsidRPr="00AA4EFB">
        <w:rPr>
          <w:b/>
          <w:bCs/>
          <w:sz w:val="22"/>
          <w:lang w:val="ru-RU"/>
        </w:rPr>
        <w:t xml:space="preserve">, </w:t>
      </w:r>
      <w:r w:rsidRPr="00AA4EFB">
        <w:rPr>
          <w:bCs/>
          <w:sz w:val="22"/>
          <w:lang w:val="ru-RU"/>
        </w:rPr>
        <w:t xml:space="preserve">действующего на основании Решения </w:t>
      </w:r>
      <w:r>
        <w:rPr>
          <w:bCs/>
          <w:sz w:val="22"/>
          <w:lang w:val="ru-RU"/>
        </w:rPr>
        <w:t xml:space="preserve">от </w:t>
      </w:r>
      <w:r w:rsidRPr="00236820">
        <w:rPr>
          <w:lang w:val="ru-RU"/>
        </w:rPr>
        <w:t>20.09.2016 г. Арбитражного суда Московской области по делу № А41-24081/2016</w:t>
      </w:r>
      <w:r>
        <w:rPr>
          <w:lang w:val="ru-RU"/>
        </w:rPr>
        <w:t>,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AA4EFB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proofErr w:type="gramEnd"/>
    </w:p>
    <w:p w:rsidR="00811DAC" w:rsidRPr="00AA4EFB" w:rsidRDefault="00811DAC" w:rsidP="00811DAC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 именуемый в дальнейшем </w:t>
      </w: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AA4EF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AA4EF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 «Р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усская пробка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», заключили настоящий Договор  купли-продажи (далее – «Договор»)  о нижеследующем:</w:t>
      </w:r>
    </w:p>
    <w:p w:rsidR="00811DAC" w:rsidRPr="00AA4EFB" w:rsidRDefault="00811DAC" w:rsidP="00811DAC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 следующее имущество: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(ограничения): ____________________________________________________.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 «Р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усская пробка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» согласно Протоколу №_____ о результатах проведения открытых торгов  от ________________ 20______ года.  </w:t>
      </w:r>
    </w:p>
    <w:p w:rsidR="00811DAC" w:rsidRPr="00AA4EFB" w:rsidRDefault="00811DAC" w:rsidP="00811DAC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811DAC" w:rsidRPr="00AA4EFB" w:rsidRDefault="00811DAC" w:rsidP="00811DAC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1.5. Право залога ООО «НРК АКТИВ» на Имущество прекращается настоящей реализацией Объекта на открытых торгах в процедуре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 «Р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усская пробка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»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.</w:t>
      </w:r>
    </w:p>
    <w:p w:rsidR="00811DAC" w:rsidRPr="00AA4EFB" w:rsidRDefault="00811DAC" w:rsidP="00811DAC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811DAC" w:rsidRPr="00AA4EFB" w:rsidRDefault="00811DAC" w:rsidP="00811DAC">
      <w:pPr>
        <w:ind w:right="-1"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 Покупатель обязан: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 Продавец обязан: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811DAC" w:rsidRPr="00AA4EFB" w:rsidRDefault="00811DAC" w:rsidP="00811DAC">
      <w:pPr>
        <w:ind w:right="-1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Получатель платежа: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 «Р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усская пробка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».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811DAC" w:rsidRPr="00AA4EFB" w:rsidRDefault="00811DAC" w:rsidP="00811DAC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Передача Объекта 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4.1. Объект передается в городе ___________________________.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Объекта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811DAC" w:rsidRPr="00AA4EFB" w:rsidRDefault="00811DAC" w:rsidP="00811DAC">
      <w:pPr>
        <w:autoSpaceDE w:val="0"/>
        <w:autoSpaceDN w:val="0"/>
        <w:adjustRightInd w:val="0"/>
        <w:spacing w:after="160"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A4EF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своих обязательств;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расторжении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предусмотренных федеральным законодательством и настоящим Договором случаях;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возникновении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</w:t>
      </w:r>
      <w:r>
        <w:rPr>
          <w:rFonts w:ascii="Times New Roman" w:hAnsi="Times New Roman" w:cs="Times New Roman"/>
          <w:sz w:val="22"/>
          <w:szCs w:val="22"/>
          <w:lang w:val="ru-RU"/>
        </w:rPr>
        <w:t>Московской области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1DAC" w:rsidRPr="00AA4EFB" w:rsidRDefault="00811DAC" w:rsidP="00811DAC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811DAC" w:rsidRPr="00AA4EFB" w:rsidRDefault="00811DAC" w:rsidP="00811DAC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811DAC" w:rsidRPr="00AA4EFB" w:rsidRDefault="00811DAC" w:rsidP="00811DA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11DAC" w:rsidRPr="00AA4EFB" w:rsidRDefault="00811DAC" w:rsidP="00811DA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811DAC" w:rsidRPr="00AA4EFB" w:rsidRDefault="00811DAC" w:rsidP="00811DA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811DAC" w:rsidRPr="00AA4EFB" w:rsidRDefault="00811DAC" w:rsidP="00811DAC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8. Адреса, реквизиты и подписи СТОРОН</w:t>
      </w:r>
    </w:p>
    <w:p w:rsidR="00811DAC" w:rsidRPr="00AA4EFB" w:rsidRDefault="00811DAC" w:rsidP="00811DAC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ПРОДАВЕЦ:</w:t>
      </w:r>
    </w:p>
    <w:p w:rsidR="00811DAC" w:rsidRPr="00AA4EFB" w:rsidRDefault="00811DAC" w:rsidP="00811DAC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811DAC" w:rsidRPr="00AA4EFB" w:rsidRDefault="00811DAC" w:rsidP="00811DAC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</w:t>
      </w:r>
    </w:p>
    <w:p w:rsidR="00811DAC" w:rsidRPr="00AA4EFB" w:rsidRDefault="00811DAC" w:rsidP="00811DAC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811DAC" w:rsidRPr="00AA4EFB" w:rsidRDefault="00811DAC" w:rsidP="00811DAC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FB40CC" w:rsidRPr="00811DAC" w:rsidRDefault="00330858" w:rsidP="00811DAC">
      <w:pPr>
        <w:tabs>
          <w:tab w:val="left" w:pos="567"/>
        </w:tabs>
        <w:ind w:right="-57"/>
        <w:rPr>
          <w:rFonts w:asciiTheme="minorHAnsi" w:hAnsiTheme="minorHAnsi"/>
          <w:lang w:val="ru-RU" w:eastAsia="en-US"/>
        </w:rPr>
      </w:pPr>
    </w:p>
    <w:sectPr w:rsidR="00FB40CC" w:rsidRPr="0081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B7"/>
    <w:rsid w:val="000249B7"/>
    <w:rsid w:val="00330858"/>
    <w:rsid w:val="00811DAC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6987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3</cp:revision>
  <dcterms:created xsi:type="dcterms:W3CDTF">2017-09-14T08:43:00Z</dcterms:created>
  <dcterms:modified xsi:type="dcterms:W3CDTF">2017-09-14T14:58:00Z</dcterms:modified>
</cp:coreProperties>
</file>