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1A" w:rsidRDefault="0044611A" w:rsidP="0044611A">
      <w:pPr>
        <w:pStyle w:val="1"/>
        <w:spacing w:before="0" w:after="0"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Договор об уступке права требования </w:t>
      </w:r>
    </w:p>
    <w:p w:rsidR="0044611A" w:rsidRDefault="0044611A" w:rsidP="0044611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44611A" w:rsidRDefault="0044611A" w:rsidP="0044611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Тюмень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«     »______________201</w:t>
      </w:r>
      <w:r w:rsidRPr="0044611A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года</w:t>
      </w:r>
    </w:p>
    <w:p w:rsidR="0044611A" w:rsidRDefault="0044611A" w:rsidP="0044611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об уступке права требования составлено в г. Тюмени в трех экземплярах, по одному экземпляру для каждой из сторон, являющиеся полностью аутентичными, </w:t>
      </w:r>
      <w:proofErr w:type="gramStart"/>
      <w:r>
        <w:rPr>
          <w:rFonts w:ascii="Times New Roman" w:hAnsi="Times New Roman"/>
        </w:rPr>
        <w:t>между</w:t>
      </w:r>
      <w:proofErr w:type="gramEnd"/>
      <w:r>
        <w:rPr>
          <w:rFonts w:ascii="Times New Roman" w:hAnsi="Times New Roman"/>
        </w:rPr>
        <w:t>: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Индивидуальным предпринимателем </w:t>
      </w:r>
      <w:proofErr w:type="spellStart"/>
      <w:r>
        <w:rPr>
          <w:rFonts w:ascii="Times New Roman" w:hAnsi="Times New Roman"/>
        </w:rPr>
        <w:t>Ванатиевым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Забиуллахом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Омаровичем</w:t>
      </w:r>
      <w:proofErr w:type="spellEnd"/>
      <w:r>
        <w:rPr>
          <w:rFonts w:ascii="Times New Roman" w:hAnsi="Times New Roman"/>
        </w:rPr>
        <w:t xml:space="preserve"> в лице финансового управляющего Дмитриева Николая Борисовича, действующего на основании определения Арбитражного суда ХМАО - </w:t>
      </w:r>
      <w:proofErr w:type="spellStart"/>
      <w:r>
        <w:rPr>
          <w:rFonts w:ascii="Times New Roman" w:hAnsi="Times New Roman"/>
        </w:rPr>
        <w:t>Югры</w:t>
      </w:r>
      <w:proofErr w:type="spellEnd"/>
      <w:r>
        <w:rPr>
          <w:rFonts w:ascii="Times New Roman" w:hAnsi="Times New Roman"/>
        </w:rPr>
        <w:t xml:space="preserve"> от 20.04.2016 г. по делу №А75-8193/201</w:t>
      </w:r>
      <w:r>
        <w:rPr>
          <w:rStyle w:val="paragraph"/>
          <w:rFonts w:eastAsiaTheme="majorEastAsia"/>
        </w:rPr>
        <w:t>,</w:t>
      </w:r>
      <w:r>
        <w:rPr>
          <w:rStyle w:val="a3"/>
          <w:b w:val="0"/>
          <w:bCs/>
        </w:rPr>
        <w:t xml:space="preserve"> </w:t>
      </w:r>
      <w:r>
        <w:rPr>
          <w:rFonts w:ascii="Times New Roman" w:hAnsi="Times New Roman"/>
        </w:rPr>
        <w:t xml:space="preserve"> именуемый в дальнейшем «Сторона 1», и  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______________________, именуемый в дальнейшем «Сторона 2», а  вместе    именуемые «Стороны»,  в  соответствии  с    Протоколом  подведения итогов ___________ торгов _____________________ по продаже имущества и  имущественных прав  ИП </w:t>
      </w:r>
      <w:proofErr w:type="spellStart"/>
      <w:r>
        <w:rPr>
          <w:rFonts w:ascii="Times New Roman" w:hAnsi="Times New Roman"/>
        </w:rPr>
        <w:t>Ванатиева</w:t>
      </w:r>
      <w:proofErr w:type="spellEnd"/>
      <w:r>
        <w:rPr>
          <w:rFonts w:ascii="Times New Roman" w:hAnsi="Times New Roman"/>
        </w:rPr>
        <w:t xml:space="preserve"> З.О. от         2017 г. заключили договор о нижеследующем: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0" w:name="sub_1"/>
      <w:r>
        <w:rPr>
          <w:rFonts w:ascii="Times New Roman" w:hAnsi="Times New Roman"/>
          <w:color w:val="auto"/>
        </w:rPr>
        <w:t>1. Предмет договора</w:t>
      </w:r>
    </w:p>
    <w:bookmarkEnd w:id="0"/>
    <w:p w:rsidR="0044611A" w:rsidRDefault="0044611A" w:rsidP="0044611A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 xml:space="preserve">Сторона 1 уступает право требования Стороне 2, а Сторона 2 принимает право требования и становится новым Кредитором __________________________  (далее – «Должник») </w:t>
      </w:r>
      <w:proofErr w:type="spellStart"/>
      <w:r>
        <w:rPr>
          <w:rFonts w:ascii="Times New Roman" w:hAnsi="Times New Roman"/>
        </w:rPr>
        <w:t>по__________</w:t>
      </w:r>
      <w:proofErr w:type="spellEnd"/>
      <w:r>
        <w:rPr>
          <w:rFonts w:ascii="Times New Roman" w:hAnsi="Times New Roman"/>
        </w:rPr>
        <w:t>, выданному  Стороне 1 на основании ________________</w:t>
      </w:r>
      <w:proofErr w:type="gramEnd"/>
    </w:p>
    <w:p w:rsidR="0044611A" w:rsidRDefault="0044611A" w:rsidP="0044611A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Сторона 2 получает право требования первоначального Кредитора,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Должника надлежащего исполнения обязательств в объеме __________________ рублей  ___ копеек </w:t>
      </w:r>
    </w:p>
    <w:p w:rsidR="0044611A" w:rsidRDefault="0044611A" w:rsidP="0044611A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За уступку прав требования Сторона 2 выплачивает Стороне 1 сумму в размере ______________________ рублей, путем перечисления денежных средств на расчетный </w:t>
      </w:r>
      <w:proofErr w:type="gramStart"/>
      <w:r>
        <w:rPr>
          <w:rFonts w:ascii="Times New Roman" w:hAnsi="Times New Roman"/>
        </w:rPr>
        <w:t>счет</w:t>
      </w:r>
      <w:proofErr w:type="gramEnd"/>
      <w:r>
        <w:rPr>
          <w:rFonts w:ascii="Times New Roman" w:hAnsi="Times New Roman"/>
        </w:rPr>
        <w:t xml:space="preserve"> указанный в п. 7 настоящего договора. Ранее оплаченный Стороной 2 задаток за участие в торгах в размере ____________________ рублей, засчитывается в счет оплаты по данному договору.</w:t>
      </w:r>
    </w:p>
    <w:p w:rsidR="0044611A" w:rsidRDefault="0044611A" w:rsidP="0044611A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 момента вступления в силу настоящего договора обязательства Должника перед Стороной 1 в объеме _________________ рублей  _________ копеек считаются прекращенными.</w:t>
      </w:r>
    </w:p>
    <w:p w:rsidR="0044611A" w:rsidRDefault="0044611A" w:rsidP="0044611A">
      <w:pPr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Указанную в пункте 1.3 денежную сумму Сторона 2 обязана оплатить не позднее чем через 30 рабочих дней </w:t>
      </w:r>
      <w:proofErr w:type="gramStart"/>
      <w:r>
        <w:rPr>
          <w:rFonts w:ascii="Times New Roman" w:hAnsi="Times New Roman"/>
        </w:rPr>
        <w:t>с даты</w:t>
      </w:r>
      <w:r>
        <w:rPr>
          <w:rFonts w:ascii="Times New Roman" w:hAnsi="Times New Roman"/>
          <w:bCs/>
        </w:rPr>
        <w:t xml:space="preserve"> подписания</w:t>
      </w:r>
      <w:proofErr w:type="gramEnd"/>
      <w:r>
        <w:rPr>
          <w:rFonts w:ascii="Times New Roman" w:hAnsi="Times New Roman"/>
          <w:bCs/>
        </w:rPr>
        <w:t xml:space="preserve"> настоящего договора</w:t>
      </w:r>
      <w:r>
        <w:rPr>
          <w:rFonts w:ascii="Times New Roman" w:hAnsi="Times New Roman"/>
        </w:rPr>
        <w:t xml:space="preserve">. 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1" w:name="sub_2"/>
      <w:r>
        <w:rPr>
          <w:rFonts w:ascii="Times New Roman" w:hAnsi="Times New Roman"/>
          <w:color w:val="auto"/>
        </w:rPr>
        <w:t>2. Права и обязанности Сторон</w:t>
      </w:r>
      <w:bookmarkEnd w:id="1"/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Сторона 1 принимает на себя обязательство уведомить Должника о состоявшейся уступке прав требования в срок до семи дней.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Сторона 1 обязана передать всю необходимую документацию, обосновывающую права требования, передаваемые по настоящему договору, и сообщить все сведения, имеющие значение для осуществления прав требования, Стороне 2 в срок до десяти рабочих дней,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полной оплаты цены по настоящему договору.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Сторона 2 вправе переуступить права требования, передаваемые по настоящему договору, третьему лицу только после полной оплаты суммы указанной в пункте 1.3. данного договора.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Переход права требования осуществляется только после его полной оплаты Стороной 2.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2" w:name="sub_3"/>
      <w:r>
        <w:rPr>
          <w:rFonts w:ascii="Times New Roman" w:hAnsi="Times New Roman"/>
          <w:color w:val="auto"/>
        </w:rPr>
        <w:t>3. Ответственность Сторон</w:t>
      </w:r>
      <w:bookmarkEnd w:id="2"/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Сторона, не исполнившая или ненадлежащим образом исполнившая обязательства по настоящему договору, обязана возместить другой Стороне причиненные </w:t>
      </w:r>
      <w:r>
        <w:rPr>
          <w:rFonts w:ascii="Times New Roman" w:hAnsi="Times New Roman"/>
        </w:rPr>
        <w:lastRenderedPageBreak/>
        <w:t>таким неисполнением убытки.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Сторона 1 не несет ответственность перед Стороной 2 за неисполнение Должником обязательств в объеме ________________ рублей  ___________ копеек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_______________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В случаях, не предусмотренных настоящим договором, ответственность определяется в соответствии с действующим законодательством РФ.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3" w:name="sub_4"/>
      <w:r>
        <w:rPr>
          <w:rFonts w:ascii="Times New Roman" w:hAnsi="Times New Roman"/>
          <w:color w:val="auto"/>
        </w:rPr>
        <w:t>4. Порядок рассмотрения споров</w:t>
      </w:r>
      <w:bookmarkEnd w:id="3"/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Все споры и </w:t>
      </w:r>
      <w:proofErr w:type="gramStart"/>
      <w:r>
        <w:rPr>
          <w:rFonts w:ascii="Times New Roman" w:hAnsi="Times New Roman"/>
        </w:rPr>
        <w:t>разногласия</w:t>
      </w:r>
      <w:proofErr w:type="gramEnd"/>
      <w:r>
        <w:rPr>
          <w:rFonts w:ascii="Times New Roman" w:hAnsi="Times New Roman"/>
        </w:rPr>
        <w:t xml:space="preserve"> возникающие в связи с исполнением настоящего договора, Стороны будут стремиться решить путем переговоров.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В случае не достижения согласия между Сторонами спор передается на рассмотрение в Арбитражный суд Тюменской области. 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При ведении Сторонами претензионной работы срок рассмотрения претензии и предоставления ответа на нее составляет семь дней, с момента получения претензии.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4" w:name="sub_5"/>
      <w:r>
        <w:rPr>
          <w:rFonts w:ascii="Times New Roman" w:hAnsi="Times New Roman"/>
          <w:color w:val="auto"/>
        </w:rPr>
        <w:t>5. Конфиденциальность</w:t>
      </w:r>
      <w:bookmarkEnd w:id="4"/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Все условия и параметры настоящего договора, сам факт заключения являются конфиденциальной информацией.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Вся информация, касающаяся условий договора, может выдаваться только с письменного согласия Сторон, а также соответствующим государственным органам в порядке и в случаях, определяемых действующим законодательством.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 случае нарушения конфиденциальности по настоящему договору Сторона, совершившая нарушение, обязана возместить Сторонам убытки, понесенные ими в результате таких нарушений.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bookmarkStart w:id="5" w:name="sub_6"/>
      <w:r>
        <w:rPr>
          <w:rFonts w:ascii="Times New Roman" w:hAnsi="Times New Roman"/>
          <w:color w:val="auto"/>
        </w:rPr>
        <w:t>6. Заключительные положения</w:t>
      </w:r>
      <w:bookmarkEnd w:id="5"/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Права требования по настоящему договору переходят  после полной оплаты прав требования. 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По одному экземпляру настоящего договора передается </w:t>
      </w:r>
      <w:proofErr w:type="gramStart"/>
      <w:r>
        <w:rPr>
          <w:rFonts w:ascii="Times New Roman" w:hAnsi="Times New Roman"/>
        </w:rPr>
        <w:t>Сторонам</w:t>
      </w:r>
      <w:proofErr w:type="gramEnd"/>
      <w:r>
        <w:rPr>
          <w:rFonts w:ascii="Times New Roman" w:hAnsi="Times New Roman"/>
        </w:rPr>
        <w:t xml:space="preserve"> и экземпляр направляется Должнику.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Изменения и дополнения действительны, если совершены в письменной форме и подписаны всеми Сторонами.</w:t>
      </w:r>
    </w:p>
    <w:p w:rsidR="0044611A" w:rsidRDefault="0044611A" w:rsidP="0044611A">
      <w:pPr>
        <w:ind w:firstLine="709"/>
        <w:jc w:val="both"/>
        <w:rPr>
          <w:rFonts w:ascii="Times New Roman" w:hAnsi="Times New Roman"/>
        </w:rPr>
      </w:pPr>
    </w:p>
    <w:p w:rsidR="0044611A" w:rsidRDefault="0044611A" w:rsidP="0044611A">
      <w:pPr>
        <w:pStyle w:val="1"/>
        <w:spacing w:before="0" w:after="0" w:line="276" w:lineRule="auto"/>
        <w:rPr>
          <w:rFonts w:ascii="Times New Roman" w:hAnsi="Times New Roman"/>
          <w:color w:val="auto"/>
        </w:rPr>
      </w:pPr>
      <w:bookmarkStart w:id="6" w:name="sub_7"/>
      <w:r>
        <w:rPr>
          <w:rFonts w:ascii="Times New Roman" w:hAnsi="Times New Roman"/>
          <w:color w:val="auto"/>
        </w:rPr>
        <w:t>7. Реквизиты и подписи Сторон</w:t>
      </w:r>
    </w:p>
    <w:p w:rsidR="0044611A" w:rsidRDefault="0044611A" w:rsidP="0044611A">
      <w:pPr>
        <w:spacing w:line="360" w:lineRule="auto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44611A" w:rsidTr="0044611A">
        <w:tc>
          <w:tcPr>
            <w:tcW w:w="5069" w:type="dxa"/>
          </w:tcPr>
          <w:p w:rsidR="0044611A" w:rsidRDefault="0044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1:</w:t>
            </w:r>
          </w:p>
          <w:p w:rsidR="0044611A" w:rsidRDefault="0044611A">
            <w:pPr>
              <w:rPr>
                <w:rStyle w:val="paragraph"/>
                <w:rFonts w:eastAsiaTheme="majorEastAsia"/>
                <w:b/>
              </w:rPr>
            </w:pPr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>Ванатиев</w:t>
            </w:r>
            <w:proofErr w:type="spellEnd"/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>Забиуллах</w:t>
            </w:r>
            <w:proofErr w:type="spellEnd"/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paragraph"/>
                <w:rFonts w:eastAsiaTheme="majorEastAsia"/>
                <w:b/>
                <w:sz w:val="24"/>
                <w:szCs w:val="24"/>
              </w:rPr>
              <w:t>Омарович</w:t>
            </w:r>
            <w:proofErr w:type="spellEnd"/>
          </w:p>
          <w:p w:rsidR="0044611A" w:rsidRDefault="0044611A">
            <w:pPr>
              <w:rPr>
                <w:rStyle w:val="text"/>
                <w:rFonts w:eastAsiaTheme="majorEastAsia"/>
              </w:rPr>
            </w:pPr>
            <w:r>
              <w:rPr>
                <w:rStyle w:val="text"/>
                <w:rFonts w:eastAsiaTheme="majorEastAsia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861000287490</w:t>
            </w:r>
            <w:r>
              <w:rPr>
                <w:rStyle w:val="text"/>
                <w:rFonts w:eastAsiaTheme="majorEastAsia"/>
                <w:sz w:val="24"/>
                <w:szCs w:val="24"/>
              </w:rPr>
              <w:t xml:space="preserve">, ОГРНИП </w:t>
            </w:r>
            <w:r>
              <w:rPr>
                <w:rFonts w:ascii="Times New Roman" w:hAnsi="Times New Roman"/>
                <w:sz w:val="24"/>
                <w:szCs w:val="24"/>
              </w:rPr>
              <w:t>304861017300018</w:t>
            </w:r>
          </w:p>
          <w:p w:rsidR="0044611A" w:rsidRDefault="0044611A">
            <w:proofErr w:type="gramStart"/>
            <w:r>
              <w:rPr>
                <w:rStyle w:val="paragraph"/>
                <w:rFonts w:eastAsiaTheme="majorEastAsia"/>
                <w:sz w:val="24"/>
                <w:szCs w:val="24"/>
              </w:rPr>
              <w:t xml:space="preserve">347410,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Дубовское, пер. Герцена, д. 71</w:t>
            </w:r>
            <w:proofErr w:type="gramEnd"/>
          </w:p>
          <w:p w:rsidR="0044611A" w:rsidRDefault="0044611A">
            <w:pPr>
              <w:pStyle w:val="3"/>
              <w:jc w:val="left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р</w:t>
            </w:r>
            <w:proofErr w:type="spellEnd"/>
            <w:r>
              <w:rPr>
                <w:rFonts w:ascii="Times New Roman" w:eastAsiaTheme="minorEastAsia" w:hAnsi="Times New Roman"/>
              </w:rPr>
              <w:t>/с 40817810022992038169 в ПАО «ЗАПСИБКОМБАНК» г</w:t>
            </w:r>
            <w:proofErr w:type="gramStart"/>
            <w:r>
              <w:rPr>
                <w:rFonts w:ascii="Times New Roman" w:eastAsiaTheme="minorEastAsia" w:hAnsi="Times New Roman"/>
              </w:rPr>
              <w:t>.Т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юмень, к/с30101810271020000613, </w:t>
            </w:r>
          </w:p>
          <w:p w:rsidR="0044611A" w:rsidRDefault="0044611A">
            <w:pPr>
              <w:pStyle w:val="3"/>
              <w:jc w:val="left"/>
              <w:outlineLvl w:val="2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БИК 047102613</w:t>
            </w:r>
          </w:p>
          <w:p w:rsidR="0044611A" w:rsidRDefault="0044611A">
            <w:pPr>
              <w:rPr>
                <w:rFonts w:eastAsiaTheme="minorEastAsia"/>
              </w:rPr>
            </w:pPr>
          </w:p>
          <w:p w:rsidR="0044611A" w:rsidRDefault="00446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 управляющий</w:t>
            </w:r>
          </w:p>
          <w:p w:rsidR="0044611A" w:rsidRDefault="004461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1A" w:rsidRDefault="0044611A">
            <w:pPr>
              <w:spacing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_____________________/ Н.Б. Дмитриев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:rsidR="0044611A" w:rsidRDefault="0044611A">
            <w:pPr>
              <w:spacing w:line="360" w:lineRule="auto"/>
              <w:rPr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</w:rPr>
              <w:t>Сторона 2</w:t>
            </w:r>
          </w:p>
          <w:p w:rsidR="0044611A" w:rsidRDefault="0044611A">
            <w:pPr>
              <w:spacing w:line="360" w:lineRule="auto"/>
            </w:pPr>
          </w:p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/>
          <w:p w:rsidR="0044611A" w:rsidRDefault="0044611A">
            <w:r>
              <w:t>/_____________________/</w:t>
            </w:r>
          </w:p>
        </w:tc>
      </w:tr>
    </w:tbl>
    <w:bookmarkEnd w:id="6"/>
    <w:p w:rsidR="00680500" w:rsidRPr="0044611A" w:rsidRDefault="0044611A" w:rsidP="0044611A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sectPr w:rsidR="00680500" w:rsidRPr="0044611A" w:rsidSect="006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1A"/>
    <w:rsid w:val="00162DCE"/>
    <w:rsid w:val="001D650C"/>
    <w:rsid w:val="00245367"/>
    <w:rsid w:val="0044611A"/>
    <w:rsid w:val="00464446"/>
    <w:rsid w:val="00517590"/>
    <w:rsid w:val="005E6EF0"/>
    <w:rsid w:val="00680500"/>
    <w:rsid w:val="00933B2B"/>
    <w:rsid w:val="009D3F78"/>
    <w:rsid w:val="009F7F73"/>
    <w:rsid w:val="00AE7733"/>
    <w:rsid w:val="00BF633E"/>
    <w:rsid w:val="00E62CDE"/>
    <w:rsid w:val="00E86703"/>
    <w:rsid w:val="00F8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611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4611A"/>
    <w:pPr>
      <w:keepNext w:val="0"/>
      <w:keepLines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1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4611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4611A"/>
    <w:rPr>
      <w:b/>
      <w:bCs w:val="0"/>
      <w:color w:val="000080"/>
    </w:rPr>
  </w:style>
  <w:style w:type="character" w:customStyle="1" w:styleId="paragraph">
    <w:name w:val="paragraph"/>
    <w:basedOn w:val="a0"/>
    <w:rsid w:val="0044611A"/>
    <w:rPr>
      <w:rFonts w:ascii="Times New Roman" w:hAnsi="Times New Roman" w:cs="Times New Roman" w:hint="default"/>
    </w:rPr>
  </w:style>
  <w:style w:type="character" w:customStyle="1" w:styleId="text">
    <w:name w:val="text"/>
    <w:basedOn w:val="a0"/>
    <w:rsid w:val="0044611A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4611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6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>Hewlett-Packard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оп</cp:lastModifiedBy>
  <cp:revision>2</cp:revision>
  <dcterms:created xsi:type="dcterms:W3CDTF">2017-09-29T09:02:00Z</dcterms:created>
  <dcterms:modified xsi:type="dcterms:W3CDTF">2017-09-29T09:02:00Z</dcterms:modified>
</cp:coreProperties>
</file>