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35" w:rsidRPr="00D37A38" w:rsidRDefault="000A7F35" w:rsidP="00F4419C">
      <w:pPr>
        <w:jc w:val="center"/>
        <w:rPr>
          <w:rFonts w:eastAsia="Calibri"/>
          <w:b/>
          <w:sz w:val="24"/>
          <w:szCs w:val="24"/>
        </w:rPr>
      </w:pPr>
      <w:r w:rsidRPr="00D37A38">
        <w:rPr>
          <w:b/>
          <w:sz w:val="24"/>
          <w:szCs w:val="24"/>
        </w:rPr>
        <w:t>ДОГОВОР КУПЛИ – ПРОДАЖИ (проект)</w:t>
      </w:r>
      <w:r w:rsidRPr="00D37A38">
        <w:rPr>
          <w:rStyle w:val="30"/>
          <w:b w:val="0"/>
          <w:szCs w:val="24"/>
        </w:rPr>
        <w:t xml:space="preserve"> </w:t>
      </w:r>
      <w:r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861658" w:rsidRPr="00861658" w:rsidRDefault="000A7F35" w:rsidP="008616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65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CF321C">
        <w:rPr>
          <w:rFonts w:ascii="Times New Roman" w:hAnsi="Times New Roman" w:cs="Times New Roman"/>
          <w:sz w:val="24"/>
          <w:szCs w:val="24"/>
        </w:rPr>
        <w:t>Архангельск</w:t>
      </w:r>
      <w:r w:rsidR="00861658" w:rsidRP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D94E03">
        <w:rPr>
          <w:rFonts w:ascii="Times New Roman" w:hAnsi="Times New Roman" w:cs="Times New Roman"/>
          <w:sz w:val="24"/>
          <w:szCs w:val="24"/>
        </w:rPr>
        <w:t>«___»___________201_</w:t>
      </w:r>
      <w:r w:rsidR="00861658" w:rsidRPr="008616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0A7F35" w:rsidRPr="00FE5C19" w:rsidRDefault="00CF321C" w:rsidP="00C66C7D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Тер Татьяна Витальевна </w:t>
      </w:r>
      <w:r w:rsidR="00C66C7D" w:rsidRPr="00E12FDF">
        <w:rPr>
          <w:sz w:val="22"/>
          <w:szCs w:val="22"/>
        </w:rPr>
        <w:t>(Продавец) через</w:t>
      </w:r>
      <w:r w:rsidR="004E7A19" w:rsidRPr="00E12FDF">
        <w:rPr>
          <w:sz w:val="22"/>
          <w:szCs w:val="22"/>
        </w:rPr>
        <w:t xml:space="preserve"> своего</w:t>
      </w:r>
      <w:r w:rsidR="00C66C7D" w:rsidRPr="00E12FDF">
        <w:rPr>
          <w:sz w:val="22"/>
          <w:szCs w:val="22"/>
        </w:rPr>
        <w:t xml:space="preserve"> </w:t>
      </w:r>
      <w:r w:rsidR="004E7A19" w:rsidRPr="00E12FDF">
        <w:rPr>
          <w:sz w:val="22"/>
          <w:szCs w:val="22"/>
        </w:rPr>
        <w:t xml:space="preserve">финансового </w:t>
      </w:r>
      <w:r w:rsidR="00C66C7D" w:rsidRPr="00E12FDF">
        <w:rPr>
          <w:sz w:val="22"/>
          <w:szCs w:val="22"/>
        </w:rPr>
        <w:t xml:space="preserve">управляющего </w:t>
      </w:r>
      <w:proofErr w:type="spellStart"/>
      <w:r w:rsidR="00C66C7D" w:rsidRPr="00E12FDF">
        <w:rPr>
          <w:sz w:val="22"/>
          <w:szCs w:val="22"/>
        </w:rPr>
        <w:t>Матиняна</w:t>
      </w:r>
      <w:proofErr w:type="spellEnd"/>
      <w:r w:rsidR="00C66C7D" w:rsidRPr="00FE5C19">
        <w:rPr>
          <w:sz w:val="22"/>
          <w:szCs w:val="22"/>
        </w:rPr>
        <w:t xml:space="preserve"> Илью </w:t>
      </w:r>
      <w:proofErr w:type="spellStart"/>
      <w:r w:rsidR="00C66C7D" w:rsidRPr="00FE5C19">
        <w:rPr>
          <w:sz w:val="22"/>
          <w:szCs w:val="22"/>
        </w:rPr>
        <w:t>Агасиевича</w:t>
      </w:r>
      <w:proofErr w:type="spellEnd"/>
      <w:r w:rsidR="00C66C7D" w:rsidRPr="00FE5C19">
        <w:rPr>
          <w:sz w:val="22"/>
          <w:szCs w:val="22"/>
        </w:rPr>
        <w:t xml:space="preserve">, </w:t>
      </w:r>
      <w:r w:rsidR="00C66C7D" w:rsidRPr="00E12FDF">
        <w:rPr>
          <w:sz w:val="22"/>
          <w:szCs w:val="22"/>
        </w:rPr>
        <w:t xml:space="preserve">действующего на основании </w:t>
      </w:r>
      <w:r w:rsidR="00FE5C19" w:rsidRPr="00E12FDF">
        <w:rPr>
          <w:sz w:val="22"/>
          <w:szCs w:val="22"/>
        </w:rPr>
        <w:t>решения</w:t>
      </w:r>
      <w:r w:rsidR="00C66C7D" w:rsidRPr="00E12FDF">
        <w:rPr>
          <w:sz w:val="22"/>
          <w:szCs w:val="22"/>
        </w:rPr>
        <w:t xml:space="preserve"> Арбитражного суда</w:t>
      </w:r>
      <w:r w:rsidR="00E12FDF" w:rsidRPr="00E12FDF">
        <w:rPr>
          <w:sz w:val="22"/>
          <w:szCs w:val="22"/>
        </w:rPr>
        <w:t xml:space="preserve"> </w:t>
      </w:r>
      <w:r>
        <w:rPr>
          <w:sz w:val="22"/>
          <w:szCs w:val="22"/>
        </w:rPr>
        <w:t>Архангельской области</w:t>
      </w:r>
      <w:r w:rsidR="00C66C7D" w:rsidRPr="00E12FDF">
        <w:rPr>
          <w:sz w:val="22"/>
          <w:szCs w:val="22"/>
        </w:rPr>
        <w:t xml:space="preserve"> по делу </w:t>
      </w:r>
      <w:r>
        <w:rPr>
          <w:sz w:val="22"/>
          <w:szCs w:val="22"/>
        </w:rPr>
        <w:t>А</w:t>
      </w:r>
      <w:r w:rsidR="00E12FDF" w:rsidRPr="00E12FDF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E12FDF" w:rsidRPr="00E12FDF">
        <w:rPr>
          <w:sz w:val="22"/>
          <w:szCs w:val="22"/>
        </w:rPr>
        <w:t>-</w:t>
      </w:r>
      <w:r>
        <w:rPr>
          <w:sz w:val="22"/>
          <w:szCs w:val="22"/>
        </w:rPr>
        <w:t>15605/2015 от 13.01.17</w:t>
      </w:r>
      <w:r w:rsidR="00E12FDF" w:rsidRPr="00E12FDF">
        <w:rPr>
          <w:sz w:val="22"/>
          <w:szCs w:val="22"/>
        </w:rPr>
        <w:t xml:space="preserve"> </w:t>
      </w:r>
      <w:r w:rsidR="00C66C7D" w:rsidRPr="00E12FDF">
        <w:rPr>
          <w:sz w:val="22"/>
          <w:szCs w:val="22"/>
        </w:rPr>
        <w:t>именуемое</w:t>
      </w:r>
      <w:r w:rsidR="00C66C7D" w:rsidRPr="00FE5C19">
        <w:rPr>
          <w:sz w:val="22"/>
          <w:szCs w:val="22"/>
        </w:rPr>
        <w:t xml:space="preserve"> далее «</w:t>
      </w:r>
      <w:r w:rsidR="00C66C7D" w:rsidRPr="00FE5C19">
        <w:rPr>
          <w:b/>
          <w:sz w:val="22"/>
          <w:szCs w:val="22"/>
        </w:rPr>
        <w:t>Продавец»</w:t>
      </w:r>
      <w:r w:rsidR="000A7F35" w:rsidRPr="00FE5C19">
        <w:rPr>
          <w:sz w:val="22"/>
          <w:szCs w:val="22"/>
        </w:rPr>
        <w:t>, с одной стороны, и</w:t>
      </w:r>
      <w:r w:rsidR="00C66C7D" w:rsidRPr="00FE5C19">
        <w:rPr>
          <w:sz w:val="22"/>
          <w:szCs w:val="22"/>
        </w:rPr>
        <w:t xml:space="preserve"> </w:t>
      </w:r>
      <w:r w:rsidR="000A7F35" w:rsidRPr="00FE5C19">
        <w:rPr>
          <w:bCs/>
          <w:i/>
          <w:sz w:val="22"/>
          <w:szCs w:val="22"/>
        </w:rPr>
        <w:t>(победитель торгов</w:t>
      </w:r>
      <w:r w:rsidR="000A7F35" w:rsidRPr="00FE5C19">
        <w:rPr>
          <w:bCs/>
          <w:sz w:val="22"/>
          <w:szCs w:val="22"/>
        </w:rPr>
        <w:t xml:space="preserve">), именуемое в дальнейшем </w:t>
      </w:r>
      <w:r w:rsidR="000A7F35" w:rsidRPr="00FE5C19">
        <w:rPr>
          <w:b/>
          <w:bCs/>
          <w:sz w:val="22"/>
          <w:szCs w:val="22"/>
        </w:rPr>
        <w:t xml:space="preserve">«Покупатель», </w:t>
      </w:r>
      <w:r w:rsidR="000A7F35" w:rsidRPr="00FE5C19">
        <w:rPr>
          <w:bCs/>
          <w:sz w:val="22"/>
          <w:szCs w:val="22"/>
        </w:rPr>
        <w:t>в лице</w:t>
      </w:r>
      <w:r w:rsidR="000A7F35" w:rsidRPr="00FE5C19">
        <w:rPr>
          <w:b/>
          <w:bCs/>
          <w:sz w:val="22"/>
          <w:szCs w:val="22"/>
        </w:rPr>
        <w:t xml:space="preserve"> </w:t>
      </w:r>
      <w:r w:rsidR="000A7F35" w:rsidRPr="00FE5C19">
        <w:rPr>
          <w:bCs/>
          <w:i/>
          <w:sz w:val="22"/>
          <w:szCs w:val="22"/>
        </w:rPr>
        <w:t>(уполномоченное лицо победителя торгов)</w:t>
      </w:r>
      <w:r w:rsidR="000A7F35" w:rsidRPr="00FE5C19">
        <w:rPr>
          <w:b/>
          <w:bCs/>
          <w:sz w:val="22"/>
          <w:szCs w:val="22"/>
        </w:rPr>
        <w:t xml:space="preserve"> </w:t>
      </w:r>
      <w:r w:rsidR="000A7F35" w:rsidRPr="00FE5C19">
        <w:rPr>
          <w:bCs/>
          <w:sz w:val="22"/>
          <w:szCs w:val="22"/>
        </w:rPr>
        <w:t>действующий на основании</w:t>
      </w:r>
      <w:r w:rsidR="000A7F35" w:rsidRPr="00FE5C19">
        <w:rPr>
          <w:b/>
          <w:bCs/>
          <w:sz w:val="22"/>
          <w:szCs w:val="22"/>
        </w:rPr>
        <w:t xml:space="preserve"> ___________________</w:t>
      </w:r>
      <w:r w:rsidR="000A7F35" w:rsidRPr="00FE5C19">
        <w:rPr>
          <w:bCs/>
          <w:sz w:val="22"/>
          <w:szCs w:val="22"/>
        </w:rPr>
        <w:t>с другой стороны</w:t>
      </w:r>
      <w:r w:rsidR="000A7F35" w:rsidRPr="00FE5C19">
        <w:rPr>
          <w:sz w:val="22"/>
          <w:szCs w:val="22"/>
        </w:rPr>
        <w:t xml:space="preserve">, далее совместно именуемые </w:t>
      </w:r>
      <w:r w:rsidR="000A7F35" w:rsidRPr="00FE5C19">
        <w:rPr>
          <w:b/>
          <w:sz w:val="22"/>
          <w:szCs w:val="22"/>
        </w:rPr>
        <w:t>«Стороны»</w:t>
      </w:r>
      <w:r w:rsidR="000A7F35" w:rsidRPr="00FE5C19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C53A11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C53A11" w:rsidRDefault="000A7F35" w:rsidP="00C53A11">
      <w:pPr>
        <w:pStyle w:val="ab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C53A11">
        <w:rPr>
          <w:sz w:val="22"/>
          <w:szCs w:val="22"/>
        </w:rPr>
        <w:t>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4E7A19" w:rsidRPr="00CF321C" w:rsidRDefault="000A7F35" w:rsidP="00F4419C">
      <w:pPr>
        <w:pStyle w:val="a6"/>
        <w:jc w:val="both"/>
        <w:rPr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="004F52BB">
        <w:rPr>
          <w:rStyle w:val="a7"/>
          <w:b w:val="0"/>
          <w:sz w:val="22"/>
          <w:szCs w:val="22"/>
        </w:rPr>
        <w:t xml:space="preserve"> </w:t>
      </w:r>
      <w:r w:rsidRPr="004E7A19">
        <w:rPr>
          <w:rStyle w:val="a7"/>
          <w:b w:val="0"/>
          <w:sz w:val="22"/>
          <w:szCs w:val="22"/>
        </w:rPr>
        <w:t xml:space="preserve">Оплата </w:t>
      </w:r>
      <w:r w:rsidRPr="00CF321C">
        <w:rPr>
          <w:rStyle w:val="a7"/>
          <w:b w:val="0"/>
          <w:sz w:val="22"/>
          <w:szCs w:val="22"/>
        </w:rPr>
        <w:t>произ</w:t>
      </w:r>
      <w:r w:rsidR="00981786" w:rsidRPr="00CF321C">
        <w:rPr>
          <w:rStyle w:val="a7"/>
          <w:b w:val="0"/>
          <w:sz w:val="22"/>
          <w:szCs w:val="22"/>
        </w:rPr>
        <w:t xml:space="preserve">водится в течение 30 (тридцати) </w:t>
      </w:r>
      <w:r w:rsidRPr="00CF321C">
        <w:rPr>
          <w:rStyle w:val="a7"/>
          <w:b w:val="0"/>
          <w:sz w:val="22"/>
          <w:szCs w:val="22"/>
        </w:rPr>
        <w:t xml:space="preserve">дней с </w:t>
      </w:r>
      <w:r w:rsidR="000248DA" w:rsidRPr="00CF321C">
        <w:rPr>
          <w:rStyle w:val="a7"/>
          <w:b w:val="0"/>
          <w:sz w:val="22"/>
          <w:szCs w:val="22"/>
        </w:rPr>
        <w:t>даты</w:t>
      </w:r>
      <w:r w:rsidRPr="00CF321C">
        <w:rPr>
          <w:rStyle w:val="a7"/>
          <w:b w:val="0"/>
          <w:sz w:val="22"/>
          <w:szCs w:val="22"/>
        </w:rPr>
        <w:t xml:space="preserve"> под</w:t>
      </w:r>
      <w:r w:rsidR="00FE5C19" w:rsidRPr="00CF321C">
        <w:rPr>
          <w:rStyle w:val="a7"/>
          <w:b w:val="0"/>
          <w:sz w:val="22"/>
          <w:szCs w:val="22"/>
        </w:rPr>
        <w:t xml:space="preserve">писания договора купли-продажи </w:t>
      </w:r>
      <w:r w:rsidR="00FE5C19" w:rsidRPr="00CF321C">
        <w:rPr>
          <w:color w:val="000000"/>
          <w:sz w:val="22"/>
          <w:szCs w:val="22"/>
        </w:rPr>
        <w:t xml:space="preserve">путем перечисления на расчетный счет Продавца </w:t>
      </w:r>
      <w:r w:rsidR="00FE5C19" w:rsidRPr="00E078B9">
        <w:rPr>
          <w:color w:val="000000"/>
          <w:sz w:val="22"/>
          <w:szCs w:val="22"/>
        </w:rPr>
        <w:t xml:space="preserve">стоимости имущества, указанной в п. 2.1. с учетом оплаты задатка по следующим реквизитам: </w:t>
      </w:r>
      <w:r w:rsidR="00FE5C19" w:rsidRPr="00E078B9">
        <w:rPr>
          <w:sz w:val="22"/>
          <w:szCs w:val="22"/>
        </w:rPr>
        <w:t>р/с:</w:t>
      </w:r>
      <w:r w:rsidR="004E7A19" w:rsidRPr="00E078B9">
        <w:rPr>
          <w:sz w:val="22"/>
          <w:szCs w:val="22"/>
        </w:rPr>
        <w:t xml:space="preserve"> </w:t>
      </w:r>
      <w:r w:rsidR="00E078B9" w:rsidRPr="00E078B9">
        <w:rPr>
          <w:sz w:val="22"/>
          <w:szCs w:val="22"/>
        </w:rPr>
        <w:t>40817810904001233996</w:t>
      </w:r>
      <w:r w:rsidR="004E7A19" w:rsidRPr="00E078B9">
        <w:rPr>
          <w:sz w:val="22"/>
          <w:szCs w:val="22"/>
        </w:rPr>
        <w:t xml:space="preserve"> в Архангельском отделении №8637 ПАО Сбербанк г. Архангельск, к/с 30101810100000000601</w:t>
      </w:r>
      <w:r w:rsidR="004E7A19" w:rsidRPr="00CF321C">
        <w:rPr>
          <w:sz w:val="22"/>
          <w:szCs w:val="22"/>
        </w:rPr>
        <w:t>, БИК 041117601</w:t>
      </w:r>
      <w:r w:rsidR="00717562" w:rsidRPr="00CF321C">
        <w:rPr>
          <w:sz w:val="22"/>
          <w:szCs w:val="22"/>
        </w:rPr>
        <w:t xml:space="preserve">, получатель – </w:t>
      </w:r>
      <w:r w:rsidR="00CF321C" w:rsidRPr="00CF321C">
        <w:rPr>
          <w:sz w:val="22"/>
          <w:szCs w:val="22"/>
        </w:rPr>
        <w:t>Тер Татьяна Витальевна (ИНН 290200645552)</w:t>
      </w:r>
      <w:r w:rsidR="004E7A19" w:rsidRPr="00CF321C">
        <w:rPr>
          <w:sz w:val="22"/>
          <w:szCs w:val="22"/>
        </w:rPr>
        <w:t>.</w:t>
      </w:r>
    </w:p>
    <w:p w:rsidR="000A7F35" w:rsidRPr="004E7A19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4E7A19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4E7A19">
        <w:rPr>
          <w:rStyle w:val="a7"/>
          <w:sz w:val="22"/>
          <w:szCs w:val="22"/>
        </w:rPr>
        <w:t>ПЕРЕДАЧА ИМУЩЕСТВА</w:t>
      </w:r>
    </w:p>
    <w:p w:rsidR="000A7F35" w:rsidRPr="004E7A19" w:rsidRDefault="000A7F35" w:rsidP="00F4419C">
      <w:pPr>
        <w:pStyle w:val="a6"/>
        <w:rPr>
          <w:rStyle w:val="a7"/>
          <w:sz w:val="22"/>
          <w:szCs w:val="22"/>
        </w:rPr>
      </w:pPr>
    </w:p>
    <w:p w:rsidR="00C56FBE" w:rsidRPr="00B86E53" w:rsidRDefault="000A7F35" w:rsidP="00C56FBE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С даты </w:t>
      </w:r>
      <w:r w:rsidR="00C56FBE">
        <w:rPr>
          <w:rStyle w:val="a7"/>
          <w:b w:val="0"/>
          <w:sz w:val="22"/>
          <w:szCs w:val="22"/>
        </w:rPr>
        <w:t>полной оплаты имущества</w:t>
      </w:r>
      <w:r w:rsidRPr="00FF5216">
        <w:rPr>
          <w:rStyle w:val="a7"/>
          <w:b w:val="0"/>
          <w:sz w:val="22"/>
          <w:szCs w:val="22"/>
        </w:rPr>
        <w:t xml:space="preserve">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</w:t>
      </w:r>
      <w:r w:rsidRPr="00B86E53">
        <w:rPr>
          <w:rStyle w:val="a7"/>
          <w:b w:val="0"/>
          <w:sz w:val="22"/>
          <w:szCs w:val="22"/>
        </w:rPr>
        <w:t xml:space="preserve">несет Покупатель. </w:t>
      </w:r>
    </w:p>
    <w:p w:rsidR="00464C91" w:rsidRPr="00B86E53" w:rsidRDefault="00464C91" w:rsidP="00B86E53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B86E53">
        <w:rPr>
          <w:rStyle w:val="a7"/>
          <w:b w:val="0"/>
          <w:sz w:val="22"/>
          <w:szCs w:val="22"/>
        </w:rPr>
        <w:t>Имущество передается</w:t>
      </w:r>
      <w:r w:rsidR="00B86E53" w:rsidRPr="00B86E53">
        <w:rPr>
          <w:sz w:val="22"/>
          <w:szCs w:val="22"/>
        </w:rPr>
        <w:t xml:space="preserve"> в том состоянии, которое есть на момент его продажи</w:t>
      </w:r>
      <w:r w:rsidR="00B86E53" w:rsidRPr="00B86E53">
        <w:rPr>
          <w:sz w:val="22"/>
          <w:szCs w:val="22"/>
        </w:rPr>
        <w:t xml:space="preserve"> </w:t>
      </w:r>
      <w:r w:rsidR="00B86E53" w:rsidRPr="00B86E53">
        <w:rPr>
          <w:sz w:val="22"/>
          <w:szCs w:val="22"/>
        </w:rPr>
        <w:t>и находится в удовлетворительном состоянии, что носит субъективный характер</w:t>
      </w:r>
      <w:r w:rsidR="004F52BB" w:rsidRPr="00B86E53">
        <w:rPr>
          <w:rStyle w:val="a7"/>
          <w:b w:val="0"/>
          <w:sz w:val="22"/>
          <w:szCs w:val="22"/>
        </w:rPr>
        <w:t xml:space="preserve">, о чем Покупателю известно,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</w:t>
      </w:r>
      <w:proofErr w:type="gramStart"/>
      <w:r w:rsidR="004F52BB" w:rsidRPr="00B86E53">
        <w:rPr>
          <w:rStyle w:val="a7"/>
          <w:b w:val="0"/>
          <w:sz w:val="22"/>
          <w:szCs w:val="22"/>
        </w:rPr>
        <w:t>обстоятельства</w:t>
      </w:r>
      <w:proofErr w:type="gramEnd"/>
      <w:r w:rsidR="004F52BB" w:rsidRPr="00B86E53">
        <w:rPr>
          <w:rStyle w:val="a7"/>
          <w:b w:val="0"/>
          <w:sz w:val="22"/>
          <w:szCs w:val="22"/>
        </w:rPr>
        <w:t xml:space="preserve"> направленные на затягивания исполнение обязательств по договору.</w:t>
      </w:r>
      <w:bookmarkStart w:id="0" w:name="_GoBack"/>
      <w:bookmarkEnd w:id="0"/>
    </w:p>
    <w:p w:rsidR="00C56FBE" w:rsidRPr="004F52BB" w:rsidRDefault="00C56FBE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4F52BB">
        <w:rPr>
          <w:rStyle w:val="a7"/>
          <w:sz w:val="22"/>
          <w:szCs w:val="22"/>
        </w:rPr>
        <w:t>ОТВЕТСТВЕННОСТЬ</w:t>
      </w:r>
      <w:r w:rsidRPr="00FF5216">
        <w:rPr>
          <w:rStyle w:val="a7"/>
          <w:sz w:val="22"/>
          <w:szCs w:val="22"/>
        </w:rPr>
        <w:t xml:space="preserve">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D94E03" w:rsidRPr="00C91E1F" w:rsidRDefault="00D94E03" w:rsidP="00D94E03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 xml:space="preserve">В случае невыполнения или ненадлежащего выполнения одной из сторон обязательств по настоящему </w:t>
      </w:r>
      <w:r w:rsidRPr="00C91E1F">
        <w:rPr>
          <w:rStyle w:val="a7"/>
          <w:b w:val="0"/>
          <w:sz w:val="22"/>
          <w:szCs w:val="22"/>
        </w:rPr>
        <w:t>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D94E03" w:rsidRPr="00C91E1F" w:rsidRDefault="00D94E03" w:rsidP="00D94E03">
      <w:pPr>
        <w:pStyle w:val="a6"/>
        <w:jc w:val="both"/>
        <w:rPr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 xml:space="preserve">4.2. </w:t>
      </w:r>
      <w:r w:rsidRPr="00C91E1F">
        <w:rPr>
          <w:sz w:val="22"/>
          <w:szCs w:val="22"/>
        </w:rPr>
        <w:t xml:space="preserve">Не поступление денежных средств в счет оплаты имущества в сумме и в сроки, указанные в </w:t>
      </w:r>
      <w:proofErr w:type="spellStart"/>
      <w:r w:rsidRPr="00C91E1F">
        <w:rPr>
          <w:sz w:val="22"/>
          <w:szCs w:val="22"/>
        </w:rPr>
        <w:t>п.п</w:t>
      </w:r>
      <w:proofErr w:type="spellEnd"/>
      <w:r w:rsidRPr="00C91E1F">
        <w:rPr>
          <w:sz w:val="22"/>
          <w:szCs w:val="22"/>
        </w:rPr>
        <w:t xml:space="preserve">. 2.1. </w:t>
      </w:r>
      <w:r w:rsidRPr="00C91E1F">
        <w:rPr>
          <w:sz w:val="22"/>
          <w:szCs w:val="22"/>
        </w:rPr>
        <w:lastRenderedPageBreak/>
        <w:t>и 2.2.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договора. Настоящий договор считается расторгнутым с момента  направления указанного уведомления, при этом Покупатель теряет право на получение имущества. В данном случае, подписан</w:t>
      </w:r>
      <w:r w:rsidR="006E3F82">
        <w:rPr>
          <w:sz w:val="22"/>
          <w:szCs w:val="22"/>
        </w:rPr>
        <w:t>ие дополнительного соглашения о</w:t>
      </w:r>
      <w:r w:rsidRPr="00C91E1F">
        <w:rPr>
          <w:sz w:val="22"/>
          <w:szCs w:val="22"/>
        </w:rPr>
        <w:t xml:space="preserve"> расторжении указанного договора не требуется.</w:t>
      </w:r>
    </w:p>
    <w:p w:rsidR="00D94E03" w:rsidRPr="00C91E1F" w:rsidRDefault="00D94E03" w:rsidP="00D94E03">
      <w:pPr>
        <w:tabs>
          <w:tab w:val="left" w:pos="-567"/>
        </w:tabs>
        <w:jc w:val="both"/>
        <w:rPr>
          <w:sz w:val="22"/>
          <w:szCs w:val="22"/>
        </w:rPr>
      </w:pPr>
      <w:r w:rsidRPr="00C91E1F">
        <w:rPr>
          <w:sz w:val="22"/>
          <w:szCs w:val="22"/>
        </w:rPr>
        <w:t xml:space="preserve">4.3.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C91E1F">
        <w:rPr>
          <w:rFonts w:eastAsia="Calibri"/>
          <w:sz w:val="22"/>
          <w:szCs w:val="22"/>
        </w:rPr>
        <w:t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с даты получения предложения о заключении ука</w:t>
      </w:r>
      <w:r w:rsidRPr="00C91E1F">
        <w:rPr>
          <w:sz w:val="22"/>
          <w:szCs w:val="22"/>
        </w:rPr>
        <w:t xml:space="preserve">занного договора от </w:t>
      </w:r>
      <w:r w:rsidR="00A8143E">
        <w:rPr>
          <w:sz w:val="22"/>
          <w:szCs w:val="22"/>
        </w:rPr>
        <w:t>финансового</w:t>
      </w:r>
      <w:r w:rsidRPr="00C91E1F">
        <w:rPr>
          <w:rFonts w:eastAsia="Calibri"/>
          <w:sz w:val="22"/>
          <w:szCs w:val="22"/>
        </w:rPr>
        <w:t xml:space="preserve"> управляющего, в соответствии с </w:t>
      </w:r>
      <w:r w:rsidRPr="00C91E1F">
        <w:rPr>
          <w:sz w:val="22"/>
          <w:szCs w:val="22"/>
        </w:rPr>
        <w:t xml:space="preserve"> </w:t>
      </w:r>
      <w:r w:rsidRPr="00C91E1F">
        <w:rPr>
          <w:rFonts w:eastAsia="Calibri"/>
          <w:sz w:val="22"/>
          <w:szCs w:val="22"/>
        </w:rPr>
        <w:t>абз.2 п.16 ст.110 Закона о банкротстве.</w:t>
      </w:r>
    </w:p>
    <w:p w:rsidR="00D94E03" w:rsidRPr="00C91E1F" w:rsidRDefault="00D94E03" w:rsidP="00D94E03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4.4. 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D94E03" w:rsidRDefault="00D94E03" w:rsidP="00D94E03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4.5.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</w:t>
      </w:r>
      <w:r w:rsidR="006E3F82">
        <w:rPr>
          <w:rFonts w:eastAsia="Calibri"/>
          <w:sz w:val="22"/>
          <w:szCs w:val="22"/>
        </w:rPr>
        <w:t xml:space="preserve"> отсутствия доступа или иное,</w:t>
      </w:r>
      <w:r w:rsidRPr="00C91E1F">
        <w:rPr>
          <w:rFonts w:eastAsia="Calibri"/>
          <w:sz w:val="22"/>
          <w:szCs w:val="22"/>
        </w:rPr>
        <w:t xml:space="preserve"> а также если оно не отвечает его назначению или возможности использовать по назначению.</w:t>
      </w:r>
    </w:p>
    <w:p w:rsidR="00D94E03" w:rsidRPr="00C91E1F" w:rsidRDefault="00D94E03" w:rsidP="00D94E03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color w:val="000000"/>
          <w:sz w:val="22"/>
          <w:szCs w:val="22"/>
        </w:rPr>
        <w:t>4.6. Настоящий Договор вступает в силу с момента подписания сторонами и действует до исполнения сторонами их обязательств.</w:t>
      </w:r>
    </w:p>
    <w:p w:rsidR="000A7F35" w:rsidRPr="00C66C7D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C66C7D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66C7D">
        <w:rPr>
          <w:rStyle w:val="a7"/>
          <w:sz w:val="22"/>
          <w:szCs w:val="22"/>
        </w:rPr>
        <w:t>ВОЗНИКНОВЕНИЕ ПРАВА СОБСТВЕННОСТИ</w:t>
      </w:r>
    </w:p>
    <w:p w:rsidR="000A7F35" w:rsidRPr="00C66C7D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66C7D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66C7D">
        <w:rPr>
          <w:rStyle w:val="a7"/>
          <w:b w:val="0"/>
          <w:sz w:val="22"/>
          <w:szCs w:val="22"/>
        </w:rPr>
        <w:t>5.1.</w:t>
      </w:r>
      <w:r w:rsidRPr="00C66C7D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 w:rsidR="00C66C7D">
        <w:rPr>
          <w:rStyle w:val="a7"/>
          <w:b w:val="0"/>
          <w:sz w:val="22"/>
          <w:szCs w:val="22"/>
        </w:rPr>
        <w:t>имущества</w:t>
      </w:r>
      <w:r w:rsidRPr="00C66C7D">
        <w:rPr>
          <w:rStyle w:val="a7"/>
          <w:b w:val="0"/>
          <w:sz w:val="22"/>
          <w:szCs w:val="22"/>
        </w:rPr>
        <w:t xml:space="preserve"> производится после подписания настоящего договора и передаточного акта.</w:t>
      </w:r>
    </w:p>
    <w:p w:rsidR="000A7F35" w:rsidRPr="00C66C7D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66C7D">
        <w:rPr>
          <w:rStyle w:val="a7"/>
          <w:b w:val="0"/>
          <w:sz w:val="22"/>
          <w:szCs w:val="22"/>
        </w:rPr>
        <w:t>5.2.</w:t>
      </w:r>
      <w:r w:rsidRPr="00C66C7D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 w:rsidR="00C66C7D">
        <w:rPr>
          <w:rStyle w:val="a7"/>
          <w:b w:val="0"/>
          <w:sz w:val="22"/>
          <w:szCs w:val="22"/>
        </w:rPr>
        <w:t>имущества</w:t>
      </w:r>
      <w:r w:rsidR="000248DA">
        <w:rPr>
          <w:rStyle w:val="a7"/>
          <w:b w:val="0"/>
          <w:sz w:val="22"/>
          <w:szCs w:val="22"/>
        </w:rPr>
        <w:t xml:space="preserve"> несет П</w:t>
      </w:r>
      <w:r w:rsidRPr="00C66C7D">
        <w:rPr>
          <w:rStyle w:val="a7"/>
          <w:b w:val="0"/>
          <w:sz w:val="22"/>
          <w:szCs w:val="22"/>
        </w:rPr>
        <w:t>окупатель.</w:t>
      </w:r>
    </w:p>
    <w:p w:rsidR="000A7F35" w:rsidRPr="00C66C7D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РАСТОРЖЕНИЕ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 и п. 4.2. настоящего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ЗАКЛЮЧИТЕЛЬНЫЕ ПОЛОЖЕНИЯ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7.1.</w:t>
      </w:r>
      <w:r w:rsidRPr="00FF5216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</w:t>
      </w:r>
      <w:r w:rsidR="006E7FA2">
        <w:rPr>
          <w:rStyle w:val="a7"/>
          <w:b w:val="0"/>
          <w:sz w:val="22"/>
          <w:szCs w:val="22"/>
        </w:rPr>
        <w:t>из настоящего договора</w:t>
      </w:r>
      <w:r w:rsidRPr="00FF5216">
        <w:rPr>
          <w:rStyle w:val="a7"/>
          <w:b w:val="0"/>
          <w:sz w:val="22"/>
          <w:szCs w:val="22"/>
        </w:rPr>
        <w:t>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lastRenderedPageBreak/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  <w:r w:rsidR="009219AE">
        <w:rPr>
          <w:rStyle w:val="a7"/>
          <w:b w:val="0"/>
          <w:sz w:val="22"/>
          <w:szCs w:val="22"/>
        </w:rPr>
        <w:t>_</w:t>
      </w:r>
    </w:p>
    <w:p w:rsidR="000A3332" w:rsidRDefault="000A3332" w:rsidP="00F4419C"/>
    <w:sectPr w:rsidR="000A3332" w:rsidSect="00FF1788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6D" w:rsidRDefault="0090686D" w:rsidP="000A7F35">
      <w:r>
        <w:separator/>
      </w:r>
    </w:p>
  </w:endnote>
  <w:endnote w:type="continuationSeparator" w:id="0">
    <w:p w:rsidR="0090686D" w:rsidRDefault="0090686D" w:rsidP="000A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788" w:rsidRDefault="004234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9068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788" w:rsidRPr="00712F93" w:rsidRDefault="00423426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E53">
      <w:rPr>
        <w:rStyle w:val="a5"/>
        <w:noProof/>
      </w:rPr>
      <w:t>1</w:t>
    </w:r>
    <w:r>
      <w:rPr>
        <w:rStyle w:val="a5"/>
      </w:rPr>
      <w:fldChar w:fldCharType="end"/>
    </w:r>
  </w:p>
  <w:p w:rsidR="00FF1788" w:rsidRDefault="009068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6D" w:rsidRDefault="0090686D" w:rsidP="000A7F35">
      <w:r>
        <w:separator/>
      </w:r>
    </w:p>
  </w:footnote>
  <w:footnote w:type="continuationSeparator" w:id="0">
    <w:p w:rsidR="0090686D" w:rsidRDefault="0090686D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35"/>
    <w:rsid w:val="000248DA"/>
    <w:rsid w:val="00026505"/>
    <w:rsid w:val="000A3332"/>
    <w:rsid w:val="000A7F35"/>
    <w:rsid w:val="000C3340"/>
    <w:rsid w:val="000F3868"/>
    <w:rsid w:val="001C09F0"/>
    <w:rsid w:val="001E4272"/>
    <w:rsid w:val="002B1395"/>
    <w:rsid w:val="00333636"/>
    <w:rsid w:val="003E1074"/>
    <w:rsid w:val="00423426"/>
    <w:rsid w:val="00464C91"/>
    <w:rsid w:val="004E7A19"/>
    <w:rsid w:val="004F52BB"/>
    <w:rsid w:val="00501371"/>
    <w:rsid w:val="00526606"/>
    <w:rsid w:val="005C4A00"/>
    <w:rsid w:val="0067322B"/>
    <w:rsid w:val="00677424"/>
    <w:rsid w:val="006E3F82"/>
    <w:rsid w:val="006E7FA2"/>
    <w:rsid w:val="00717562"/>
    <w:rsid w:val="00775580"/>
    <w:rsid w:val="00861658"/>
    <w:rsid w:val="008A7752"/>
    <w:rsid w:val="0090686D"/>
    <w:rsid w:val="009219AE"/>
    <w:rsid w:val="00981786"/>
    <w:rsid w:val="00A13695"/>
    <w:rsid w:val="00A157B5"/>
    <w:rsid w:val="00A47A45"/>
    <w:rsid w:val="00A8143E"/>
    <w:rsid w:val="00AF51CD"/>
    <w:rsid w:val="00B86E53"/>
    <w:rsid w:val="00B92A38"/>
    <w:rsid w:val="00C21449"/>
    <w:rsid w:val="00C53A11"/>
    <w:rsid w:val="00C56FBE"/>
    <w:rsid w:val="00C66C7D"/>
    <w:rsid w:val="00C95F07"/>
    <w:rsid w:val="00CF321C"/>
    <w:rsid w:val="00D93776"/>
    <w:rsid w:val="00D94E03"/>
    <w:rsid w:val="00E078B9"/>
    <w:rsid w:val="00E12FDF"/>
    <w:rsid w:val="00EA0F5F"/>
    <w:rsid w:val="00ED0121"/>
    <w:rsid w:val="00F4419C"/>
    <w:rsid w:val="00F5230E"/>
    <w:rsid w:val="00F754DA"/>
    <w:rsid w:val="00FB062A"/>
    <w:rsid w:val="00FE5C19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F6E"/>
  <w15:docId w15:val="{597BF5F9-227A-4F75-868D-FA7676E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Илья Матинян</cp:lastModifiedBy>
  <cp:revision>6</cp:revision>
  <dcterms:created xsi:type="dcterms:W3CDTF">2017-03-29T18:10:00Z</dcterms:created>
  <dcterms:modified xsi:type="dcterms:W3CDTF">2017-09-30T13:45:00Z</dcterms:modified>
</cp:coreProperties>
</file>