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D3" w:rsidRDefault="005540D3" w:rsidP="00554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5540D3" w:rsidRDefault="005540D3" w:rsidP="00554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в счет обеспечения оплаты имущества, приобретаемого на торгах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0D3" w:rsidRDefault="005540D3" w:rsidP="005540D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«__» ________ 2017 года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Кайзен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F3114E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>
        <w:rPr>
          <w:rFonts w:ascii="Times New Roman" w:hAnsi="Times New Roman" w:cs="Times New Roman"/>
          <w:sz w:val="24"/>
          <w:szCs w:val="24"/>
        </w:rPr>
        <w:t>, в лице Генерального директора Шевцова Олега Александровича, действующего на основании Устава, с одной стороны, и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__________________________________________ «_______________»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 ______________________________________________, действующего на основании ____________________, с другой стороны, </w:t>
      </w:r>
      <w:proofErr w:type="gramEnd"/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– </w:t>
      </w:r>
      <w:r w:rsidRPr="00F3114E">
        <w:rPr>
          <w:rFonts w:ascii="Times New Roman" w:hAnsi="Times New Roman" w:cs="Times New Roman"/>
          <w:b/>
          <w:sz w:val="24"/>
          <w:szCs w:val="24"/>
        </w:rPr>
        <w:t>«Договор»</w:t>
      </w:r>
      <w:r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5540D3" w:rsidRDefault="005540D3" w:rsidP="00554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40D3" w:rsidRPr="006A1C79" w:rsidRDefault="005540D3" w:rsidP="005540D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 </w:t>
      </w:r>
    </w:p>
    <w:p w:rsidR="005540D3" w:rsidRDefault="005540D3" w:rsidP="005540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Общества с ограниченной ответственностью «САМТРЕСТ-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етербург</w:t>
      </w:r>
      <w:proofErr w:type="spellEnd"/>
      <w:r>
        <w:rPr>
          <w:sz w:val="24"/>
          <w:szCs w:val="24"/>
        </w:rPr>
        <w:t xml:space="preserve">» (далее – </w:t>
      </w:r>
      <w:r w:rsidRPr="00905793">
        <w:rPr>
          <w:b/>
          <w:sz w:val="24"/>
          <w:szCs w:val="24"/>
        </w:rPr>
        <w:t>«Продавец»</w:t>
      </w:r>
      <w:r>
        <w:rPr>
          <w:sz w:val="24"/>
          <w:szCs w:val="24"/>
        </w:rPr>
        <w:t xml:space="preserve">) задаток в размере </w:t>
      </w:r>
      <w:r w:rsidRPr="00BE7CA7">
        <w:rPr>
          <w:b/>
          <w:sz w:val="24"/>
          <w:szCs w:val="24"/>
        </w:rPr>
        <w:t>8 910</w:t>
      </w:r>
      <w:r>
        <w:rPr>
          <w:sz w:val="24"/>
          <w:szCs w:val="24"/>
        </w:rPr>
        <w:t xml:space="preserve"> </w:t>
      </w:r>
      <w:r w:rsidRPr="00505E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восемь тысяч девятьсот десять) руб.</w:t>
      </w:r>
      <w:r>
        <w:rPr>
          <w:sz w:val="24"/>
          <w:szCs w:val="24"/>
        </w:rPr>
        <w:t xml:space="preserve"> в счет обеспечения оплаты на проводимых с 10.10.2017 года торгах посредством публичного предложения следующего имущества Общества с ограниченной ответственностью «САМТРЕСТ-</w:t>
      </w:r>
      <w:proofErr w:type="spellStart"/>
      <w:r>
        <w:rPr>
          <w:sz w:val="24"/>
          <w:szCs w:val="24"/>
        </w:rPr>
        <w:t>С.Петербург</w:t>
      </w:r>
      <w:proofErr w:type="spellEnd"/>
      <w:r>
        <w:rPr>
          <w:sz w:val="24"/>
          <w:szCs w:val="24"/>
        </w:rPr>
        <w:t xml:space="preserve">» </w:t>
      </w:r>
      <w:r w:rsidRPr="00314A2E">
        <w:rPr>
          <w:sz w:val="24"/>
          <w:szCs w:val="24"/>
        </w:rPr>
        <w:t>(</w:t>
      </w:r>
      <w:r w:rsidRPr="00257D22">
        <w:rPr>
          <w:sz w:val="24"/>
          <w:szCs w:val="24"/>
        </w:rPr>
        <w:t>ОГРН 1027806872510, ИНН 7813087674, адрес: 193315, г. Санкт-Петербург, ул. Новоселов, д. 49</w:t>
      </w:r>
      <w:r w:rsidRPr="00314A2E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5540D3" w:rsidRDefault="005540D3" w:rsidP="005540D3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Лот № 3</w:t>
      </w:r>
      <w:r w:rsidRPr="00E27F9F">
        <w:rPr>
          <w:i/>
          <w:sz w:val="24"/>
          <w:szCs w:val="24"/>
        </w:rPr>
        <w:t xml:space="preserve"> - </w:t>
      </w:r>
      <w:r w:rsidRPr="009C248A">
        <w:rPr>
          <w:i/>
          <w:sz w:val="24"/>
          <w:szCs w:val="24"/>
        </w:rPr>
        <w:t xml:space="preserve">99% доля в уставном капитале ООО «Новоселов 49» (ИНН 7811206703) и права (требования) к ООО «Новоселов 49». </w:t>
      </w:r>
    </w:p>
    <w:p w:rsidR="005540D3" w:rsidRDefault="005540D3" w:rsidP="005540D3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на торгах установлена в размере </w:t>
      </w:r>
      <w:r>
        <w:rPr>
          <w:b/>
          <w:sz w:val="24"/>
          <w:szCs w:val="24"/>
        </w:rPr>
        <w:t>445 500</w:t>
      </w:r>
      <w:r>
        <w:rPr>
          <w:sz w:val="24"/>
          <w:szCs w:val="24"/>
        </w:rPr>
        <w:t xml:space="preserve"> </w:t>
      </w:r>
      <w:r w:rsidRPr="00505E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четыреста сорок пять тысяч пятьсот</w:t>
      </w:r>
      <w:r w:rsidRPr="00505EE7">
        <w:rPr>
          <w:b/>
          <w:sz w:val="24"/>
          <w:szCs w:val="24"/>
        </w:rPr>
        <w:t>) рубл</w:t>
      </w:r>
      <w:r>
        <w:rPr>
          <w:b/>
          <w:sz w:val="24"/>
          <w:szCs w:val="24"/>
        </w:rPr>
        <w:t>ей</w:t>
      </w:r>
      <w:r w:rsidRPr="00505EE7">
        <w:rPr>
          <w:b/>
          <w:sz w:val="24"/>
          <w:szCs w:val="24"/>
        </w:rPr>
        <w:t xml:space="preserve"> (НДС не облагается)</w:t>
      </w:r>
      <w:r w:rsidRPr="007A553A">
        <w:rPr>
          <w:sz w:val="24"/>
          <w:szCs w:val="24"/>
        </w:rPr>
        <w:t>.</w:t>
      </w:r>
    </w:p>
    <w:p w:rsidR="005540D3" w:rsidRPr="007A553A" w:rsidRDefault="005540D3" w:rsidP="005540D3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A1C79">
        <w:rPr>
          <w:sz w:val="24"/>
          <w:szCs w:val="24"/>
        </w:rPr>
        <w:t xml:space="preserve">Задаток составляет </w:t>
      </w:r>
      <w:r>
        <w:rPr>
          <w:sz w:val="24"/>
          <w:szCs w:val="24"/>
        </w:rPr>
        <w:t>2%</w:t>
      </w:r>
      <w:r w:rsidRPr="006A1C79">
        <w:rPr>
          <w:sz w:val="24"/>
          <w:szCs w:val="24"/>
        </w:rPr>
        <w:t xml:space="preserve"> (</w:t>
      </w:r>
      <w:r>
        <w:rPr>
          <w:sz w:val="24"/>
          <w:szCs w:val="24"/>
        </w:rPr>
        <w:t>два процента</w:t>
      </w:r>
      <w:r w:rsidRPr="006A1C79">
        <w:rPr>
          <w:sz w:val="24"/>
          <w:szCs w:val="24"/>
        </w:rPr>
        <w:t xml:space="preserve">) от начальной цены </w:t>
      </w:r>
      <w:r>
        <w:rPr>
          <w:sz w:val="24"/>
          <w:szCs w:val="24"/>
        </w:rPr>
        <w:t>продажи Лота №3</w:t>
      </w:r>
      <w:r w:rsidRPr="006A1C79">
        <w:rPr>
          <w:sz w:val="24"/>
          <w:szCs w:val="24"/>
        </w:rPr>
        <w:t>, указанной в п. 1.2 Договора (НДС не облагается)</w:t>
      </w:r>
      <w:r>
        <w:rPr>
          <w:sz w:val="24"/>
          <w:szCs w:val="24"/>
        </w:rPr>
        <w:t>.</w:t>
      </w:r>
    </w:p>
    <w:p w:rsidR="005540D3" w:rsidRPr="007A553A" w:rsidRDefault="005540D3" w:rsidP="005540D3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5540D3" w:rsidRPr="006A1C79" w:rsidRDefault="005540D3" w:rsidP="005540D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5540D3" w:rsidRPr="006A1C79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Претендент обязан: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позднее, чем за 1 (один) день до даты подачи заявки на участие в торгах.</w:t>
      </w:r>
    </w:p>
    <w:p w:rsidR="005540D3" w:rsidRDefault="005540D3" w:rsidP="005540D3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5540D3" w:rsidRDefault="005540D3" w:rsidP="005540D3">
      <w:pPr>
        <w:pStyle w:val="a3"/>
        <w:spacing w:after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 w:rsidRPr="000049DC">
        <w:rPr>
          <w:sz w:val="24"/>
          <w:szCs w:val="24"/>
        </w:rPr>
        <w:t xml:space="preserve">Получатель: </w:t>
      </w:r>
      <w:r w:rsidRPr="00C06BDC">
        <w:rPr>
          <w:rFonts w:ascii="Times New Roman CYR" w:hAnsi="Times New Roman CYR" w:cs="Times New Roman CYR"/>
          <w:sz w:val="22"/>
          <w:szCs w:val="22"/>
        </w:rPr>
        <w:t>ООО «САМТРЕСТ-</w:t>
      </w:r>
      <w:proofErr w:type="spellStart"/>
      <w:r w:rsidRPr="00C06BDC">
        <w:rPr>
          <w:rFonts w:ascii="Times New Roman CYR" w:hAnsi="Times New Roman CYR" w:cs="Times New Roman CYR"/>
          <w:sz w:val="22"/>
          <w:szCs w:val="22"/>
        </w:rPr>
        <w:t>С</w:t>
      </w:r>
      <w:proofErr w:type="gramStart"/>
      <w:r w:rsidRPr="00C06BDC">
        <w:rPr>
          <w:rFonts w:ascii="Times New Roman CYR" w:hAnsi="Times New Roman CYR" w:cs="Times New Roman CYR"/>
          <w:sz w:val="22"/>
          <w:szCs w:val="22"/>
        </w:rPr>
        <w:t>.П</w:t>
      </w:r>
      <w:proofErr w:type="gramEnd"/>
      <w:r w:rsidRPr="00C06BDC">
        <w:rPr>
          <w:rFonts w:ascii="Times New Roman CYR" w:hAnsi="Times New Roman CYR" w:cs="Times New Roman CYR"/>
          <w:sz w:val="22"/>
          <w:szCs w:val="22"/>
        </w:rPr>
        <w:t>етербург</w:t>
      </w:r>
      <w:proofErr w:type="spellEnd"/>
      <w:r w:rsidRPr="00C06BDC">
        <w:rPr>
          <w:rFonts w:ascii="Times New Roman CYR" w:hAnsi="Times New Roman CYR" w:cs="Times New Roman CYR"/>
          <w:sz w:val="22"/>
          <w:szCs w:val="22"/>
        </w:rPr>
        <w:t>», ОГРН 1027806872510, ИНН 7813087674, р/с 40702810900050002676 в Филиал С.-Петербург ПАО Банка «ФК Открытие», г. Санкт-Петербург, к/с 30101810200000000720, БИК 044030720.</w:t>
      </w:r>
    </w:p>
    <w:p w:rsidR="005540D3" w:rsidRDefault="005540D3" w:rsidP="005540D3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>Поступлением задатка считается его наличие на счету</w:t>
      </w:r>
      <w:r>
        <w:rPr>
          <w:sz w:val="24"/>
          <w:szCs w:val="24"/>
        </w:rPr>
        <w:t xml:space="preserve"> Продавца.</w:t>
      </w:r>
    </w:p>
    <w:p w:rsidR="005540D3" w:rsidRDefault="005540D3" w:rsidP="005540D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представления заявки на участие в торгах и принятия решения о допуске заявителя к участию в торгах в срок не позднее 5 (пяти) дней с даты получения от конкурсного управляющего ООО «САМТРЕСТ-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предложения о заключении договора заключить с Продавцом договор купли-продажи, при этом перечисленный Претендентом задаток засчитывается в счет оплаты по договору купли-продажи. Оплата имущества должна быть осуществлена покупателем в течение тридцати дней со дня заключения договора купли-продажи. </w:t>
      </w:r>
    </w:p>
    <w:p w:rsidR="005540D3" w:rsidRPr="006A1C79" w:rsidRDefault="005540D3" w:rsidP="005540D3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2.1.3. 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5540D3" w:rsidRPr="006A1C79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Продавец обязан: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2.2.2. В случае снятия предмета торгов с продажи посредством публичного предложения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 Претендента к участию в торгах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вернуть задаток в срок не позднее 5 (Пяти) рабочих дней с даты принятия такого решения.</w:t>
      </w:r>
    </w:p>
    <w:p w:rsidR="005540D3" w:rsidRDefault="005540D3" w:rsidP="00554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40D3" w:rsidRPr="006A1C79" w:rsidRDefault="005540D3" w:rsidP="005540D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5540D3" w:rsidRDefault="005540D3" w:rsidP="00554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40D3" w:rsidRPr="006A1C79" w:rsidRDefault="005540D3" w:rsidP="005540D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не достижения согласия рассматриваются в Арбитражном суде г. Санкт-Петербурга и Ленинградской области. </w:t>
      </w:r>
    </w:p>
    <w:p w:rsidR="005540D3" w:rsidRDefault="005540D3" w:rsidP="005540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Стороны договорились, что независимо от места фактического подписания соглашения, местом заключения соглашения признается место его подписания от имени Организатора торгов (г. Санкт-Петербург). </w:t>
      </w:r>
    </w:p>
    <w:p w:rsidR="005540D3" w:rsidRDefault="005540D3" w:rsidP="005540D3">
      <w:pPr>
        <w:jc w:val="center"/>
        <w:rPr>
          <w:bCs/>
          <w:sz w:val="24"/>
          <w:szCs w:val="24"/>
        </w:rPr>
      </w:pPr>
    </w:p>
    <w:p w:rsidR="005540D3" w:rsidRDefault="005540D3" w:rsidP="005540D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5540D3" w:rsidRDefault="005540D3" w:rsidP="005540D3">
      <w:pPr>
        <w:jc w:val="center"/>
        <w:rPr>
          <w:b/>
          <w:bCs/>
          <w:sz w:val="24"/>
          <w:szCs w:val="24"/>
        </w:rPr>
      </w:pPr>
    </w:p>
    <w:tbl>
      <w:tblPr>
        <w:tblW w:w="9618" w:type="dxa"/>
        <w:tblLayout w:type="fixed"/>
        <w:tblLook w:val="04A0" w:firstRow="1" w:lastRow="0" w:firstColumn="1" w:lastColumn="0" w:noHBand="0" w:noVBand="1"/>
      </w:tblPr>
      <w:tblGrid>
        <w:gridCol w:w="788"/>
        <w:gridCol w:w="11"/>
        <w:gridCol w:w="523"/>
        <w:gridCol w:w="1391"/>
        <w:gridCol w:w="1807"/>
        <w:gridCol w:w="454"/>
        <w:gridCol w:w="916"/>
        <w:gridCol w:w="51"/>
        <w:gridCol w:w="56"/>
        <w:gridCol w:w="579"/>
        <w:gridCol w:w="1066"/>
        <w:gridCol w:w="1976"/>
      </w:tblGrid>
      <w:tr w:rsidR="005540D3" w:rsidTr="00077D20">
        <w:trPr>
          <w:gridAfter w:val="1"/>
          <w:wAfter w:w="1976" w:type="dxa"/>
          <w:cantSplit/>
          <w:trHeight w:val="217"/>
        </w:trPr>
        <w:tc>
          <w:tcPr>
            <w:tcW w:w="2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5540D3" w:rsidTr="00077D20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Кайзен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540D3" w:rsidTr="00077D20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199106, г. Санкт-Петербург, 23-я линия В.О., дом 2, литера А, помещение 1Н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540D3" w:rsidTr="00077D20">
        <w:trPr>
          <w:trHeight w:val="438"/>
        </w:trPr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7801281275/780101001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right="-532"/>
              <w:rPr>
                <w:sz w:val="24"/>
                <w:szCs w:val="24"/>
                <w:lang w:eastAsia="en-US"/>
              </w:rPr>
            </w:pPr>
          </w:p>
        </w:tc>
      </w:tr>
      <w:tr w:rsidR="005540D3" w:rsidTr="00077D20">
        <w:trPr>
          <w:trHeight w:val="212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5540D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</w:t>
            </w:r>
            <w:r>
              <w:rPr>
                <w:bCs/>
                <w:sz w:val="24"/>
                <w:szCs w:val="24"/>
                <w:lang w:eastAsia="en-US"/>
              </w:rPr>
              <w:t>9000500026</w:t>
            </w:r>
            <w:r>
              <w:rPr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40D3" w:rsidTr="00077D20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Филиале С-Петербург ПАО Банка «ФК Открытие» г. Санкт-Петербург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 w:rsidRPr="00505EE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540D3" w:rsidTr="00077D20">
        <w:trPr>
          <w:cantSplit/>
          <w:trHeight w:val="438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30101810200000000720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Pr="009072D0" w:rsidRDefault="005540D3" w:rsidP="00077D20">
            <w:pPr>
              <w:pStyle w:val="21"/>
              <w:ind w:right="-275"/>
              <w:rPr>
                <w:color w:val="000000"/>
                <w:szCs w:val="22"/>
              </w:rPr>
            </w:pPr>
          </w:p>
        </w:tc>
      </w:tr>
      <w:tr w:rsidR="005540D3" w:rsidTr="00077D20">
        <w:trPr>
          <w:cantSplit/>
          <w:trHeight w:val="422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044030720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-235"/>
              <w:rPr>
                <w:sz w:val="24"/>
                <w:szCs w:val="24"/>
                <w:lang w:eastAsia="en-US"/>
              </w:rPr>
            </w:pPr>
            <w:r w:rsidRPr="009072D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540D3" w:rsidTr="00077D20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Генеральный директор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540D3" w:rsidTr="00077D20">
        <w:trPr>
          <w:gridAfter w:val="1"/>
          <w:wAfter w:w="1975" w:type="dxa"/>
          <w:trHeight w:val="453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Шевцов</w:t>
            </w:r>
          </w:p>
        </w:tc>
        <w:tc>
          <w:tcPr>
            <w:tcW w:w="454" w:type="dxa"/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0D3" w:rsidRDefault="005540D3" w:rsidP="00077D20">
            <w:pPr>
              <w:pStyle w:val="3"/>
              <w:widowControl w:val="0"/>
              <w:spacing w:line="276" w:lineRule="auto"/>
              <w:ind w:right="-1725"/>
              <w:rPr>
                <w:sz w:val="24"/>
                <w:szCs w:val="24"/>
                <w:lang w:eastAsia="en-US"/>
              </w:rPr>
            </w:pPr>
          </w:p>
        </w:tc>
      </w:tr>
    </w:tbl>
    <w:p w:rsidR="005540D3" w:rsidRDefault="005540D3" w:rsidP="005540D3"/>
    <w:p w:rsidR="005643F0" w:rsidRDefault="005643F0"/>
    <w:sectPr w:rsidR="0056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D5B"/>
    <w:multiLevelType w:val="hybridMultilevel"/>
    <w:tmpl w:val="A9A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D3"/>
    <w:rsid w:val="005540D3"/>
    <w:rsid w:val="005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40D3"/>
    <w:pPr>
      <w:spacing w:after="120"/>
    </w:pPr>
  </w:style>
  <w:style w:type="character" w:customStyle="1" w:styleId="a4">
    <w:name w:val="Основной текст Знак"/>
    <w:basedOn w:val="a0"/>
    <w:link w:val="a3"/>
    <w:rsid w:val="0055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540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5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540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4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54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540D3"/>
    <w:pPr>
      <w:suppressAutoHyphens/>
      <w:autoSpaceDE/>
      <w:autoSpaceDN/>
    </w:pPr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40D3"/>
    <w:pPr>
      <w:spacing w:after="120"/>
    </w:pPr>
  </w:style>
  <w:style w:type="character" w:customStyle="1" w:styleId="a4">
    <w:name w:val="Основной текст Знак"/>
    <w:basedOn w:val="a0"/>
    <w:link w:val="a3"/>
    <w:rsid w:val="0055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540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5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540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4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54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540D3"/>
    <w:pPr>
      <w:suppressAutoHyphens/>
      <w:autoSpaceDE/>
      <w:autoSpaceDN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2017-10-09T08:03:00Z</dcterms:created>
  <dcterms:modified xsi:type="dcterms:W3CDTF">2017-10-09T08:06:00Z</dcterms:modified>
</cp:coreProperties>
</file>