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668E5">
        <w:rPr>
          <w:sz w:val="28"/>
          <w:szCs w:val="28"/>
        </w:rPr>
        <w:t>61284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668E5">
        <w:rPr>
          <w:rFonts w:ascii="Times New Roman" w:hAnsi="Times New Roman" w:cs="Times New Roman"/>
          <w:sz w:val="28"/>
          <w:szCs w:val="28"/>
        </w:rPr>
        <w:t>16.10.2017 10:00 - 12.02.2018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4668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"Монолит"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4668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399768, Липецкая обл., Елецкий район, с. Казаки, ул. Октябрьская, д.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668E5" w:rsidRDefault="004668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4668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68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68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68E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Лот№4. Объект незавершённого строительства, площадью 5611,5кв.м, 2% готовности, адрес: Липецкая обл., г.Елец, мкр.Александровский, д.27. Право аренды земельного участка, площадью 2169 кв.м, по адресу: Липецкая обл., г.Елец, мкр.Александровский, 27. Кадастровый номер 48:19:6140601:897 (по договору аренды земельного участка № 911-ю от 24.03.15 г., сроком до 23.03.18г.).  Начальная цена - 1762983руб.,без НДС (величина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снижения начальной цены  88149,15 руб.)..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68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668E5">
              <w:rPr>
                <w:sz w:val="28"/>
                <w:szCs w:val="28"/>
              </w:rPr>
              <w:t>16.10.2017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668E5">
              <w:rPr>
                <w:sz w:val="28"/>
                <w:szCs w:val="28"/>
              </w:rPr>
              <w:t>12.02.2018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68E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668E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668E5" w:rsidRDefault="004668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4668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должен быть внесен Претендентом на указанные ниже Организатором реквизиты в течение соответствующего периода и считается внесенным с даты поступления всей суммы Задатка на р/с должника. Прием заявок на электронной торговой площадке АО «Российский аукционный дом» осуществляется с 10.00 часов 16.10.17г. до 10.00 часов 12.02.18г. в дни установленного периода.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4668E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 Задаток перечисляется на р/с должника, реквизиты для перечисления задатка: получатель ООО «Монолит», р/с  40702810600010001881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668E5" w:rsidRDefault="004668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1 762 983.00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4: 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10:0 (1 762 983.00 руб.) - 23.10.2017;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10:0 (1 674 833.85 руб.) - 30.10.2017;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10:0 (1 586 684.70 руб.) - 06.11.2017;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06.11.2017 в 10:0 (1 498 535.55 руб.) - 13.11.2017;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13.11.2017 в 10:0 (1 410 386.40 руб.) - 20.11.2017;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20.11.2017 в 10:0 (1 322 237.25 руб.) - 27.11.2017;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27.11.2017 в 10:0 (1 234 088.10 руб.) - 04.12.2017;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04.12.2017 в 10:0 (1 145 938.95 руб.) - 11.12.2017;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11.12.2017 в 10:0 (1 057 789.80 руб.) - 18.12.2017;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18.12.2017 в 10:0 (969 640.65 руб.) - 25.12.2017;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25.12.2017 в 10:0 (881 491.50 руб.) - 01.01.2018;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01.01.2018 в 10:0 (793 342.35 руб.) - 08.01.2018;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08.01.2018 в 10:0 (705 193.20 руб.) - 15.01.2018;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15.01.2018 в 10:0 (617 044.05 руб.) - 22.01.2018;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22.01.2018 в 10:0 (528 894.90 руб.) - 29.01.2018;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29.01.2018 в 10:0 (440 745.75 руб.) - 05.02.2018;</w:t>
            </w:r>
          </w:p>
          <w:p w:rsidR="004668E5" w:rsidRDefault="004668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05.02.2018 в 10:0 (352 596.60 руб.) - 12.02.2018;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4668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п.4 ст.139 ФЗ «О несостоятельности(банкротстве)»,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68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посредством публичного предложения подводятся по окончании соответствующего периода, при условии поступления заявок (и по окончании последнего периода  при отсутствии заявок) и оформляются протоколом о результатах проведения торгов, который размещается оператором электронной площадки на </w:t>
            </w:r>
            <w:r>
              <w:rPr>
                <w:color w:val="auto"/>
                <w:sz w:val="28"/>
                <w:szCs w:val="28"/>
              </w:rPr>
              <w:lastRenderedPageBreak/>
              <w:t>электронной площадке, а также в ЕФРСБ.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68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4668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«Монолит», р/с  40702810100010001789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4668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668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668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4668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668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668E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668E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14.10.2017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668E5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93EF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9001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2017-10-13T10:34:00Z</dcterms:created>
  <dcterms:modified xsi:type="dcterms:W3CDTF">2017-10-13T10:34:00Z</dcterms:modified>
</cp:coreProperties>
</file>