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31" w:rsidRPr="00C26920" w:rsidRDefault="00F06662" w:rsidP="00B01908">
      <w:pPr>
        <w:pStyle w:val="a3"/>
        <w:spacing w:after="120"/>
        <w:ind w:left="-284"/>
        <w:rPr>
          <w:b w:val="0"/>
          <w:bCs w:val="0"/>
          <w:sz w:val="24"/>
          <w:szCs w:val="24"/>
        </w:rPr>
      </w:pPr>
      <w:r w:rsidRPr="00C26920">
        <w:rPr>
          <w:sz w:val="24"/>
          <w:szCs w:val="24"/>
        </w:rPr>
        <w:t>ДОГОВОР О ЗАДАТКЕ</w:t>
      </w:r>
      <w:r w:rsidR="002E0FEB" w:rsidRPr="00C26920">
        <w:rPr>
          <w:sz w:val="24"/>
          <w:szCs w:val="24"/>
        </w:rPr>
        <w:t xml:space="preserve"> №</w:t>
      </w:r>
      <w:r w:rsidR="000B3254" w:rsidRPr="00C26920">
        <w:rPr>
          <w:sz w:val="24"/>
          <w:szCs w:val="24"/>
        </w:rPr>
        <w:t xml:space="preserve"> </w:t>
      </w:r>
      <w:r w:rsidR="00484457" w:rsidRPr="00C26920">
        <w:rPr>
          <w:sz w:val="24"/>
          <w:szCs w:val="24"/>
        </w:rPr>
        <w:t>________</w:t>
      </w:r>
    </w:p>
    <w:p w:rsidR="002E0FEB" w:rsidRPr="00C26920" w:rsidRDefault="00FE548C" w:rsidP="00EE5DF4">
      <w:pPr>
        <w:pStyle w:val="a3"/>
        <w:spacing w:after="120"/>
        <w:ind w:left="-284" w:firstLine="284"/>
        <w:rPr>
          <w:b w:val="0"/>
          <w:bCs w:val="0"/>
          <w:sz w:val="24"/>
          <w:szCs w:val="24"/>
        </w:rPr>
      </w:pPr>
      <w:r w:rsidRPr="00C26920">
        <w:rPr>
          <w:b w:val="0"/>
          <w:bCs w:val="0"/>
          <w:sz w:val="24"/>
          <w:szCs w:val="24"/>
        </w:rPr>
        <w:t>г.</w:t>
      </w:r>
      <w:r w:rsidR="00F06662" w:rsidRPr="00C26920">
        <w:rPr>
          <w:b w:val="0"/>
          <w:bCs w:val="0"/>
          <w:sz w:val="24"/>
          <w:szCs w:val="24"/>
        </w:rPr>
        <w:t xml:space="preserve"> </w:t>
      </w:r>
      <w:r w:rsidR="008B36A2" w:rsidRPr="00C26920">
        <w:rPr>
          <w:b w:val="0"/>
          <w:bCs w:val="0"/>
          <w:sz w:val="24"/>
          <w:szCs w:val="24"/>
        </w:rPr>
        <w:t>Санкт-Петербург</w:t>
      </w:r>
      <w:r w:rsidR="00F535EF" w:rsidRPr="00C26920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EE5DF4" w:rsidRPr="00C26920">
        <w:rPr>
          <w:b w:val="0"/>
          <w:bCs w:val="0"/>
          <w:sz w:val="24"/>
          <w:szCs w:val="24"/>
        </w:rPr>
        <w:t xml:space="preserve">  </w:t>
      </w:r>
      <w:r w:rsidR="00F535EF" w:rsidRPr="00C26920">
        <w:rPr>
          <w:b w:val="0"/>
          <w:bCs w:val="0"/>
          <w:sz w:val="24"/>
          <w:szCs w:val="24"/>
        </w:rPr>
        <w:t xml:space="preserve">         </w:t>
      </w:r>
      <w:r w:rsidRPr="00C26920">
        <w:rPr>
          <w:b w:val="0"/>
          <w:bCs w:val="0"/>
          <w:sz w:val="24"/>
          <w:szCs w:val="24"/>
        </w:rPr>
        <w:t xml:space="preserve">    </w:t>
      </w:r>
      <w:r w:rsidR="002B5A20" w:rsidRPr="00C26920">
        <w:rPr>
          <w:b w:val="0"/>
          <w:bCs w:val="0"/>
          <w:sz w:val="24"/>
          <w:szCs w:val="24"/>
        </w:rPr>
        <w:t xml:space="preserve">      </w:t>
      </w:r>
      <w:r w:rsidRPr="00C26920">
        <w:rPr>
          <w:b w:val="0"/>
          <w:bCs w:val="0"/>
          <w:sz w:val="24"/>
          <w:szCs w:val="24"/>
        </w:rPr>
        <w:t>«___»____</w:t>
      </w:r>
      <w:r w:rsidR="00484457" w:rsidRPr="00C26920">
        <w:rPr>
          <w:b w:val="0"/>
          <w:bCs w:val="0"/>
          <w:sz w:val="24"/>
          <w:szCs w:val="24"/>
        </w:rPr>
        <w:t>_____</w:t>
      </w:r>
      <w:r w:rsidR="006F08CC" w:rsidRPr="00C26920">
        <w:rPr>
          <w:b w:val="0"/>
          <w:bCs w:val="0"/>
          <w:sz w:val="24"/>
          <w:szCs w:val="24"/>
        </w:rPr>
        <w:t>20</w:t>
      </w:r>
      <w:r w:rsidR="00F06662" w:rsidRPr="00C26920">
        <w:rPr>
          <w:b w:val="0"/>
          <w:bCs w:val="0"/>
          <w:sz w:val="24"/>
          <w:szCs w:val="24"/>
        </w:rPr>
        <w:t>1</w:t>
      </w:r>
      <w:r w:rsidR="005D19AA" w:rsidRPr="00C26920">
        <w:rPr>
          <w:b w:val="0"/>
          <w:bCs w:val="0"/>
          <w:sz w:val="24"/>
          <w:szCs w:val="24"/>
        </w:rPr>
        <w:t>7</w:t>
      </w:r>
      <w:r w:rsidR="00F06662" w:rsidRPr="00C26920">
        <w:rPr>
          <w:b w:val="0"/>
          <w:bCs w:val="0"/>
          <w:sz w:val="24"/>
          <w:szCs w:val="24"/>
        </w:rPr>
        <w:t xml:space="preserve"> года</w:t>
      </w:r>
    </w:p>
    <w:p w:rsidR="00FD0881" w:rsidRPr="00C26920" w:rsidRDefault="005D19AA" w:rsidP="00B01908">
      <w:pPr>
        <w:spacing w:after="120"/>
        <w:ind w:right="27" w:firstLine="567"/>
        <w:jc w:val="both"/>
        <w:rPr>
          <w:sz w:val="24"/>
          <w:szCs w:val="24"/>
        </w:rPr>
      </w:pPr>
      <w:proofErr w:type="gramStart"/>
      <w:r w:rsidRPr="00C26920">
        <w:rPr>
          <w:sz w:val="24"/>
          <w:szCs w:val="24"/>
        </w:rPr>
        <w:t xml:space="preserve">Действующий в качестве организатора торгов </w:t>
      </w:r>
      <w:r w:rsidR="005751A3" w:rsidRPr="00C26920">
        <w:rPr>
          <w:sz w:val="24"/>
          <w:szCs w:val="24"/>
        </w:rPr>
        <w:t>Общество с ограниченной ответственностью «Грант Консалт» (ИНН 7811548827, ОГРН 1137847150737, почтовый адрес: 195009, Санкт-Петербург, ул. Бобруйская, д. 5, лит.</w:t>
      </w:r>
      <w:proofErr w:type="gramEnd"/>
      <w:r w:rsidR="005751A3" w:rsidRPr="00C26920">
        <w:rPr>
          <w:sz w:val="24"/>
          <w:szCs w:val="24"/>
        </w:rPr>
        <w:t xml:space="preserve"> А-ГК</w:t>
      </w:r>
      <w:r w:rsidR="00D35D9C" w:rsidRPr="00C26920">
        <w:rPr>
          <w:sz w:val="24"/>
          <w:szCs w:val="24"/>
        </w:rPr>
        <w:t xml:space="preserve">, </w:t>
      </w:r>
      <w:r w:rsidRPr="00C26920">
        <w:rPr>
          <w:sz w:val="24"/>
          <w:szCs w:val="24"/>
        </w:rPr>
        <w:t xml:space="preserve">- </w:t>
      </w:r>
      <w:r w:rsidR="008B36A2" w:rsidRPr="00C26920">
        <w:rPr>
          <w:sz w:val="24"/>
          <w:szCs w:val="24"/>
        </w:rPr>
        <w:t xml:space="preserve">с </w:t>
      </w:r>
      <w:r w:rsidR="0056198F" w:rsidRPr="00C26920">
        <w:rPr>
          <w:sz w:val="24"/>
          <w:szCs w:val="24"/>
        </w:rPr>
        <w:t xml:space="preserve">одной стороны, </w:t>
      </w:r>
    </w:p>
    <w:p w:rsidR="00FD0881" w:rsidRPr="00C26920" w:rsidRDefault="0056198F" w:rsidP="00B01908">
      <w:pPr>
        <w:spacing w:after="120"/>
        <w:ind w:right="27"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 xml:space="preserve">и </w:t>
      </w:r>
      <w:r w:rsidR="00FD0881" w:rsidRPr="00C26920">
        <w:rPr>
          <w:sz w:val="24"/>
          <w:szCs w:val="24"/>
        </w:rPr>
        <w:t xml:space="preserve">_________________________________________ в лице _____________ _______________________, </w:t>
      </w:r>
      <w:proofErr w:type="gramStart"/>
      <w:r w:rsidR="00FD0881" w:rsidRPr="00C26920">
        <w:rPr>
          <w:sz w:val="24"/>
          <w:szCs w:val="24"/>
        </w:rPr>
        <w:t>действующего</w:t>
      </w:r>
      <w:proofErr w:type="gramEnd"/>
      <w:r w:rsidR="00FD0881" w:rsidRPr="00C26920">
        <w:rPr>
          <w:sz w:val="24"/>
          <w:szCs w:val="24"/>
        </w:rPr>
        <w:t xml:space="preserve"> на основании _________________ (далее – П</w:t>
      </w:r>
      <w:r w:rsidRPr="00C26920">
        <w:rPr>
          <w:sz w:val="24"/>
          <w:szCs w:val="24"/>
        </w:rPr>
        <w:t>ретендент</w:t>
      </w:r>
      <w:r w:rsidR="00FD0881" w:rsidRPr="00C26920">
        <w:rPr>
          <w:sz w:val="24"/>
          <w:szCs w:val="24"/>
        </w:rPr>
        <w:t xml:space="preserve">) </w:t>
      </w:r>
      <w:r w:rsidRPr="00C26920">
        <w:rPr>
          <w:sz w:val="24"/>
          <w:szCs w:val="24"/>
        </w:rPr>
        <w:t xml:space="preserve"> </w:t>
      </w:r>
      <w:r w:rsidR="0032344C" w:rsidRPr="00C26920">
        <w:rPr>
          <w:sz w:val="24"/>
          <w:szCs w:val="24"/>
        </w:rPr>
        <w:t>с другой стороны (при одновременном упоминании – Стороны),</w:t>
      </w:r>
    </w:p>
    <w:p w:rsidR="002E0FEB" w:rsidRPr="00C26920" w:rsidRDefault="002E0FEB" w:rsidP="00B01908">
      <w:pPr>
        <w:spacing w:after="120"/>
        <w:ind w:right="27"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заключили настоящий Договор</w:t>
      </w:r>
      <w:r w:rsidR="00341546" w:rsidRPr="00C26920">
        <w:rPr>
          <w:sz w:val="24"/>
          <w:szCs w:val="24"/>
        </w:rPr>
        <w:t xml:space="preserve"> </w:t>
      </w:r>
      <w:r w:rsidR="00FD0881" w:rsidRPr="00C26920">
        <w:rPr>
          <w:sz w:val="24"/>
          <w:szCs w:val="24"/>
        </w:rPr>
        <w:t xml:space="preserve">о задатке </w:t>
      </w:r>
      <w:r w:rsidR="00341546" w:rsidRPr="00C26920">
        <w:rPr>
          <w:sz w:val="24"/>
          <w:szCs w:val="24"/>
        </w:rPr>
        <w:t>(далее – Догово</w:t>
      </w:r>
      <w:r w:rsidR="00FD0881" w:rsidRPr="00C26920">
        <w:rPr>
          <w:sz w:val="24"/>
          <w:szCs w:val="24"/>
        </w:rPr>
        <w:t>р).</w:t>
      </w:r>
    </w:p>
    <w:p w:rsidR="00341546" w:rsidRPr="00C26920" w:rsidRDefault="00341546" w:rsidP="00B01908">
      <w:pPr>
        <w:pStyle w:val="a3"/>
        <w:spacing w:after="120"/>
        <w:ind w:firstLine="567"/>
        <w:rPr>
          <w:sz w:val="24"/>
          <w:szCs w:val="24"/>
        </w:rPr>
      </w:pPr>
    </w:p>
    <w:p w:rsidR="0032344C" w:rsidRPr="00C26920" w:rsidRDefault="00FE6B2D" w:rsidP="000B3254">
      <w:pPr>
        <w:pStyle w:val="aa"/>
        <w:spacing w:after="0"/>
        <w:ind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1</w:t>
      </w:r>
      <w:r w:rsidR="00F46D6E" w:rsidRPr="00C26920">
        <w:rPr>
          <w:sz w:val="24"/>
          <w:szCs w:val="24"/>
        </w:rPr>
        <w:t xml:space="preserve">. </w:t>
      </w:r>
      <w:r w:rsidR="0032344C" w:rsidRPr="00C26920">
        <w:rPr>
          <w:sz w:val="24"/>
          <w:szCs w:val="24"/>
        </w:rPr>
        <w:t xml:space="preserve">В целях надлежащего исполнения </w:t>
      </w:r>
      <w:r w:rsidR="003C08EB" w:rsidRPr="00C26920">
        <w:rPr>
          <w:sz w:val="24"/>
          <w:szCs w:val="24"/>
        </w:rPr>
        <w:t xml:space="preserve">Претендентом </w:t>
      </w:r>
      <w:r w:rsidR="0032344C" w:rsidRPr="00C26920">
        <w:rPr>
          <w:sz w:val="24"/>
          <w:szCs w:val="24"/>
        </w:rPr>
        <w:t xml:space="preserve">обязательств, возникающих </w:t>
      </w:r>
      <w:r w:rsidR="00F41599" w:rsidRPr="00C26920">
        <w:rPr>
          <w:sz w:val="24"/>
          <w:szCs w:val="24"/>
        </w:rPr>
        <w:t xml:space="preserve">                                    </w:t>
      </w:r>
      <w:r w:rsidR="0032344C" w:rsidRPr="00C26920">
        <w:rPr>
          <w:sz w:val="24"/>
          <w:szCs w:val="24"/>
        </w:rPr>
        <w:t xml:space="preserve">в связи с проведением торгов по продаже имущества должника, </w:t>
      </w:r>
      <w:r w:rsidR="00F0717B" w:rsidRPr="00C26920">
        <w:rPr>
          <w:sz w:val="24"/>
          <w:szCs w:val="24"/>
        </w:rPr>
        <w:t>заключе</w:t>
      </w:r>
      <w:r w:rsidR="003C08EB" w:rsidRPr="00C26920">
        <w:rPr>
          <w:sz w:val="24"/>
          <w:szCs w:val="24"/>
        </w:rPr>
        <w:t>н</w:t>
      </w:r>
      <w:r w:rsidR="00F0717B" w:rsidRPr="00C26920">
        <w:rPr>
          <w:sz w:val="24"/>
          <w:szCs w:val="24"/>
        </w:rPr>
        <w:t>ием и исполнением Договора купли-продажи имущества</w:t>
      </w:r>
      <w:r w:rsidR="003C08EB" w:rsidRPr="00C26920">
        <w:rPr>
          <w:sz w:val="24"/>
          <w:szCs w:val="24"/>
        </w:rPr>
        <w:t xml:space="preserve"> должника</w:t>
      </w:r>
      <w:r w:rsidR="00F0717B" w:rsidRPr="00C26920">
        <w:rPr>
          <w:sz w:val="24"/>
          <w:szCs w:val="24"/>
        </w:rPr>
        <w:t xml:space="preserve">, указанного ниже (далее – Договор купли-продажи), </w:t>
      </w:r>
      <w:r w:rsidR="0032344C" w:rsidRPr="00C26920">
        <w:rPr>
          <w:sz w:val="24"/>
          <w:szCs w:val="24"/>
        </w:rPr>
        <w:t xml:space="preserve">Претендент, выразивший намерение принять участие в торгах, предоставляет </w:t>
      </w:r>
      <w:r w:rsidR="003C08EB" w:rsidRPr="00C26920">
        <w:rPr>
          <w:sz w:val="24"/>
          <w:szCs w:val="24"/>
        </w:rPr>
        <w:t xml:space="preserve">Организатору торгов </w:t>
      </w:r>
      <w:r w:rsidR="0032344C" w:rsidRPr="00C26920">
        <w:rPr>
          <w:sz w:val="24"/>
          <w:szCs w:val="24"/>
        </w:rPr>
        <w:t>обеспечение в виде задатка.</w:t>
      </w:r>
    </w:p>
    <w:p w:rsidR="006F3E63" w:rsidRPr="00C26920" w:rsidRDefault="006F3E63" w:rsidP="000B3254">
      <w:pPr>
        <w:pStyle w:val="aa"/>
        <w:spacing w:after="0"/>
        <w:ind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2. Сведения, касающиеся торгов:</w:t>
      </w:r>
    </w:p>
    <w:p w:rsidR="006F3E63" w:rsidRPr="00C26920" w:rsidRDefault="006F3E63" w:rsidP="000B3254">
      <w:pPr>
        <w:pStyle w:val="aa"/>
        <w:spacing w:after="0"/>
        <w:ind w:firstLine="567"/>
        <w:jc w:val="both"/>
        <w:rPr>
          <w:sz w:val="24"/>
          <w:szCs w:val="24"/>
        </w:rPr>
      </w:pPr>
      <w:r w:rsidRPr="00C26920">
        <w:rPr>
          <w:color w:val="000000"/>
          <w:sz w:val="24"/>
          <w:szCs w:val="24"/>
        </w:rPr>
        <w:t xml:space="preserve">2.1. </w:t>
      </w:r>
      <w:proofErr w:type="gramStart"/>
      <w:r w:rsidRPr="00C26920">
        <w:rPr>
          <w:color w:val="000000"/>
          <w:sz w:val="24"/>
          <w:szCs w:val="24"/>
        </w:rPr>
        <w:t>Должник –</w:t>
      </w:r>
      <w:r w:rsidR="005751A3" w:rsidRPr="00C26920">
        <w:rPr>
          <w:color w:val="000000"/>
          <w:sz w:val="24"/>
          <w:szCs w:val="24"/>
        </w:rPr>
        <w:t xml:space="preserve"> </w:t>
      </w:r>
      <w:r w:rsidR="005751A3" w:rsidRPr="00C26920">
        <w:rPr>
          <w:sz w:val="24"/>
          <w:szCs w:val="24"/>
        </w:rPr>
        <w:t>Общество с ограниченной ответственностью «А-СК» (адрес места нахождения: 195248, Санкт-Петербург, ул. Дегтярева, д.4, лит.</w:t>
      </w:r>
      <w:proofErr w:type="gramEnd"/>
      <w:r w:rsidR="005751A3" w:rsidRPr="00C26920">
        <w:rPr>
          <w:sz w:val="24"/>
          <w:szCs w:val="24"/>
        </w:rPr>
        <w:t xml:space="preserve"> </w:t>
      </w:r>
      <w:proofErr w:type="gramStart"/>
      <w:r w:rsidR="005751A3" w:rsidRPr="00C26920">
        <w:rPr>
          <w:sz w:val="24"/>
          <w:szCs w:val="24"/>
        </w:rPr>
        <w:t>А, ИНН 7806168788, ОГРН 1157847165410)</w:t>
      </w:r>
      <w:r w:rsidRPr="00C26920">
        <w:rPr>
          <w:sz w:val="24"/>
          <w:szCs w:val="24"/>
        </w:rPr>
        <w:t xml:space="preserve"> (далее – Должник).</w:t>
      </w:r>
      <w:proofErr w:type="gramEnd"/>
    </w:p>
    <w:p w:rsidR="001D0917" w:rsidRPr="00C26920" w:rsidRDefault="006F3E63" w:rsidP="000B3254">
      <w:pPr>
        <w:pStyle w:val="aa"/>
        <w:spacing w:after="0"/>
        <w:ind w:firstLine="567"/>
        <w:jc w:val="both"/>
        <w:rPr>
          <w:bCs/>
          <w:sz w:val="24"/>
          <w:szCs w:val="24"/>
        </w:rPr>
      </w:pPr>
      <w:r w:rsidRPr="00C26920">
        <w:rPr>
          <w:bCs/>
          <w:sz w:val="24"/>
          <w:szCs w:val="24"/>
        </w:rPr>
        <w:t xml:space="preserve">2.2. </w:t>
      </w:r>
      <w:proofErr w:type="gramStart"/>
      <w:r w:rsidRPr="00C26920">
        <w:rPr>
          <w:bCs/>
          <w:sz w:val="24"/>
          <w:szCs w:val="24"/>
        </w:rPr>
        <w:t>Конкурсный управляющий</w:t>
      </w:r>
      <w:r w:rsidR="001D0917" w:rsidRPr="00C26920">
        <w:rPr>
          <w:bCs/>
          <w:sz w:val="24"/>
          <w:szCs w:val="24"/>
        </w:rPr>
        <w:t xml:space="preserve"> Должника</w:t>
      </w:r>
      <w:r w:rsidRPr="00C26920">
        <w:rPr>
          <w:bCs/>
          <w:sz w:val="24"/>
          <w:szCs w:val="24"/>
        </w:rPr>
        <w:t xml:space="preserve"> – </w:t>
      </w:r>
      <w:r w:rsidR="005751A3" w:rsidRPr="00C26920">
        <w:rPr>
          <w:rStyle w:val="FontStyle16"/>
          <w:sz w:val="24"/>
          <w:szCs w:val="24"/>
        </w:rPr>
        <w:t>Беляев Андрей Константинович</w:t>
      </w:r>
      <w:r w:rsidRPr="00C26920">
        <w:rPr>
          <w:rStyle w:val="FontStyle16"/>
          <w:sz w:val="24"/>
          <w:szCs w:val="24"/>
        </w:rPr>
        <w:t xml:space="preserve"> </w:t>
      </w:r>
      <w:r w:rsidRPr="00C26920">
        <w:rPr>
          <w:bCs/>
          <w:sz w:val="24"/>
          <w:szCs w:val="24"/>
        </w:rPr>
        <w:t>(</w:t>
      </w:r>
      <w:r w:rsidR="00C26920" w:rsidRPr="00C26920">
        <w:rPr>
          <w:bCs/>
          <w:sz w:val="24"/>
          <w:szCs w:val="24"/>
        </w:rPr>
        <w:t>(ИНН 781002800220, СНИЛС 093-953-574-15), член СОАУ «Континент» (СРО) (ОГРН 1027804888704, ИНН 7810274570;</w:t>
      </w:r>
      <w:r w:rsidR="00C26920" w:rsidRPr="00C26920">
        <w:rPr>
          <w:color w:val="000000"/>
          <w:sz w:val="24"/>
          <w:szCs w:val="24"/>
        </w:rPr>
        <w:t xml:space="preserve"> </w:t>
      </w:r>
      <w:r w:rsidR="00C26920" w:rsidRPr="00C26920">
        <w:rPr>
          <w:bCs/>
          <w:sz w:val="24"/>
          <w:szCs w:val="24"/>
        </w:rPr>
        <w:t>191187, Санкт-Петербург, ул. Чайковского, д. 12, лит.</w:t>
      </w:r>
      <w:proofErr w:type="gramEnd"/>
      <w:r w:rsidR="00C26920" w:rsidRPr="00C26920">
        <w:rPr>
          <w:bCs/>
          <w:sz w:val="24"/>
          <w:szCs w:val="24"/>
        </w:rPr>
        <w:t xml:space="preserve"> В</w:t>
      </w:r>
      <w:r w:rsidRPr="00C26920">
        <w:rPr>
          <w:bCs/>
          <w:sz w:val="24"/>
          <w:szCs w:val="24"/>
        </w:rPr>
        <w:t>)</w:t>
      </w:r>
      <w:r w:rsidR="001D0917" w:rsidRPr="00C26920">
        <w:rPr>
          <w:bCs/>
          <w:sz w:val="24"/>
          <w:szCs w:val="24"/>
        </w:rPr>
        <w:t>,</w:t>
      </w:r>
      <w:r w:rsidR="001D0917" w:rsidRPr="00C26920">
        <w:rPr>
          <w:rStyle w:val="FontStyle16"/>
          <w:sz w:val="24"/>
          <w:szCs w:val="24"/>
        </w:rPr>
        <w:t xml:space="preserve"> </w:t>
      </w:r>
      <w:r w:rsidR="00766C0E" w:rsidRPr="00C26920">
        <w:rPr>
          <w:rStyle w:val="FontStyle16"/>
          <w:sz w:val="24"/>
          <w:szCs w:val="24"/>
        </w:rPr>
        <w:t>утвержден</w:t>
      </w:r>
      <w:r w:rsidR="001D0917" w:rsidRPr="00C26920">
        <w:rPr>
          <w:rStyle w:val="FontStyle16"/>
          <w:sz w:val="24"/>
          <w:szCs w:val="24"/>
        </w:rPr>
        <w:t xml:space="preserve"> </w:t>
      </w:r>
      <w:r w:rsidR="0032344C" w:rsidRPr="00C26920">
        <w:rPr>
          <w:bCs/>
          <w:sz w:val="24"/>
          <w:szCs w:val="24"/>
        </w:rPr>
        <w:t xml:space="preserve">Решением Арбитражного суда Санкт-Петербурга и Ленинградской области </w:t>
      </w:r>
      <w:r w:rsidR="00C26920" w:rsidRPr="00C26920">
        <w:rPr>
          <w:bCs/>
          <w:sz w:val="24"/>
          <w:szCs w:val="24"/>
        </w:rPr>
        <w:t>от 01.06.2017</w:t>
      </w:r>
      <w:r w:rsidR="0032344C" w:rsidRPr="00C26920">
        <w:rPr>
          <w:bCs/>
          <w:sz w:val="24"/>
          <w:szCs w:val="24"/>
        </w:rPr>
        <w:t xml:space="preserve"> г. по делу </w:t>
      </w:r>
      <w:r w:rsidR="00F41599" w:rsidRPr="00C26920">
        <w:rPr>
          <w:bCs/>
          <w:sz w:val="24"/>
          <w:szCs w:val="24"/>
        </w:rPr>
        <w:t xml:space="preserve">                         </w:t>
      </w:r>
      <w:r w:rsidR="00C26920" w:rsidRPr="00C26920">
        <w:rPr>
          <w:bCs/>
          <w:sz w:val="24"/>
          <w:szCs w:val="24"/>
        </w:rPr>
        <w:t>А56-16914/2017</w:t>
      </w:r>
      <w:r w:rsidR="001D0917" w:rsidRPr="00C26920">
        <w:rPr>
          <w:bCs/>
          <w:sz w:val="24"/>
          <w:szCs w:val="24"/>
        </w:rPr>
        <w:t>.</w:t>
      </w:r>
    </w:p>
    <w:p w:rsidR="00C56A06" w:rsidRPr="00C26920" w:rsidRDefault="00512603" w:rsidP="000B3254">
      <w:pPr>
        <w:pStyle w:val="aa"/>
        <w:spacing w:after="0"/>
        <w:ind w:firstLine="567"/>
        <w:jc w:val="both"/>
        <w:rPr>
          <w:rStyle w:val="FontStyle16"/>
          <w:sz w:val="24"/>
          <w:szCs w:val="24"/>
        </w:rPr>
      </w:pPr>
      <w:r w:rsidRPr="00C26920">
        <w:rPr>
          <w:sz w:val="24"/>
          <w:szCs w:val="24"/>
        </w:rPr>
        <w:t xml:space="preserve">2.3. </w:t>
      </w:r>
      <w:r w:rsidR="00C56A06" w:rsidRPr="00C26920">
        <w:rPr>
          <w:rStyle w:val="FontStyle16"/>
          <w:sz w:val="24"/>
          <w:szCs w:val="24"/>
        </w:rPr>
        <w:t xml:space="preserve">Торги проводятся в форме открытого по составу участников электронного аукциона </w:t>
      </w:r>
      <w:r w:rsidR="00F41599" w:rsidRPr="00C26920">
        <w:rPr>
          <w:rStyle w:val="FontStyle16"/>
          <w:sz w:val="24"/>
          <w:szCs w:val="24"/>
        </w:rPr>
        <w:t xml:space="preserve">               </w:t>
      </w:r>
      <w:r w:rsidR="00C56A06" w:rsidRPr="00C26920">
        <w:rPr>
          <w:rStyle w:val="FontStyle16"/>
          <w:sz w:val="24"/>
          <w:szCs w:val="24"/>
        </w:rPr>
        <w:t>с открытой формой подачи предложений по цене.</w:t>
      </w:r>
    </w:p>
    <w:p w:rsidR="00C56A06" w:rsidRPr="00C26920" w:rsidRDefault="00C56A06" w:rsidP="000B3254">
      <w:pPr>
        <w:pStyle w:val="aa"/>
        <w:spacing w:after="0"/>
        <w:ind w:firstLine="567"/>
        <w:jc w:val="both"/>
        <w:rPr>
          <w:rStyle w:val="FontStyle16"/>
          <w:sz w:val="24"/>
          <w:szCs w:val="24"/>
        </w:rPr>
      </w:pPr>
      <w:r w:rsidRPr="00C26920">
        <w:rPr>
          <w:rStyle w:val="FontStyle16"/>
          <w:sz w:val="24"/>
          <w:szCs w:val="24"/>
        </w:rPr>
        <w:t xml:space="preserve">2.4. Электронная торговая площадка, </w:t>
      </w:r>
      <w:r w:rsidR="00345DE4" w:rsidRPr="00C26920">
        <w:rPr>
          <w:rStyle w:val="FontStyle16"/>
          <w:sz w:val="24"/>
          <w:szCs w:val="24"/>
        </w:rPr>
        <w:t xml:space="preserve">на которой проводятся торги, - </w:t>
      </w:r>
      <w:r w:rsidRPr="00C26920">
        <w:rPr>
          <w:rStyle w:val="FontStyle16"/>
          <w:sz w:val="24"/>
          <w:szCs w:val="24"/>
        </w:rPr>
        <w:t xml:space="preserve">АО «РАД» по адресу </w:t>
      </w:r>
      <w:r w:rsidR="00F41599" w:rsidRPr="00C26920">
        <w:rPr>
          <w:rStyle w:val="FontStyle16"/>
          <w:sz w:val="24"/>
          <w:szCs w:val="24"/>
        </w:rPr>
        <w:t xml:space="preserve">               </w:t>
      </w:r>
      <w:r w:rsidRPr="00C26920">
        <w:rPr>
          <w:rStyle w:val="FontStyle16"/>
          <w:sz w:val="24"/>
          <w:szCs w:val="24"/>
        </w:rPr>
        <w:t xml:space="preserve">в сети Интернет: </w:t>
      </w:r>
      <w:hyperlink r:id="rId7" w:history="1">
        <w:r w:rsidRPr="00C26920">
          <w:rPr>
            <w:rStyle w:val="af0"/>
            <w:color w:val="auto"/>
            <w:sz w:val="24"/>
            <w:szCs w:val="24"/>
          </w:rPr>
          <w:t>http://lot-online.ru</w:t>
        </w:r>
      </w:hyperlink>
      <w:r w:rsidRPr="00C26920">
        <w:rPr>
          <w:rStyle w:val="FontStyle16"/>
          <w:sz w:val="24"/>
          <w:szCs w:val="24"/>
        </w:rPr>
        <w:t>.</w:t>
      </w:r>
    </w:p>
    <w:p w:rsidR="00512603" w:rsidRPr="00C26920" w:rsidRDefault="00C56A06" w:rsidP="000B3254">
      <w:pPr>
        <w:pStyle w:val="aa"/>
        <w:spacing w:after="0"/>
        <w:ind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 xml:space="preserve">2.5. </w:t>
      </w:r>
      <w:r w:rsidR="00512603" w:rsidRPr="00C26920">
        <w:rPr>
          <w:sz w:val="24"/>
          <w:szCs w:val="24"/>
        </w:rPr>
        <w:t>Код лота согласно данным электронной площадки - _____________________________</w:t>
      </w:r>
    </w:p>
    <w:p w:rsidR="00345DE4" w:rsidRPr="00C26920" w:rsidRDefault="00766C0E" w:rsidP="000B3254">
      <w:pPr>
        <w:pStyle w:val="aa"/>
        <w:spacing w:after="0"/>
        <w:ind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2.6</w:t>
      </w:r>
      <w:r w:rsidR="007345CF">
        <w:rPr>
          <w:sz w:val="24"/>
          <w:szCs w:val="24"/>
        </w:rPr>
        <w:t xml:space="preserve">. </w:t>
      </w:r>
      <w:r w:rsidR="002D6EEE" w:rsidRPr="00C26920">
        <w:rPr>
          <w:sz w:val="24"/>
          <w:szCs w:val="24"/>
        </w:rPr>
        <w:t>Имущество, включенное в лот:</w:t>
      </w:r>
      <w:r w:rsidRPr="00C26920">
        <w:rPr>
          <w:sz w:val="24"/>
          <w:szCs w:val="24"/>
        </w:rPr>
        <w:t xml:space="preserve"> </w:t>
      </w:r>
      <w:r w:rsidR="00345DE4" w:rsidRPr="00C26920">
        <w:rPr>
          <w:sz w:val="24"/>
          <w:szCs w:val="24"/>
        </w:rPr>
        <w:t xml:space="preserve">________________________________________ ___________________________________________________________________________________ </w:t>
      </w:r>
    </w:p>
    <w:p w:rsidR="00512603" w:rsidRPr="00C26920" w:rsidRDefault="00C56A06" w:rsidP="000B3254">
      <w:pPr>
        <w:pStyle w:val="aa"/>
        <w:spacing w:after="0"/>
        <w:ind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2.7</w:t>
      </w:r>
      <w:r w:rsidR="00512603" w:rsidRPr="00C26920">
        <w:rPr>
          <w:sz w:val="24"/>
          <w:szCs w:val="24"/>
        </w:rPr>
        <w:t>. Начальная це</w:t>
      </w:r>
      <w:r w:rsidR="002D6EEE" w:rsidRPr="00C26920">
        <w:rPr>
          <w:sz w:val="24"/>
          <w:szCs w:val="24"/>
        </w:rPr>
        <w:t>на имущества, включенного в лот:</w:t>
      </w:r>
      <w:r w:rsidR="00512603" w:rsidRPr="00C26920">
        <w:rPr>
          <w:sz w:val="24"/>
          <w:szCs w:val="24"/>
        </w:rPr>
        <w:t xml:space="preserve"> </w:t>
      </w:r>
      <w:r w:rsidR="00802F51" w:rsidRPr="006F734C">
        <w:rPr>
          <w:rStyle w:val="FontStyle16"/>
        </w:rPr>
        <w:t xml:space="preserve">540 000 000 </w:t>
      </w:r>
      <w:r w:rsidR="00802F51" w:rsidRPr="006F734C">
        <w:rPr>
          <w:color w:val="000000"/>
        </w:rPr>
        <w:t>(Пятьсот сорок  миллионов) рублей 00 копеек</w:t>
      </w:r>
      <w:r w:rsidR="002D6EEE" w:rsidRPr="00C26920">
        <w:rPr>
          <w:sz w:val="24"/>
          <w:szCs w:val="24"/>
        </w:rPr>
        <w:t xml:space="preserve"> </w:t>
      </w:r>
      <w:r w:rsidR="00512603" w:rsidRPr="00C26920">
        <w:rPr>
          <w:sz w:val="24"/>
          <w:szCs w:val="24"/>
        </w:rPr>
        <w:t>(не облагается НДС).</w:t>
      </w:r>
    </w:p>
    <w:p w:rsidR="002D6EEE" w:rsidRPr="00C26920" w:rsidRDefault="00C56A06" w:rsidP="000B3254">
      <w:pPr>
        <w:pStyle w:val="b-articletext"/>
        <w:shd w:val="clear" w:color="auto" w:fill="FFFFFF"/>
        <w:spacing w:before="0" w:beforeAutospacing="0" w:after="0" w:afterAutospacing="0"/>
        <w:ind w:firstLine="669"/>
        <w:jc w:val="both"/>
        <w:textAlignment w:val="baseline"/>
      </w:pPr>
      <w:r w:rsidRPr="00C26920">
        <w:t>2.8</w:t>
      </w:r>
      <w:r w:rsidR="00512603" w:rsidRPr="00C26920">
        <w:t>. Сумма задатка</w:t>
      </w:r>
      <w:r w:rsidR="00D952F1" w:rsidRPr="00C26920">
        <w:t xml:space="preserve">: </w:t>
      </w:r>
      <w:r w:rsidR="00C26920" w:rsidRPr="00C26920">
        <w:t>2</w:t>
      </w:r>
      <w:r w:rsidRPr="00C26920">
        <w:t>0% от начальной цены имущества, включенного в лот</w:t>
      </w:r>
      <w:r w:rsidR="00D952F1" w:rsidRPr="00C26920">
        <w:t xml:space="preserve">. </w:t>
      </w:r>
    </w:p>
    <w:p w:rsidR="00B921EE" w:rsidRPr="00C26920" w:rsidRDefault="00C56A06" w:rsidP="000B3254">
      <w:pPr>
        <w:pStyle w:val="b-articletext"/>
        <w:shd w:val="clear" w:color="auto" w:fill="FFFFFF"/>
        <w:spacing w:before="0" w:beforeAutospacing="0" w:after="0" w:afterAutospacing="0"/>
        <w:ind w:firstLine="669"/>
        <w:jc w:val="both"/>
        <w:textAlignment w:val="baseline"/>
      </w:pPr>
      <w:r w:rsidRPr="00C26920">
        <w:t xml:space="preserve">3. Претендент, </w:t>
      </w:r>
      <w:r w:rsidR="00FE6B2D" w:rsidRPr="00C26920">
        <w:t>намеренный принять участие в торгах</w:t>
      </w:r>
      <w:r w:rsidRPr="00C26920">
        <w:t xml:space="preserve">, обязан </w:t>
      </w:r>
      <w:r w:rsidR="00FE6B2D" w:rsidRPr="00C26920">
        <w:t xml:space="preserve">оплатить сумму задатка таким образом, чтобы она </w:t>
      </w:r>
      <w:r w:rsidRPr="00C26920">
        <w:t xml:space="preserve">в полном объеме </w:t>
      </w:r>
      <w:r w:rsidR="00FE6B2D" w:rsidRPr="00C26920">
        <w:t xml:space="preserve">поступила </w:t>
      </w:r>
      <w:r w:rsidRPr="00C26920">
        <w:t>на счет</w:t>
      </w:r>
      <w:r w:rsidR="00C26920" w:rsidRPr="00C26920">
        <w:t xml:space="preserve"> организатора торгов</w:t>
      </w:r>
      <w:r w:rsidRPr="00C26920">
        <w:t xml:space="preserve">, указанный в реквизитах настоящего Договора, </w:t>
      </w:r>
      <w:r w:rsidR="00B921EE" w:rsidRPr="00C26920">
        <w:rPr>
          <w:u w:val="single"/>
        </w:rPr>
        <w:t>до</w:t>
      </w:r>
      <w:r w:rsidRPr="00C26920">
        <w:rPr>
          <w:u w:val="single"/>
        </w:rPr>
        <w:t xml:space="preserve"> истечения </w:t>
      </w:r>
      <w:r w:rsidR="00B921EE" w:rsidRPr="00C26920">
        <w:rPr>
          <w:u w:val="single"/>
        </w:rPr>
        <w:t>срока</w:t>
      </w:r>
      <w:r w:rsidRPr="00C26920">
        <w:rPr>
          <w:u w:val="single"/>
        </w:rPr>
        <w:t xml:space="preserve"> приема заявок на участие в торгах</w:t>
      </w:r>
      <w:r w:rsidR="00FE6B2D" w:rsidRPr="00C26920">
        <w:rPr>
          <w:color w:val="000000"/>
        </w:rPr>
        <w:t>.</w:t>
      </w:r>
      <w:r w:rsidR="00B921EE" w:rsidRPr="00C26920">
        <w:rPr>
          <w:color w:val="000000"/>
        </w:rPr>
        <w:t xml:space="preserve"> В противном случае </w:t>
      </w:r>
      <w:r w:rsidR="00B921EE" w:rsidRPr="00C26920">
        <w:t>Претендент не допускается к участию в торгах, платежные документы с отметкой об исполнении Организатором торгов во внимание не принимается.</w:t>
      </w:r>
    </w:p>
    <w:p w:rsidR="00991C40" w:rsidRPr="00C26920" w:rsidRDefault="00FE6B2D" w:rsidP="000B3254">
      <w:pPr>
        <w:pStyle w:val="2"/>
        <w:ind w:firstLine="567"/>
        <w:jc w:val="both"/>
        <w:rPr>
          <w:color w:val="000000"/>
        </w:rPr>
      </w:pPr>
      <w:r w:rsidRPr="00C26920">
        <w:rPr>
          <w:color w:val="000000"/>
        </w:rPr>
        <w:t>4. В поле «</w:t>
      </w:r>
      <w:r w:rsidR="00991C40" w:rsidRPr="00C26920">
        <w:rPr>
          <w:color w:val="000000"/>
        </w:rPr>
        <w:t>Назначение платежа</w:t>
      </w:r>
      <w:r w:rsidRPr="00C26920">
        <w:rPr>
          <w:color w:val="000000"/>
        </w:rPr>
        <w:t>» Претендент указывает следующие сведения</w:t>
      </w:r>
      <w:r w:rsidR="00991C40" w:rsidRPr="00C26920">
        <w:rPr>
          <w:color w:val="000000"/>
        </w:rPr>
        <w:t xml:space="preserve">: «Задаток </w:t>
      </w:r>
      <w:r w:rsidR="00F41599" w:rsidRPr="00C26920">
        <w:rPr>
          <w:color w:val="000000"/>
        </w:rPr>
        <w:t xml:space="preserve">                       </w:t>
      </w:r>
      <w:r w:rsidR="00991C40" w:rsidRPr="00C26920">
        <w:rPr>
          <w:color w:val="000000"/>
        </w:rPr>
        <w:t>за участие в торгах по прод</w:t>
      </w:r>
      <w:r w:rsidR="00991C40" w:rsidRPr="00C26920">
        <w:rPr>
          <w:color w:val="000000"/>
        </w:rPr>
        <w:t>а</w:t>
      </w:r>
      <w:r w:rsidR="00991C40" w:rsidRPr="00C26920">
        <w:rPr>
          <w:color w:val="000000"/>
        </w:rPr>
        <w:t>же имуществ</w:t>
      </w:r>
      <w:proofErr w:type="gramStart"/>
      <w:r w:rsidR="00991C40" w:rsidRPr="00C26920">
        <w:rPr>
          <w:color w:val="000000"/>
        </w:rPr>
        <w:t>а ООО</w:t>
      </w:r>
      <w:proofErr w:type="gramEnd"/>
      <w:r w:rsidR="00991C40" w:rsidRPr="00C26920">
        <w:rPr>
          <w:color w:val="000000"/>
        </w:rPr>
        <w:t xml:space="preserve"> «</w:t>
      </w:r>
      <w:r w:rsidR="00C26920" w:rsidRPr="00C26920">
        <w:rPr>
          <w:color w:val="000000"/>
        </w:rPr>
        <w:t>А-СК», лот № 1</w:t>
      </w:r>
      <w:r w:rsidR="00991C40" w:rsidRPr="00C26920">
        <w:rPr>
          <w:color w:val="000000"/>
        </w:rPr>
        <w:t>»</w:t>
      </w:r>
    </w:p>
    <w:p w:rsidR="002E0FEB" w:rsidRPr="00C26920" w:rsidRDefault="00B921EE" w:rsidP="000B3254">
      <w:pPr>
        <w:ind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5</w:t>
      </w:r>
      <w:r w:rsidR="002E0FEB" w:rsidRPr="00C26920">
        <w:rPr>
          <w:sz w:val="24"/>
          <w:szCs w:val="24"/>
        </w:rPr>
        <w:t>. На денежные средства, перечисленные в соответ</w:t>
      </w:r>
      <w:r w:rsidR="003444FC" w:rsidRPr="00C26920">
        <w:rPr>
          <w:sz w:val="24"/>
          <w:szCs w:val="24"/>
        </w:rPr>
        <w:t>ствии с настоящим Д</w:t>
      </w:r>
      <w:r w:rsidR="002E0FEB" w:rsidRPr="00C26920">
        <w:rPr>
          <w:sz w:val="24"/>
          <w:szCs w:val="24"/>
        </w:rPr>
        <w:t>оговором, проценты не начисляются.</w:t>
      </w:r>
    </w:p>
    <w:p w:rsidR="000B4E7A" w:rsidRPr="00C26920" w:rsidRDefault="00B921EE" w:rsidP="000B3254">
      <w:pPr>
        <w:pStyle w:val="3"/>
        <w:tabs>
          <w:tab w:val="left" w:pos="9781"/>
        </w:tabs>
        <w:ind w:right="27" w:firstLine="567"/>
      </w:pPr>
      <w:r w:rsidRPr="00C26920">
        <w:t xml:space="preserve">6. </w:t>
      </w:r>
      <w:r w:rsidR="000B4E7A" w:rsidRPr="00C26920">
        <w:t xml:space="preserve">Организатор торгов перечисляет Претенденту сумму задатка </w:t>
      </w:r>
      <w:r w:rsidR="007D697D" w:rsidRPr="00C26920">
        <w:t xml:space="preserve">в следующих случаях и                         </w:t>
      </w:r>
      <w:r w:rsidR="000B4E7A" w:rsidRPr="00C26920">
        <w:t>в следующи</w:t>
      </w:r>
      <w:r w:rsidR="007D697D" w:rsidRPr="00C26920">
        <w:t>е сроки:</w:t>
      </w:r>
      <w:r w:rsidR="000B4E7A" w:rsidRPr="00C26920">
        <w:t xml:space="preserve">  </w:t>
      </w:r>
    </w:p>
    <w:p w:rsidR="008D6461" w:rsidRPr="00C26920" w:rsidRDefault="00B921EE" w:rsidP="000B3254">
      <w:pPr>
        <w:pStyle w:val="3"/>
        <w:tabs>
          <w:tab w:val="left" w:pos="9781"/>
        </w:tabs>
        <w:ind w:right="27" w:firstLine="567"/>
      </w:pPr>
      <w:r w:rsidRPr="00C26920">
        <w:t>6.1.</w:t>
      </w:r>
      <w:r w:rsidR="000B4E7A" w:rsidRPr="00C26920">
        <w:t xml:space="preserve"> </w:t>
      </w:r>
      <w:r w:rsidR="00787890" w:rsidRPr="00C26920">
        <w:t>В</w:t>
      </w:r>
      <w:r w:rsidR="007B6C20" w:rsidRPr="00C26920">
        <w:t xml:space="preserve"> случае</w:t>
      </w:r>
      <w:proofErr w:type="gramStart"/>
      <w:r w:rsidR="007B6C20" w:rsidRPr="00C26920">
        <w:t>,</w:t>
      </w:r>
      <w:proofErr w:type="gramEnd"/>
      <w:r w:rsidR="007B6C20" w:rsidRPr="00C26920">
        <w:t xml:space="preserve"> если Претендент до истечения срока приема заявок отозвал заявку на участие в торгах, </w:t>
      </w:r>
      <w:r w:rsidR="000B4E7A" w:rsidRPr="00C26920">
        <w:t>в течение 5 (пяти) рабочих дней после по</w:t>
      </w:r>
      <w:r w:rsidR="008D6461" w:rsidRPr="00C26920">
        <w:t xml:space="preserve">лучения Организатором торгов заявления </w:t>
      </w:r>
      <w:r w:rsidR="007B6C20" w:rsidRPr="00C26920">
        <w:t>Претендента об отзыве заявки (</w:t>
      </w:r>
      <w:r w:rsidR="008D6461" w:rsidRPr="00C26920">
        <w:t xml:space="preserve">в случае, если такое заявление потупило Организатору торгов </w:t>
      </w:r>
      <w:r w:rsidR="009E3DE9" w:rsidRPr="00C26920">
        <w:t>после</w:t>
      </w:r>
      <w:r w:rsidR="008D6461" w:rsidRPr="00C26920">
        <w:t xml:space="preserve"> истечения </w:t>
      </w:r>
      <w:r w:rsidR="007B6C20" w:rsidRPr="00C26920">
        <w:t xml:space="preserve">срока </w:t>
      </w:r>
      <w:r w:rsidR="008D6461" w:rsidRPr="00C26920">
        <w:t>приема заявок</w:t>
      </w:r>
      <w:r w:rsidR="009E3DE9" w:rsidRPr="00C26920">
        <w:t xml:space="preserve">, задаток </w:t>
      </w:r>
      <w:r w:rsidR="007B6C20" w:rsidRPr="00C26920">
        <w:t xml:space="preserve">возвращается </w:t>
      </w:r>
      <w:r w:rsidR="009E3DE9" w:rsidRPr="00C26920">
        <w:t xml:space="preserve">в сроки, предусмотренные п. </w:t>
      </w:r>
      <w:r w:rsidR="00F41599" w:rsidRPr="00C26920">
        <w:t>6.2</w:t>
      </w:r>
      <w:r w:rsidR="00787890" w:rsidRPr="00C26920">
        <w:t xml:space="preserve"> настоящего Договора.</w:t>
      </w:r>
    </w:p>
    <w:p w:rsidR="008D6461" w:rsidRPr="00C26920" w:rsidRDefault="00B921EE" w:rsidP="000B3254">
      <w:pPr>
        <w:pStyle w:val="3"/>
        <w:tabs>
          <w:tab w:val="left" w:pos="9781"/>
        </w:tabs>
        <w:ind w:right="27" w:firstLine="567"/>
      </w:pPr>
      <w:r w:rsidRPr="00C26920">
        <w:lastRenderedPageBreak/>
        <w:t>6.2.</w:t>
      </w:r>
      <w:r w:rsidR="008D6461" w:rsidRPr="00C26920">
        <w:t xml:space="preserve"> </w:t>
      </w:r>
      <w:r w:rsidR="00787890" w:rsidRPr="00C26920">
        <w:t>В</w:t>
      </w:r>
      <w:r w:rsidR="007B6C20" w:rsidRPr="00C26920">
        <w:t xml:space="preserve"> случае</w:t>
      </w:r>
      <w:proofErr w:type="gramStart"/>
      <w:r w:rsidR="007B6C20" w:rsidRPr="00C26920">
        <w:t>,</w:t>
      </w:r>
      <w:proofErr w:type="gramEnd"/>
      <w:r w:rsidR="007B6C20" w:rsidRPr="00C26920">
        <w:t xml:space="preserve"> если Претендент не был допущен к участию в торгах, </w:t>
      </w:r>
      <w:r w:rsidR="008D6461" w:rsidRPr="00C26920">
        <w:t>в течение 5 (пяти) рабочих дней после подписания Протокол</w:t>
      </w:r>
      <w:r w:rsidR="00787890" w:rsidRPr="00C26920">
        <w:t>а определения участников торгов.</w:t>
      </w:r>
    </w:p>
    <w:p w:rsidR="007B6C20" w:rsidRPr="00C26920" w:rsidRDefault="00B921EE" w:rsidP="000B3254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6.3.</w:t>
      </w:r>
      <w:r w:rsidR="00787890" w:rsidRPr="00C26920">
        <w:rPr>
          <w:sz w:val="24"/>
          <w:szCs w:val="24"/>
        </w:rPr>
        <w:t xml:space="preserve"> В</w:t>
      </w:r>
      <w:r w:rsidR="007B6C20" w:rsidRPr="00C26920">
        <w:rPr>
          <w:sz w:val="24"/>
          <w:szCs w:val="24"/>
        </w:rPr>
        <w:t xml:space="preserve"> случае</w:t>
      </w:r>
      <w:proofErr w:type="gramStart"/>
      <w:r w:rsidR="007B6C20" w:rsidRPr="00C26920">
        <w:rPr>
          <w:sz w:val="24"/>
          <w:szCs w:val="24"/>
        </w:rPr>
        <w:t>,</w:t>
      </w:r>
      <w:proofErr w:type="gramEnd"/>
      <w:r w:rsidR="007B6C20" w:rsidRPr="00C26920">
        <w:rPr>
          <w:sz w:val="24"/>
          <w:szCs w:val="24"/>
        </w:rPr>
        <w:t xml:space="preserve"> если торги были отменены, в течение 5 (пяти) рабочих дней после подписания Организатор</w:t>
      </w:r>
      <w:r w:rsidR="004D2C54" w:rsidRPr="00C26920">
        <w:rPr>
          <w:sz w:val="24"/>
          <w:szCs w:val="24"/>
        </w:rPr>
        <w:t>ом</w:t>
      </w:r>
      <w:r w:rsidR="007B6C20" w:rsidRPr="00C26920">
        <w:rPr>
          <w:sz w:val="24"/>
          <w:szCs w:val="24"/>
        </w:rPr>
        <w:t xml:space="preserve"> торгов </w:t>
      </w:r>
      <w:r w:rsidR="004D2C54" w:rsidRPr="00C26920">
        <w:rPr>
          <w:sz w:val="24"/>
          <w:szCs w:val="24"/>
        </w:rPr>
        <w:t>распоряжения</w:t>
      </w:r>
      <w:r w:rsidR="007B6C20" w:rsidRPr="00C26920">
        <w:rPr>
          <w:sz w:val="24"/>
          <w:szCs w:val="24"/>
        </w:rPr>
        <w:t xml:space="preserve"> об отмене </w:t>
      </w:r>
      <w:r w:rsidR="00787890" w:rsidRPr="00C26920">
        <w:rPr>
          <w:sz w:val="24"/>
          <w:szCs w:val="24"/>
        </w:rPr>
        <w:t>торгов.</w:t>
      </w:r>
    </w:p>
    <w:p w:rsidR="000B4E7A" w:rsidRPr="00C26920" w:rsidRDefault="00B921EE" w:rsidP="000B3254">
      <w:pPr>
        <w:pStyle w:val="3"/>
        <w:tabs>
          <w:tab w:val="left" w:pos="9781"/>
        </w:tabs>
        <w:ind w:right="27" w:firstLine="567"/>
      </w:pPr>
      <w:r w:rsidRPr="00C26920">
        <w:t>6.4.</w:t>
      </w:r>
      <w:r w:rsidR="00787890" w:rsidRPr="00C26920">
        <w:t xml:space="preserve"> В</w:t>
      </w:r>
      <w:r w:rsidR="008D6461" w:rsidRPr="00C26920">
        <w:t xml:space="preserve"> течение 5 (пяти) рабочих дней после подписания Протокола о результатах торгов                        в случае, если Претендент допущен к участию в торгах, </w:t>
      </w:r>
      <w:r w:rsidR="000B4E7A" w:rsidRPr="00C26920">
        <w:t xml:space="preserve">принял участие в </w:t>
      </w:r>
      <w:r w:rsidR="008D6461" w:rsidRPr="00C26920">
        <w:t>них</w:t>
      </w:r>
      <w:r w:rsidR="000B4E7A" w:rsidRPr="00C26920">
        <w:t>, но не был признан победителем торгов</w:t>
      </w:r>
      <w:r w:rsidR="00787890" w:rsidRPr="00C26920">
        <w:t>.</w:t>
      </w:r>
    </w:p>
    <w:p w:rsidR="00787890" w:rsidRPr="00C26920" w:rsidRDefault="00B921EE" w:rsidP="00C26920">
      <w:pPr>
        <w:pStyle w:val="3"/>
        <w:tabs>
          <w:tab w:val="left" w:pos="9781"/>
        </w:tabs>
        <w:ind w:right="27" w:firstLine="567"/>
      </w:pPr>
      <w:r w:rsidRPr="00C26920">
        <w:t>6.5.</w:t>
      </w:r>
      <w:r w:rsidR="00787890" w:rsidRPr="00C26920">
        <w:t xml:space="preserve"> В</w:t>
      </w:r>
      <w:r w:rsidR="007B6C20" w:rsidRPr="00C26920">
        <w:t xml:space="preserve"> течение 5 (пяти) рабочих дней после подписания </w:t>
      </w:r>
      <w:r w:rsidR="00B872D9" w:rsidRPr="00C26920">
        <w:t>Протокола о результатах торгов (</w:t>
      </w:r>
      <w:r w:rsidR="007B6C20" w:rsidRPr="00C26920">
        <w:t>признании</w:t>
      </w:r>
      <w:r w:rsidR="00B872D9" w:rsidRPr="00C26920">
        <w:t xml:space="preserve"> торгов </w:t>
      </w:r>
      <w:r w:rsidR="007B6C20" w:rsidRPr="00C26920">
        <w:t>несостоявшимися</w:t>
      </w:r>
      <w:r w:rsidR="00B872D9" w:rsidRPr="00C26920">
        <w:t>)</w:t>
      </w:r>
      <w:r w:rsidR="007B6C20" w:rsidRPr="00C26920">
        <w:t xml:space="preserve"> в случае, если торги признаны</w:t>
      </w:r>
      <w:r w:rsidR="00126899" w:rsidRPr="00C26920">
        <w:t xml:space="preserve"> </w:t>
      </w:r>
      <w:r w:rsidR="001E4161" w:rsidRPr="00C26920">
        <w:t>несостоявшим</w:t>
      </w:r>
      <w:r w:rsidR="007B6C20" w:rsidRPr="00C26920">
        <w:t>и</w:t>
      </w:r>
      <w:r w:rsidR="00B872D9" w:rsidRPr="00C26920">
        <w:t>ся</w:t>
      </w:r>
      <w:r w:rsidR="00787890" w:rsidRPr="00C26920">
        <w:t>.</w:t>
      </w:r>
    </w:p>
    <w:p w:rsidR="00FD58D8" w:rsidRPr="00C26920" w:rsidRDefault="00B921EE" w:rsidP="00C26920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 xml:space="preserve">7. </w:t>
      </w:r>
      <w:r w:rsidR="00DB70E8" w:rsidRPr="00C26920">
        <w:rPr>
          <w:sz w:val="24"/>
          <w:szCs w:val="24"/>
        </w:rPr>
        <w:t>Задаток не возвращается Претенденту в следующих случаях:</w:t>
      </w:r>
    </w:p>
    <w:p w:rsidR="001612BF" w:rsidRPr="00C26920" w:rsidRDefault="00B921EE" w:rsidP="00C26920">
      <w:pPr>
        <w:pStyle w:val="3"/>
        <w:tabs>
          <w:tab w:val="left" w:pos="9781"/>
        </w:tabs>
        <w:ind w:right="27" w:firstLine="567"/>
      </w:pPr>
      <w:r w:rsidRPr="00C26920">
        <w:t>7.1.</w:t>
      </w:r>
      <w:r w:rsidR="00FD58D8" w:rsidRPr="00C26920">
        <w:t xml:space="preserve"> </w:t>
      </w:r>
      <w:r w:rsidR="004F24D4" w:rsidRPr="00C26920">
        <w:t>В</w:t>
      </w:r>
      <w:r w:rsidR="001612BF" w:rsidRPr="00C26920">
        <w:t xml:space="preserve"> случае</w:t>
      </w:r>
      <w:proofErr w:type="gramStart"/>
      <w:r w:rsidR="001612BF" w:rsidRPr="00C26920">
        <w:t>,</w:t>
      </w:r>
      <w:proofErr w:type="gramEnd"/>
      <w:r w:rsidR="001612BF" w:rsidRPr="00C26920">
        <w:t xml:space="preserve"> если Претендент, признанный победителем торгов, отказался от подписания Договора купли-продажи </w:t>
      </w:r>
      <w:r w:rsidR="00787890" w:rsidRPr="00C26920">
        <w:t>либо</w:t>
      </w:r>
      <w:r w:rsidR="001612BF" w:rsidRPr="00C26920">
        <w:t xml:space="preserve"> на 5 (пять) и более рабочих дней нарушает сроки подписания Договора купли-п</w:t>
      </w:r>
      <w:r w:rsidR="004F24D4" w:rsidRPr="00C26920">
        <w:t>родажи.</w:t>
      </w:r>
    </w:p>
    <w:p w:rsidR="001612BF" w:rsidRPr="00C26920" w:rsidRDefault="004F24D4" w:rsidP="00C26920">
      <w:pPr>
        <w:pStyle w:val="3"/>
        <w:tabs>
          <w:tab w:val="left" w:pos="9781"/>
        </w:tabs>
        <w:ind w:right="27" w:firstLine="567"/>
      </w:pPr>
      <w:r w:rsidRPr="00C26920">
        <w:t>7.2. В</w:t>
      </w:r>
      <w:r w:rsidR="001612BF" w:rsidRPr="00C26920">
        <w:t xml:space="preserve"> случае</w:t>
      </w:r>
      <w:proofErr w:type="gramStart"/>
      <w:r w:rsidR="001612BF" w:rsidRPr="00C26920">
        <w:t>,</w:t>
      </w:r>
      <w:proofErr w:type="gramEnd"/>
      <w:r w:rsidR="001612BF" w:rsidRPr="00C26920">
        <w:t xml:space="preserve"> если Претендент, признанный победителем торгов, отказался от полной выплаты цены Договора купли-продажи </w:t>
      </w:r>
      <w:r w:rsidR="00787890" w:rsidRPr="00C26920">
        <w:t>либо</w:t>
      </w:r>
      <w:r w:rsidR="001612BF" w:rsidRPr="00C26920">
        <w:t xml:space="preserve"> на 5 (пять) и более рабочих дней нарушает сроки полной выплаты цены Договора купли-продажи.</w:t>
      </w:r>
    </w:p>
    <w:p w:rsidR="003C08EB" w:rsidRPr="00C26920" w:rsidRDefault="003C08EB" w:rsidP="00C26920">
      <w:pPr>
        <w:pStyle w:val="a8"/>
        <w:tabs>
          <w:tab w:val="left" w:pos="9781"/>
        </w:tabs>
        <w:ind w:left="0" w:right="27" w:firstLine="567"/>
      </w:pPr>
      <w:r w:rsidRPr="00C26920">
        <w:t>8. Сумма задатка, внесенная Претендентом, признанным победителем торгов, засчитывается  в счет оплаты цены Договора купли-продажи.</w:t>
      </w:r>
    </w:p>
    <w:p w:rsidR="0047154A" w:rsidRPr="00C26920" w:rsidRDefault="004D2C54" w:rsidP="00C26920">
      <w:pPr>
        <w:pStyle w:val="3"/>
        <w:ind w:right="27" w:firstLine="567"/>
      </w:pPr>
      <w:r w:rsidRPr="00C26920">
        <w:t>9</w:t>
      </w:r>
      <w:r w:rsidR="0047154A" w:rsidRPr="00C26920">
        <w:t>. Все споры, связанные с настоящим Договором, разрешаются Сторонами путем переговоров</w:t>
      </w:r>
      <w:r w:rsidR="003C08EB" w:rsidRPr="00C26920">
        <w:t xml:space="preserve"> (</w:t>
      </w:r>
      <w:r w:rsidR="0047154A" w:rsidRPr="00C26920">
        <w:t>Стороны устанавливают претензионный порядок разрешения споров</w:t>
      </w:r>
      <w:r w:rsidR="00F41599" w:rsidRPr="00C26920">
        <w:t>, в рамках которого с</w:t>
      </w:r>
      <w:r w:rsidR="0047154A" w:rsidRPr="00C26920">
        <w:t xml:space="preserve">рок ответа на претензию </w:t>
      </w:r>
      <w:r w:rsidR="00F41599" w:rsidRPr="00C26920">
        <w:t>не должен превышать 5</w:t>
      </w:r>
      <w:r w:rsidR="0047154A" w:rsidRPr="00C26920">
        <w:t xml:space="preserve"> </w:t>
      </w:r>
      <w:r w:rsidR="00F41599" w:rsidRPr="00C26920">
        <w:t>(пять</w:t>
      </w:r>
      <w:r w:rsidR="0047154A" w:rsidRPr="00C26920">
        <w:t>)</w:t>
      </w:r>
      <w:r w:rsidR="00C26920" w:rsidRPr="00C26920">
        <w:t xml:space="preserve"> рабочих дней). В случае</w:t>
      </w:r>
      <w:proofErr w:type="gramStart"/>
      <w:r w:rsidR="00C26920" w:rsidRPr="00C26920">
        <w:t>,</w:t>
      </w:r>
      <w:proofErr w:type="gramEnd"/>
      <w:r w:rsidR="00C26920" w:rsidRPr="00C26920">
        <w:t xml:space="preserve"> </w:t>
      </w:r>
      <w:r w:rsidR="0047154A" w:rsidRPr="00C26920">
        <w:t xml:space="preserve">если переговоры не привели к разрешению спора, спор подлежит рассмотрению в арбитражном суде </w:t>
      </w:r>
      <w:r w:rsidR="00F41599" w:rsidRPr="00C26920">
        <w:t>либо</w:t>
      </w:r>
      <w:r w:rsidR="0047154A" w:rsidRPr="00C26920">
        <w:t xml:space="preserve"> в суде общей юрисдикции в соответствии с их компетенцией по месту нахождения Организатора торгов.</w:t>
      </w:r>
    </w:p>
    <w:p w:rsidR="00787890" w:rsidRPr="00C26920" w:rsidRDefault="00787890" w:rsidP="00C26920">
      <w:pPr>
        <w:ind w:right="27"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1</w:t>
      </w:r>
      <w:r w:rsidR="004D2C54" w:rsidRPr="00C26920">
        <w:rPr>
          <w:sz w:val="24"/>
          <w:szCs w:val="24"/>
        </w:rPr>
        <w:t>0</w:t>
      </w:r>
      <w:r w:rsidRPr="00C26920">
        <w:rPr>
          <w:sz w:val="24"/>
          <w:szCs w:val="24"/>
        </w:rPr>
        <w:t xml:space="preserve">. </w:t>
      </w:r>
      <w:r w:rsidRPr="00C26920">
        <w:rPr>
          <w:color w:val="000000"/>
          <w:sz w:val="24"/>
          <w:szCs w:val="24"/>
        </w:rPr>
        <w:t xml:space="preserve">Настоящий  Договор вступает  в  силу с момента его  подписания  </w:t>
      </w:r>
      <w:r w:rsidRPr="00C26920">
        <w:rPr>
          <w:iCs/>
          <w:color w:val="000000"/>
          <w:sz w:val="24"/>
          <w:szCs w:val="24"/>
        </w:rPr>
        <w:t>Сторонами и прекращает</w:t>
      </w:r>
      <w:r w:rsidRPr="00C26920">
        <w:rPr>
          <w:color w:val="000000"/>
          <w:sz w:val="24"/>
          <w:szCs w:val="24"/>
        </w:rPr>
        <w:t xml:space="preserve"> свое действие после </w:t>
      </w:r>
      <w:r w:rsidR="00F41599" w:rsidRPr="00C26920">
        <w:rPr>
          <w:color w:val="000000"/>
          <w:sz w:val="24"/>
          <w:szCs w:val="24"/>
        </w:rPr>
        <w:t xml:space="preserve">полного </w:t>
      </w:r>
      <w:r w:rsidRPr="00C26920">
        <w:rPr>
          <w:color w:val="000000"/>
          <w:sz w:val="24"/>
          <w:szCs w:val="24"/>
        </w:rPr>
        <w:t xml:space="preserve">исполнения </w:t>
      </w:r>
      <w:r w:rsidRPr="00C26920">
        <w:rPr>
          <w:iCs/>
          <w:color w:val="000000"/>
          <w:sz w:val="24"/>
          <w:szCs w:val="24"/>
        </w:rPr>
        <w:t xml:space="preserve">Сторонами </w:t>
      </w:r>
      <w:r w:rsidRPr="00C26920">
        <w:rPr>
          <w:color w:val="000000"/>
          <w:sz w:val="24"/>
          <w:szCs w:val="24"/>
        </w:rPr>
        <w:t>обязательств по Договору.</w:t>
      </w:r>
    </w:p>
    <w:p w:rsidR="00C248BD" w:rsidRPr="00C26920" w:rsidRDefault="003C08EB" w:rsidP="00C26920">
      <w:pPr>
        <w:ind w:right="27" w:firstLine="567"/>
        <w:jc w:val="both"/>
        <w:rPr>
          <w:sz w:val="24"/>
          <w:szCs w:val="24"/>
        </w:rPr>
      </w:pPr>
      <w:r w:rsidRPr="00C26920">
        <w:rPr>
          <w:sz w:val="24"/>
          <w:szCs w:val="24"/>
        </w:rPr>
        <w:t>1</w:t>
      </w:r>
      <w:r w:rsidR="004D2C54" w:rsidRPr="00C26920">
        <w:rPr>
          <w:sz w:val="24"/>
          <w:szCs w:val="24"/>
        </w:rPr>
        <w:t>1</w:t>
      </w:r>
      <w:r w:rsidRPr="00C26920">
        <w:rPr>
          <w:sz w:val="24"/>
          <w:szCs w:val="24"/>
        </w:rPr>
        <w:t xml:space="preserve">. </w:t>
      </w:r>
      <w:r w:rsidR="002E0FEB" w:rsidRPr="00C26920">
        <w:rPr>
          <w:sz w:val="24"/>
          <w:szCs w:val="24"/>
        </w:rPr>
        <w:t xml:space="preserve">Настоящий </w:t>
      </w:r>
      <w:r w:rsidR="00D60938" w:rsidRPr="00C26920">
        <w:rPr>
          <w:sz w:val="24"/>
          <w:szCs w:val="24"/>
        </w:rPr>
        <w:t>Д</w:t>
      </w:r>
      <w:r w:rsidR="002E0FEB" w:rsidRPr="00C26920">
        <w:rPr>
          <w:sz w:val="24"/>
          <w:szCs w:val="24"/>
        </w:rPr>
        <w:t xml:space="preserve">оговор составлен в </w:t>
      </w:r>
      <w:r w:rsidR="004F24D4" w:rsidRPr="00C26920">
        <w:rPr>
          <w:sz w:val="24"/>
          <w:szCs w:val="24"/>
        </w:rPr>
        <w:t>2</w:t>
      </w:r>
      <w:r w:rsidR="00C248BD" w:rsidRPr="00C26920">
        <w:rPr>
          <w:sz w:val="24"/>
          <w:szCs w:val="24"/>
        </w:rPr>
        <w:t xml:space="preserve"> (</w:t>
      </w:r>
      <w:r w:rsidR="004F24D4" w:rsidRPr="00C26920">
        <w:rPr>
          <w:sz w:val="24"/>
          <w:szCs w:val="24"/>
        </w:rPr>
        <w:t>двух</w:t>
      </w:r>
      <w:r w:rsidR="00C248BD" w:rsidRPr="00C26920">
        <w:rPr>
          <w:sz w:val="24"/>
          <w:szCs w:val="24"/>
        </w:rPr>
        <w:t>)</w:t>
      </w:r>
      <w:r w:rsidR="002E0FEB" w:rsidRPr="00C26920">
        <w:rPr>
          <w:sz w:val="24"/>
          <w:szCs w:val="24"/>
        </w:rPr>
        <w:t xml:space="preserve"> экземплярах, имеющих </w:t>
      </w:r>
      <w:r w:rsidR="00C248BD" w:rsidRPr="00C26920">
        <w:rPr>
          <w:sz w:val="24"/>
          <w:szCs w:val="24"/>
        </w:rPr>
        <w:t>равную</w:t>
      </w:r>
      <w:r w:rsidR="002E0FEB" w:rsidRPr="00C26920">
        <w:rPr>
          <w:sz w:val="24"/>
          <w:szCs w:val="24"/>
        </w:rPr>
        <w:t xml:space="preserve"> юридическую силу, </w:t>
      </w:r>
      <w:r w:rsidR="00C248BD" w:rsidRPr="00C26920">
        <w:rPr>
          <w:sz w:val="24"/>
          <w:szCs w:val="24"/>
        </w:rPr>
        <w:t xml:space="preserve">по одному для </w:t>
      </w:r>
      <w:r w:rsidR="002A6F07" w:rsidRPr="00C26920">
        <w:rPr>
          <w:sz w:val="24"/>
          <w:szCs w:val="24"/>
        </w:rPr>
        <w:t>Организатор</w:t>
      </w:r>
      <w:r w:rsidR="006F0ACB" w:rsidRPr="00C26920">
        <w:rPr>
          <w:sz w:val="24"/>
          <w:szCs w:val="24"/>
        </w:rPr>
        <w:t xml:space="preserve">а </w:t>
      </w:r>
      <w:r w:rsidR="002A6F07" w:rsidRPr="00C26920">
        <w:rPr>
          <w:sz w:val="24"/>
          <w:szCs w:val="24"/>
        </w:rPr>
        <w:t>торгов</w:t>
      </w:r>
      <w:r w:rsidR="004F24D4" w:rsidRPr="00C26920">
        <w:rPr>
          <w:sz w:val="24"/>
          <w:szCs w:val="24"/>
        </w:rPr>
        <w:t xml:space="preserve"> </w:t>
      </w:r>
      <w:r w:rsidR="00C248BD" w:rsidRPr="00C26920">
        <w:rPr>
          <w:sz w:val="24"/>
          <w:szCs w:val="24"/>
        </w:rPr>
        <w:t>и Претендента.</w:t>
      </w:r>
    </w:p>
    <w:p w:rsidR="00787890" w:rsidRPr="00C26920" w:rsidRDefault="00787890" w:rsidP="00C26920">
      <w:pPr>
        <w:pStyle w:val="a3"/>
        <w:ind w:right="27" w:firstLine="567"/>
        <w:jc w:val="both"/>
        <w:rPr>
          <w:sz w:val="24"/>
          <w:szCs w:val="24"/>
        </w:rPr>
      </w:pPr>
    </w:p>
    <w:p w:rsidR="002E0FEB" w:rsidRPr="00C26920" w:rsidRDefault="00F41599" w:rsidP="000B3254">
      <w:pPr>
        <w:pStyle w:val="a3"/>
        <w:ind w:right="27" w:firstLine="567"/>
        <w:rPr>
          <w:sz w:val="24"/>
          <w:szCs w:val="24"/>
        </w:rPr>
      </w:pPr>
      <w:r w:rsidRPr="00C26920">
        <w:rPr>
          <w:sz w:val="24"/>
          <w:szCs w:val="24"/>
        </w:rPr>
        <w:t>Реквизиты и подписи С</w:t>
      </w:r>
      <w:r w:rsidR="00443C69" w:rsidRPr="00C26920">
        <w:rPr>
          <w:sz w:val="24"/>
          <w:szCs w:val="24"/>
        </w:rPr>
        <w:t>торон</w:t>
      </w:r>
    </w:p>
    <w:tbl>
      <w:tblPr>
        <w:tblW w:w="10632" w:type="dxa"/>
        <w:tblInd w:w="-318" w:type="dxa"/>
        <w:tblLayout w:type="fixed"/>
        <w:tblLook w:val="0000"/>
      </w:tblPr>
      <w:tblGrid>
        <w:gridCol w:w="4866"/>
        <w:gridCol w:w="552"/>
        <w:gridCol w:w="5214"/>
      </w:tblGrid>
      <w:tr w:rsidR="002E0FEB" w:rsidRPr="00C26920" w:rsidTr="00D47186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26920" w:rsidRPr="00C26920" w:rsidRDefault="00C26920" w:rsidP="00B01908">
            <w:pPr>
              <w:ind w:right="27"/>
              <w:jc w:val="center"/>
              <w:rPr>
                <w:b/>
                <w:bCs/>
                <w:sz w:val="24"/>
                <w:szCs w:val="24"/>
              </w:rPr>
            </w:pPr>
          </w:p>
          <w:p w:rsidR="002E0FEB" w:rsidRPr="00C26920" w:rsidRDefault="002A6F07" w:rsidP="00B01908">
            <w:pPr>
              <w:ind w:right="27"/>
              <w:jc w:val="center"/>
              <w:rPr>
                <w:b/>
                <w:bCs/>
                <w:sz w:val="24"/>
                <w:szCs w:val="24"/>
              </w:rPr>
            </w:pPr>
            <w:r w:rsidRPr="00C26920">
              <w:rPr>
                <w:b/>
                <w:bCs/>
                <w:sz w:val="24"/>
                <w:szCs w:val="24"/>
              </w:rPr>
              <w:t>ОРГАНИЗАТОР ТОРГОВ</w:t>
            </w:r>
          </w:p>
          <w:p w:rsidR="00C26920" w:rsidRPr="00C26920" w:rsidRDefault="00C26920" w:rsidP="00C2692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26920" w:rsidRPr="00C26920" w:rsidRDefault="00C26920" w:rsidP="00C2692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26920">
              <w:rPr>
                <w:b/>
                <w:sz w:val="24"/>
                <w:szCs w:val="24"/>
              </w:rPr>
              <w:t>ООО   ««Грант Консалт»</w:t>
            </w:r>
          </w:p>
          <w:p w:rsidR="00C26920" w:rsidRPr="00C26920" w:rsidRDefault="00C26920" w:rsidP="00C26920">
            <w:pPr>
              <w:jc w:val="center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Адрес: 192019, г. Санкт-Петербург,                            ул. Седова, д.11 оф.609</w:t>
            </w:r>
          </w:p>
          <w:p w:rsidR="00C26920" w:rsidRPr="00C26920" w:rsidRDefault="00C26920" w:rsidP="00C26920">
            <w:pPr>
              <w:jc w:val="center"/>
              <w:rPr>
                <w:sz w:val="24"/>
                <w:szCs w:val="24"/>
              </w:rPr>
            </w:pPr>
          </w:p>
          <w:p w:rsidR="00C26920" w:rsidRPr="00C26920" w:rsidRDefault="00C26920" w:rsidP="00C26920">
            <w:pPr>
              <w:jc w:val="center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ИНН/КПП: 7811548827/781101001</w:t>
            </w:r>
          </w:p>
          <w:p w:rsidR="00C26920" w:rsidRPr="00C26920" w:rsidRDefault="00C26920" w:rsidP="00C26920">
            <w:pPr>
              <w:jc w:val="center"/>
              <w:rPr>
                <w:sz w:val="24"/>
                <w:szCs w:val="24"/>
              </w:rPr>
            </w:pPr>
            <w:proofErr w:type="gramStart"/>
            <w:r w:rsidRPr="00C26920">
              <w:rPr>
                <w:sz w:val="24"/>
                <w:szCs w:val="24"/>
              </w:rPr>
              <w:t>р</w:t>
            </w:r>
            <w:proofErr w:type="gramEnd"/>
            <w:r w:rsidRPr="00C26920">
              <w:rPr>
                <w:sz w:val="24"/>
                <w:szCs w:val="24"/>
              </w:rPr>
              <w:t>/с 40702810703260005124</w:t>
            </w:r>
          </w:p>
          <w:p w:rsidR="00C26920" w:rsidRPr="00C26920" w:rsidRDefault="00C26920" w:rsidP="00C26920">
            <w:pPr>
              <w:jc w:val="center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Банк Филиал №7806 ВТБ 24 (ПАО)</w:t>
            </w:r>
          </w:p>
          <w:p w:rsidR="00C26920" w:rsidRPr="00C26920" w:rsidRDefault="00C26920" w:rsidP="00C26920">
            <w:pPr>
              <w:jc w:val="center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г. Санкт-Петербург</w:t>
            </w:r>
          </w:p>
          <w:p w:rsidR="006F1FC4" w:rsidRPr="00C26920" w:rsidRDefault="00C26920" w:rsidP="00C26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К/С 30101810300000000811 БИК 044030811</w:t>
            </w:r>
          </w:p>
          <w:p w:rsidR="006F1FC4" w:rsidRPr="00C26920" w:rsidRDefault="006F1FC4" w:rsidP="006F1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6F1FC4" w:rsidRPr="00C26920" w:rsidRDefault="006F1FC4" w:rsidP="006F1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6920" w:rsidRPr="00C26920" w:rsidRDefault="00C26920" w:rsidP="006F1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2E0FEB" w:rsidRPr="00C26920" w:rsidRDefault="006F1FC4" w:rsidP="006F1FC4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</w:rPr>
            </w:pPr>
            <w:r w:rsidRPr="00C26920">
              <w:rPr>
                <w:color w:val="C0C0C0"/>
                <w:sz w:val="24"/>
                <w:szCs w:val="24"/>
              </w:rPr>
              <w:t>______________</w:t>
            </w:r>
            <w:r w:rsidRPr="00C26920">
              <w:rPr>
                <w:sz w:val="24"/>
                <w:szCs w:val="24"/>
              </w:rPr>
              <w:t xml:space="preserve">       </w:t>
            </w:r>
            <w:r w:rsidR="00C26920" w:rsidRPr="00C26920">
              <w:rPr>
                <w:b/>
                <w:sz w:val="24"/>
                <w:szCs w:val="24"/>
              </w:rPr>
              <w:t>Новичков А</w:t>
            </w:r>
            <w:r w:rsidRPr="00C26920">
              <w:rPr>
                <w:b/>
                <w:sz w:val="24"/>
                <w:szCs w:val="24"/>
              </w:rPr>
              <w:t>.</w:t>
            </w:r>
            <w:r w:rsidR="00C26920" w:rsidRPr="00C26920">
              <w:rPr>
                <w:b/>
                <w:sz w:val="24"/>
                <w:szCs w:val="24"/>
              </w:rPr>
              <w:t>В.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C26920" w:rsidRDefault="00D47186" w:rsidP="00B01908">
            <w:pPr>
              <w:ind w:right="27" w:firstLine="567"/>
              <w:jc w:val="both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C26920" w:rsidRPr="00C26920" w:rsidRDefault="00C26920" w:rsidP="00B01908">
            <w:pPr>
              <w:tabs>
                <w:tab w:val="left" w:pos="840"/>
                <w:tab w:val="center" w:pos="2222"/>
              </w:tabs>
              <w:ind w:right="27"/>
              <w:jc w:val="center"/>
              <w:rPr>
                <w:b/>
                <w:bCs/>
                <w:sz w:val="24"/>
                <w:szCs w:val="24"/>
              </w:rPr>
            </w:pPr>
          </w:p>
          <w:p w:rsidR="002E0FEB" w:rsidRPr="00C26920" w:rsidRDefault="006C03FC" w:rsidP="00B01908">
            <w:pPr>
              <w:tabs>
                <w:tab w:val="left" w:pos="840"/>
                <w:tab w:val="center" w:pos="2222"/>
              </w:tabs>
              <w:ind w:right="27"/>
              <w:jc w:val="center"/>
              <w:rPr>
                <w:b/>
                <w:bCs/>
                <w:sz w:val="24"/>
                <w:szCs w:val="24"/>
              </w:rPr>
            </w:pPr>
            <w:r w:rsidRPr="00C26920">
              <w:rPr>
                <w:b/>
                <w:bCs/>
                <w:sz w:val="24"/>
                <w:szCs w:val="24"/>
              </w:rPr>
              <w:t>ПРЕТЕНДЕНТ</w:t>
            </w:r>
          </w:p>
          <w:p w:rsidR="006C03FC" w:rsidRPr="00C26920" w:rsidRDefault="006C03FC" w:rsidP="00B01908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C26920">
              <w:rPr>
                <w:rStyle w:val="FontStyle16"/>
                <w:b/>
                <w:sz w:val="24"/>
                <w:szCs w:val="24"/>
              </w:rPr>
              <w:t xml:space="preserve"> </w:t>
            </w:r>
            <w:r w:rsidRPr="00C26920">
              <w:rPr>
                <w:sz w:val="24"/>
                <w:szCs w:val="24"/>
              </w:rPr>
              <w:t>_________</w:t>
            </w:r>
            <w:r w:rsidR="008571F3" w:rsidRPr="00C26920">
              <w:rPr>
                <w:sz w:val="24"/>
                <w:szCs w:val="24"/>
              </w:rPr>
              <w:t>_______________________________</w:t>
            </w:r>
          </w:p>
          <w:p w:rsidR="006C03FC" w:rsidRPr="00C26920" w:rsidRDefault="006C03FC" w:rsidP="00B01908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  <w:r w:rsidR="008571F3" w:rsidRPr="00C26920">
              <w:rPr>
                <w:sz w:val="24"/>
                <w:szCs w:val="24"/>
              </w:rPr>
              <w:t>____________________________</w:t>
            </w:r>
          </w:p>
          <w:p w:rsidR="00443C69" w:rsidRPr="00C26920" w:rsidRDefault="00443C69" w:rsidP="00B01908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  <w:r w:rsidR="008571F3" w:rsidRPr="00C26920">
              <w:rPr>
                <w:sz w:val="24"/>
                <w:szCs w:val="24"/>
              </w:rPr>
              <w:t>____________________________</w:t>
            </w:r>
          </w:p>
          <w:p w:rsidR="00484457" w:rsidRPr="00C26920" w:rsidRDefault="00443C69" w:rsidP="00B01908">
            <w:pPr>
              <w:ind w:right="27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_________</w:t>
            </w:r>
            <w:r w:rsidR="008571F3" w:rsidRPr="00C26920">
              <w:rPr>
                <w:sz w:val="24"/>
                <w:szCs w:val="24"/>
              </w:rPr>
              <w:t>_______________________________</w:t>
            </w:r>
          </w:p>
          <w:p w:rsidR="001D0917" w:rsidRPr="00C26920" w:rsidRDefault="008571F3" w:rsidP="00B01908">
            <w:pPr>
              <w:ind w:right="27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_</w:t>
            </w:r>
            <w:r w:rsidR="001D0917" w:rsidRPr="00C26920">
              <w:rPr>
                <w:sz w:val="24"/>
                <w:szCs w:val="24"/>
              </w:rPr>
              <w:t>_______________________________________</w:t>
            </w:r>
          </w:p>
          <w:p w:rsidR="006F1FC4" w:rsidRDefault="006F1FC4" w:rsidP="00B01908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</w:p>
          <w:p w:rsidR="00C26920" w:rsidRPr="00C26920" w:rsidRDefault="00C26920" w:rsidP="00B01908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</w:p>
          <w:p w:rsidR="002E0FEB" w:rsidRPr="00C26920" w:rsidRDefault="006F0ACB" w:rsidP="00C26920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C26920">
              <w:rPr>
                <w:sz w:val="24"/>
                <w:szCs w:val="24"/>
              </w:rPr>
              <w:t>____________________/</w:t>
            </w:r>
            <w:r w:rsidR="00443C69" w:rsidRPr="00C26920">
              <w:rPr>
                <w:sz w:val="24"/>
                <w:szCs w:val="24"/>
              </w:rPr>
              <w:t>_______________</w:t>
            </w:r>
          </w:p>
        </w:tc>
      </w:tr>
    </w:tbl>
    <w:p w:rsidR="00F93BA6" w:rsidRDefault="00F93BA6" w:rsidP="00B01908">
      <w:pPr>
        <w:spacing w:after="120"/>
        <w:ind w:right="565" w:firstLine="567"/>
        <w:jc w:val="both"/>
        <w:rPr>
          <w:sz w:val="22"/>
          <w:szCs w:val="22"/>
        </w:rPr>
      </w:pPr>
    </w:p>
    <w:p w:rsidR="00C26920" w:rsidRDefault="00C26920" w:rsidP="00B01908">
      <w:pPr>
        <w:spacing w:after="120"/>
        <w:ind w:right="565" w:firstLine="567"/>
        <w:jc w:val="both"/>
        <w:rPr>
          <w:sz w:val="22"/>
          <w:szCs w:val="22"/>
        </w:rPr>
      </w:pPr>
    </w:p>
    <w:p w:rsidR="00C26920" w:rsidRPr="00C26920" w:rsidRDefault="00C26920" w:rsidP="00B01908">
      <w:pPr>
        <w:spacing w:after="120"/>
        <w:ind w:right="565" w:firstLine="567"/>
        <w:jc w:val="both"/>
        <w:rPr>
          <w:sz w:val="22"/>
          <w:szCs w:val="22"/>
        </w:rPr>
      </w:pPr>
    </w:p>
    <w:p w:rsidR="003C08EB" w:rsidRPr="00C26920" w:rsidRDefault="003C08EB" w:rsidP="003C08EB">
      <w:pPr>
        <w:spacing w:after="120"/>
        <w:ind w:right="565"/>
        <w:jc w:val="both"/>
        <w:rPr>
          <w:i/>
          <w:sz w:val="22"/>
          <w:szCs w:val="22"/>
        </w:rPr>
      </w:pPr>
      <w:r w:rsidRPr="00C26920">
        <w:rPr>
          <w:i/>
          <w:sz w:val="22"/>
          <w:szCs w:val="22"/>
        </w:rPr>
        <w:t xml:space="preserve">* </w:t>
      </w:r>
      <w:r w:rsidR="00F93BA6" w:rsidRPr="00C26920">
        <w:rPr>
          <w:i/>
          <w:sz w:val="22"/>
          <w:szCs w:val="22"/>
        </w:rPr>
        <w:t>Примечание</w:t>
      </w:r>
      <w:proofErr w:type="gramStart"/>
      <w:r w:rsidR="00F93BA6" w:rsidRPr="00C26920">
        <w:rPr>
          <w:i/>
          <w:sz w:val="22"/>
          <w:szCs w:val="22"/>
        </w:rPr>
        <w:t>.</w:t>
      </w:r>
      <w:proofErr w:type="gramEnd"/>
      <w:r w:rsidR="00F93BA6" w:rsidRPr="00C26920">
        <w:rPr>
          <w:i/>
          <w:sz w:val="22"/>
          <w:szCs w:val="22"/>
        </w:rPr>
        <w:t xml:space="preserve"> </w:t>
      </w:r>
      <w:proofErr w:type="gramStart"/>
      <w:r w:rsidR="00F93BA6" w:rsidRPr="00C26920">
        <w:rPr>
          <w:i/>
          <w:sz w:val="22"/>
          <w:szCs w:val="22"/>
        </w:rPr>
        <w:t>б</w:t>
      </w:r>
      <w:proofErr w:type="gramEnd"/>
      <w:r w:rsidR="00F93BA6" w:rsidRPr="00C26920">
        <w:rPr>
          <w:i/>
          <w:sz w:val="22"/>
          <w:szCs w:val="22"/>
        </w:rPr>
        <w:t>анковские реквизиты Претендента</w:t>
      </w:r>
      <w:r w:rsidRPr="00C26920">
        <w:rPr>
          <w:i/>
          <w:sz w:val="22"/>
          <w:szCs w:val="22"/>
        </w:rPr>
        <w:t xml:space="preserve"> указываются</w:t>
      </w:r>
      <w:r w:rsidR="00F93BA6" w:rsidRPr="00C26920">
        <w:rPr>
          <w:i/>
          <w:sz w:val="22"/>
          <w:szCs w:val="22"/>
        </w:rPr>
        <w:t xml:space="preserve"> независимо от </w:t>
      </w:r>
      <w:r w:rsidRPr="00C26920">
        <w:rPr>
          <w:i/>
          <w:sz w:val="22"/>
          <w:szCs w:val="22"/>
        </w:rPr>
        <w:t>того, является он физическим лицом, индивидуальным предпринимателем либо юридическим лицом</w:t>
      </w:r>
    </w:p>
    <w:sectPr w:rsidR="003C08EB" w:rsidRPr="00C26920" w:rsidSect="00C248BD">
      <w:footerReference w:type="default" r:id="rId8"/>
      <w:footerReference w:type="first" r:id="rId9"/>
      <w:pgSz w:w="11906" w:h="16838" w:code="9"/>
      <w:pgMar w:top="993" w:right="567" w:bottom="851" w:left="1134" w:header="0" w:footer="215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2B" w:rsidRDefault="00E46F2B">
      <w:r>
        <w:separator/>
      </w:r>
    </w:p>
  </w:endnote>
  <w:endnote w:type="continuationSeparator" w:id="0">
    <w:p w:rsidR="00E46F2B" w:rsidRDefault="00E4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20" w:rsidRDefault="00C26920">
    <w:pPr>
      <w:pStyle w:val="a4"/>
      <w:jc w:val="center"/>
    </w:pPr>
    <w:fldSimple w:instr=" PAGE   \* MERGEFORMAT ">
      <w:r w:rsidR="00802F51">
        <w:rPr>
          <w:noProof/>
        </w:rPr>
        <w:t>2</w:t>
      </w:r>
    </w:fldSimple>
  </w:p>
  <w:p w:rsidR="00C26920" w:rsidRDefault="00C269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20" w:rsidRDefault="00C26920">
    <w:pPr>
      <w:pStyle w:val="a4"/>
      <w:jc w:val="center"/>
    </w:pPr>
    <w:fldSimple w:instr=" PAGE   \* MERGEFORMAT ">
      <w:r w:rsidR="00802F51">
        <w:rPr>
          <w:noProof/>
        </w:rPr>
        <w:t>1</w:t>
      </w:r>
    </w:fldSimple>
  </w:p>
  <w:p w:rsidR="00C26920" w:rsidRDefault="00C269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2B" w:rsidRDefault="00E46F2B">
      <w:r>
        <w:separator/>
      </w:r>
    </w:p>
  </w:footnote>
  <w:footnote w:type="continuationSeparator" w:id="0">
    <w:p w:rsidR="00E46F2B" w:rsidRDefault="00E46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0E06"/>
    <w:multiLevelType w:val="hybridMultilevel"/>
    <w:tmpl w:val="4F9C8B86"/>
    <w:lvl w:ilvl="0" w:tplc="2246553C">
      <w:start w:val="1"/>
      <w:numFmt w:val="decimal"/>
      <w:lvlText w:val="%1)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24BC3"/>
    <w:multiLevelType w:val="hybridMultilevel"/>
    <w:tmpl w:val="320A31F4"/>
    <w:lvl w:ilvl="0" w:tplc="07907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14D92"/>
    <w:rsid w:val="00022BA6"/>
    <w:rsid w:val="000445E7"/>
    <w:rsid w:val="00054BC0"/>
    <w:rsid w:val="00056965"/>
    <w:rsid w:val="00064AFE"/>
    <w:rsid w:val="00065B1B"/>
    <w:rsid w:val="00073C5F"/>
    <w:rsid w:val="00092E4C"/>
    <w:rsid w:val="000B3254"/>
    <w:rsid w:val="000B4E7A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612BF"/>
    <w:rsid w:val="00161B30"/>
    <w:rsid w:val="001629B9"/>
    <w:rsid w:val="00173D5B"/>
    <w:rsid w:val="001839D5"/>
    <w:rsid w:val="001C2187"/>
    <w:rsid w:val="001D0917"/>
    <w:rsid w:val="001E4161"/>
    <w:rsid w:val="001F1110"/>
    <w:rsid w:val="001F3930"/>
    <w:rsid w:val="001F561F"/>
    <w:rsid w:val="00212272"/>
    <w:rsid w:val="00215C34"/>
    <w:rsid w:val="00224AF0"/>
    <w:rsid w:val="002642F5"/>
    <w:rsid w:val="002717F2"/>
    <w:rsid w:val="00290F86"/>
    <w:rsid w:val="002A5E5B"/>
    <w:rsid w:val="002A6F07"/>
    <w:rsid w:val="002B284D"/>
    <w:rsid w:val="002B5A20"/>
    <w:rsid w:val="002C6EE3"/>
    <w:rsid w:val="002D6EEE"/>
    <w:rsid w:val="002E0FEB"/>
    <w:rsid w:val="0032344C"/>
    <w:rsid w:val="00341546"/>
    <w:rsid w:val="003444FC"/>
    <w:rsid w:val="00345DE4"/>
    <w:rsid w:val="00351A36"/>
    <w:rsid w:val="00361635"/>
    <w:rsid w:val="00366D40"/>
    <w:rsid w:val="003712E0"/>
    <w:rsid w:val="003730DD"/>
    <w:rsid w:val="003778F5"/>
    <w:rsid w:val="00392BF5"/>
    <w:rsid w:val="003C08EB"/>
    <w:rsid w:val="003C1D51"/>
    <w:rsid w:val="003E22CF"/>
    <w:rsid w:val="004123E9"/>
    <w:rsid w:val="004165AA"/>
    <w:rsid w:val="00432478"/>
    <w:rsid w:val="00443C69"/>
    <w:rsid w:val="00461437"/>
    <w:rsid w:val="00462F75"/>
    <w:rsid w:val="00470465"/>
    <w:rsid w:val="0047123A"/>
    <w:rsid w:val="0047154A"/>
    <w:rsid w:val="0048054D"/>
    <w:rsid w:val="004818A4"/>
    <w:rsid w:val="00484457"/>
    <w:rsid w:val="00492FC0"/>
    <w:rsid w:val="004A18D6"/>
    <w:rsid w:val="004A44F3"/>
    <w:rsid w:val="004B58D6"/>
    <w:rsid w:val="004C69DB"/>
    <w:rsid w:val="004D2C54"/>
    <w:rsid w:val="004E0753"/>
    <w:rsid w:val="004F24D4"/>
    <w:rsid w:val="005051B7"/>
    <w:rsid w:val="00512603"/>
    <w:rsid w:val="005209CA"/>
    <w:rsid w:val="00522DE4"/>
    <w:rsid w:val="00525ADA"/>
    <w:rsid w:val="0052692B"/>
    <w:rsid w:val="00535CFD"/>
    <w:rsid w:val="0054613A"/>
    <w:rsid w:val="00553C22"/>
    <w:rsid w:val="00554048"/>
    <w:rsid w:val="0055515C"/>
    <w:rsid w:val="0056198F"/>
    <w:rsid w:val="005751A3"/>
    <w:rsid w:val="005B02C3"/>
    <w:rsid w:val="005B099E"/>
    <w:rsid w:val="005B2DC4"/>
    <w:rsid w:val="005B39E3"/>
    <w:rsid w:val="005C2EEE"/>
    <w:rsid w:val="005D19AA"/>
    <w:rsid w:val="005F202B"/>
    <w:rsid w:val="0061573A"/>
    <w:rsid w:val="00616739"/>
    <w:rsid w:val="006256E8"/>
    <w:rsid w:val="00627689"/>
    <w:rsid w:val="00632339"/>
    <w:rsid w:val="00641B15"/>
    <w:rsid w:val="00644C6D"/>
    <w:rsid w:val="00647F8D"/>
    <w:rsid w:val="006525A9"/>
    <w:rsid w:val="00674AE4"/>
    <w:rsid w:val="006768FC"/>
    <w:rsid w:val="006973BC"/>
    <w:rsid w:val="006C03FC"/>
    <w:rsid w:val="006C3FC8"/>
    <w:rsid w:val="006F08CC"/>
    <w:rsid w:val="006F0ACB"/>
    <w:rsid w:val="006F1FC4"/>
    <w:rsid w:val="006F3E63"/>
    <w:rsid w:val="00700C98"/>
    <w:rsid w:val="00706B65"/>
    <w:rsid w:val="00715FDC"/>
    <w:rsid w:val="007345CF"/>
    <w:rsid w:val="0074090D"/>
    <w:rsid w:val="00766C0E"/>
    <w:rsid w:val="00783564"/>
    <w:rsid w:val="00787890"/>
    <w:rsid w:val="00790E72"/>
    <w:rsid w:val="00793438"/>
    <w:rsid w:val="007B6C20"/>
    <w:rsid w:val="007C41F3"/>
    <w:rsid w:val="007C6FDB"/>
    <w:rsid w:val="007D697D"/>
    <w:rsid w:val="007F12FB"/>
    <w:rsid w:val="007F4F83"/>
    <w:rsid w:val="007F6E3B"/>
    <w:rsid w:val="00802F51"/>
    <w:rsid w:val="008111E6"/>
    <w:rsid w:val="00824179"/>
    <w:rsid w:val="00826B15"/>
    <w:rsid w:val="008571F3"/>
    <w:rsid w:val="00882C64"/>
    <w:rsid w:val="00886F80"/>
    <w:rsid w:val="008A593A"/>
    <w:rsid w:val="008B1B06"/>
    <w:rsid w:val="008B2E38"/>
    <w:rsid w:val="008B36A2"/>
    <w:rsid w:val="008D6461"/>
    <w:rsid w:val="008D6FAE"/>
    <w:rsid w:val="008E72F9"/>
    <w:rsid w:val="00905F67"/>
    <w:rsid w:val="00912419"/>
    <w:rsid w:val="00922B82"/>
    <w:rsid w:val="009301C6"/>
    <w:rsid w:val="00956191"/>
    <w:rsid w:val="00960C4D"/>
    <w:rsid w:val="00975DCD"/>
    <w:rsid w:val="00984C75"/>
    <w:rsid w:val="00991C40"/>
    <w:rsid w:val="009C48E1"/>
    <w:rsid w:val="009C6576"/>
    <w:rsid w:val="009E3DE9"/>
    <w:rsid w:val="009E4131"/>
    <w:rsid w:val="00A15C76"/>
    <w:rsid w:val="00A21E6D"/>
    <w:rsid w:val="00A226C4"/>
    <w:rsid w:val="00A23992"/>
    <w:rsid w:val="00A4720A"/>
    <w:rsid w:val="00A76593"/>
    <w:rsid w:val="00AA276D"/>
    <w:rsid w:val="00AA4869"/>
    <w:rsid w:val="00AB28D8"/>
    <w:rsid w:val="00AD2C74"/>
    <w:rsid w:val="00B007E5"/>
    <w:rsid w:val="00B017DE"/>
    <w:rsid w:val="00B01908"/>
    <w:rsid w:val="00B07885"/>
    <w:rsid w:val="00B161FB"/>
    <w:rsid w:val="00B24CEA"/>
    <w:rsid w:val="00B35DA2"/>
    <w:rsid w:val="00B449AA"/>
    <w:rsid w:val="00B74512"/>
    <w:rsid w:val="00B8603A"/>
    <w:rsid w:val="00B872D9"/>
    <w:rsid w:val="00B90C55"/>
    <w:rsid w:val="00B921EE"/>
    <w:rsid w:val="00B95028"/>
    <w:rsid w:val="00BA75C9"/>
    <w:rsid w:val="00BB22C6"/>
    <w:rsid w:val="00BD538C"/>
    <w:rsid w:val="00C17E21"/>
    <w:rsid w:val="00C17F44"/>
    <w:rsid w:val="00C248BD"/>
    <w:rsid w:val="00C26920"/>
    <w:rsid w:val="00C325C6"/>
    <w:rsid w:val="00C3568E"/>
    <w:rsid w:val="00C56A06"/>
    <w:rsid w:val="00C674B9"/>
    <w:rsid w:val="00C72287"/>
    <w:rsid w:val="00C96C4C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186"/>
    <w:rsid w:val="00D47416"/>
    <w:rsid w:val="00D4760B"/>
    <w:rsid w:val="00D535A5"/>
    <w:rsid w:val="00D60938"/>
    <w:rsid w:val="00D62477"/>
    <w:rsid w:val="00D94494"/>
    <w:rsid w:val="00D952F1"/>
    <w:rsid w:val="00DA0D8C"/>
    <w:rsid w:val="00DA3222"/>
    <w:rsid w:val="00DB091B"/>
    <w:rsid w:val="00DB70E8"/>
    <w:rsid w:val="00DC1EE3"/>
    <w:rsid w:val="00E01392"/>
    <w:rsid w:val="00E05B22"/>
    <w:rsid w:val="00E32304"/>
    <w:rsid w:val="00E32CE9"/>
    <w:rsid w:val="00E44B85"/>
    <w:rsid w:val="00E45EA6"/>
    <w:rsid w:val="00E46F2B"/>
    <w:rsid w:val="00E47547"/>
    <w:rsid w:val="00E71AC1"/>
    <w:rsid w:val="00E850C0"/>
    <w:rsid w:val="00EA491C"/>
    <w:rsid w:val="00EA6C3C"/>
    <w:rsid w:val="00EC729C"/>
    <w:rsid w:val="00EC7486"/>
    <w:rsid w:val="00EE5DF4"/>
    <w:rsid w:val="00EE7B1F"/>
    <w:rsid w:val="00EF37F4"/>
    <w:rsid w:val="00F06662"/>
    <w:rsid w:val="00F0717B"/>
    <w:rsid w:val="00F410D0"/>
    <w:rsid w:val="00F41599"/>
    <w:rsid w:val="00F44FB1"/>
    <w:rsid w:val="00F46D6E"/>
    <w:rsid w:val="00F47480"/>
    <w:rsid w:val="00F501CE"/>
    <w:rsid w:val="00F535EF"/>
    <w:rsid w:val="00F54E65"/>
    <w:rsid w:val="00F66A21"/>
    <w:rsid w:val="00F836AB"/>
    <w:rsid w:val="00F85275"/>
    <w:rsid w:val="00F93BA6"/>
    <w:rsid w:val="00F96C90"/>
    <w:rsid w:val="00FB1756"/>
    <w:rsid w:val="00FB4C33"/>
    <w:rsid w:val="00FB4C41"/>
    <w:rsid w:val="00FD0881"/>
    <w:rsid w:val="00FD58D8"/>
    <w:rsid w:val="00FD60F2"/>
    <w:rsid w:val="00FE1647"/>
    <w:rsid w:val="00FE548C"/>
    <w:rsid w:val="00FE6B2D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2E0FE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E0FEB"/>
  </w:style>
  <w:style w:type="paragraph" w:styleId="a7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BodyText2">
    <w:name w:val="Body Text 2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8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9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  <w:lang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FontStyle16">
    <w:name w:val="Font Style16"/>
    <w:uiPriority w:val="99"/>
    <w:rsid w:val="00522DE4"/>
    <w:rPr>
      <w:rFonts w:ascii="Times New Roman" w:hAnsi="Times New Roman" w:cs="Times New Roman"/>
      <w:sz w:val="22"/>
      <w:szCs w:val="22"/>
    </w:rPr>
  </w:style>
  <w:style w:type="character" w:styleId="af0">
    <w:name w:val="Hyperlink"/>
    <w:uiPriority w:val="99"/>
    <w:unhideWhenUsed/>
    <w:rsid w:val="00522DE4"/>
    <w:rPr>
      <w:color w:val="0000FF"/>
      <w:u w:val="single"/>
    </w:rPr>
  </w:style>
  <w:style w:type="paragraph" w:customStyle="1" w:styleId="b-articletext">
    <w:name w:val="b-article__text"/>
    <w:basedOn w:val="a"/>
    <w:rsid w:val="00522DE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C248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248BD"/>
  </w:style>
  <w:style w:type="character" w:customStyle="1" w:styleId="a5">
    <w:name w:val="Нижний колонтитул Знак"/>
    <w:basedOn w:val="a0"/>
    <w:link w:val="a4"/>
    <w:uiPriority w:val="99"/>
    <w:rsid w:val="00C24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</Company>
  <LinksUpToDate>false</LinksUpToDate>
  <CharactersWithSpaces>6671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amate</cp:lastModifiedBy>
  <cp:revision>2</cp:revision>
  <cp:lastPrinted>2016-10-14T09:38:00Z</cp:lastPrinted>
  <dcterms:created xsi:type="dcterms:W3CDTF">2017-11-03T14:46:00Z</dcterms:created>
  <dcterms:modified xsi:type="dcterms:W3CDTF">2017-11-03T14:46:00Z</dcterms:modified>
</cp:coreProperties>
</file>