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810197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810197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810197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810197">
        <w:rPr>
          <w:bCs/>
          <w:color w:val="000000" w:themeColor="text1"/>
          <w:sz w:val="22"/>
          <w:szCs w:val="22"/>
        </w:rPr>
        <w:t>г. Воронеж</w:t>
      </w:r>
      <w:r w:rsidRPr="00810197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E316ED" w:rsidRPr="0037527B">
        <w:rPr>
          <w:color w:val="000000" w:themeColor="text1"/>
          <w:sz w:val="22"/>
          <w:szCs w:val="22"/>
        </w:rPr>
        <w:t>7</w:t>
      </w:r>
      <w:r w:rsidRPr="00810197">
        <w:rPr>
          <w:color w:val="000000" w:themeColor="text1"/>
          <w:sz w:val="22"/>
          <w:szCs w:val="22"/>
        </w:rPr>
        <w:t>г.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10197" w:rsidRDefault="00810197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810197">
        <w:rPr>
          <w:bCs/>
          <w:color w:val="333333"/>
          <w:sz w:val="22"/>
          <w:szCs w:val="22"/>
          <w:shd w:val="clear" w:color="auto" w:fill="FFFFFF"/>
        </w:rPr>
        <w:t>Пестовское районное потребительское общество</w:t>
      </w:r>
      <w:r w:rsidR="00E516E2" w:rsidRPr="00810197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810197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810197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810197">
        <w:rPr>
          <w:color w:val="333333"/>
          <w:sz w:val="22"/>
          <w:szCs w:val="22"/>
        </w:rPr>
        <w:t>Лавлинского Павла Васильевича</w:t>
      </w:r>
      <w:r w:rsidR="00E516E2" w:rsidRPr="00810197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810197">
        <w:rPr>
          <w:color w:val="000000" w:themeColor="text1"/>
          <w:sz w:val="22"/>
          <w:szCs w:val="22"/>
        </w:rPr>
        <w:t xml:space="preserve">Решения </w:t>
      </w:r>
      <w:r w:rsidRPr="00810197">
        <w:rPr>
          <w:sz w:val="22"/>
          <w:szCs w:val="22"/>
          <w:shd w:val="clear" w:color="auto" w:fill="FFFFFF"/>
        </w:rPr>
        <w:t xml:space="preserve">Арбитражного суда Новгородской области </w:t>
      </w:r>
      <w:r w:rsidRPr="00810197">
        <w:rPr>
          <w:color w:val="333333"/>
          <w:sz w:val="22"/>
          <w:szCs w:val="22"/>
          <w:shd w:val="clear" w:color="auto" w:fill="FFFFFF"/>
        </w:rPr>
        <w:t xml:space="preserve">от </w:t>
      </w:r>
      <w:r w:rsidRPr="00810197">
        <w:rPr>
          <w:color w:val="333333"/>
          <w:sz w:val="22"/>
          <w:szCs w:val="22"/>
        </w:rPr>
        <w:t>14.03.2016 г. по делу №А44-7370/2015</w:t>
      </w:r>
      <w:r w:rsidR="00E516E2" w:rsidRPr="00810197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810197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810197">
        <w:rPr>
          <w:bCs/>
          <w:color w:val="000000" w:themeColor="text1"/>
          <w:sz w:val="22"/>
          <w:szCs w:val="22"/>
        </w:rPr>
        <w:t xml:space="preserve">, </w:t>
      </w:r>
      <w:r w:rsidRPr="00810197">
        <w:rPr>
          <w:color w:val="000000" w:themeColor="text1"/>
          <w:sz w:val="22"/>
          <w:szCs w:val="22"/>
        </w:rPr>
        <w:t>в дальнейшем именуемый (-ое)</w:t>
      </w:r>
      <w:r w:rsidRPr="00810197">
        <w:rPr>
          <w:bCs/>
          <w:color w:val="000000" w:themeColor="text1"/>
          <w:sz w:val="22"/>
          <w:szCs w:val="22"/>
        </w:rPr>
        <w:t xml:space="preserve"> </w:t>
      </w:r>
      <w:r w:rsidRPr="00810197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810197">
        <w:rPr>
          <w:color w:val="000000" w:themeColor="text1"/>
          <w:sz w:val="22"/>
          <w:szCs w:val="22"/>
        </w:rPr>
        <w:t>, в лице ________________________________________,</w:t>
      </w:r>
      <w:r w:rsidRPr="00810197">
        <w:rPr>
          <w:bCs/>
          <w:color w:val="000000" w:themeColor="text1"/>
          <w:sz w:val="22"/>
          <w:szCs w:val="22"/>
        </w:rPr>
        <w:t xml:space="preserve"> </w:t>
      </w:r>
      <w:r w:rsidRPr="00810197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810197">
        <w:rPr>
          <w:bCs/>
          <w:color w:val="000000" w:themeColor="text1"/>
          <w:sz w:val="22"/>
          <w:szCs w:val="22"/>
        </w:rPr>
        <w:t xml:space="preserve">, </w:t>
      </w:r>
      <w:r w:rsidRPr="00810197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810197">
        <w:rPr>
          <w:b/>
          <w:bCs/>
          <w:color w:val="000000" w:themeColor="text1"/>
          <w:sz w:val="22"/>
          <w:szCs w:val="22"/>
        </w:rPr>
        <w:t>«Стороны»,</w:t>
      </w:r>
      <w:r w:rsidRPr="00810197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810197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81019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______________ 20__г. </w:t>
      </w: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810197" w:rsidRPr="00810197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Пестовское районное потребительское общество</w:t>
      </w:r>
      <w:r w:rsidR="00810197" w:rsidRPr="00810197">
        <w:rPr>
          <w:rStyle w:val="apple-converted-space"/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810197" w:rsidRPr="00810197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(</w:t>
      </w:r>
      <w:r w:rsidR="00810197" w:rsidRPr="00810197">
        <w:rPr>
          <w:rFonts w:ascii="Times New Roman" w:hAnsi="Times New Roman" w:cs="Times New Roman"/>
          <w:color w:val="333333"/>
          <w:sz w:val="22"/>
          <w:szCs w:val="22"/>
        </w:rPr>
        <w:t>ИНН 5313013769, ОГРН 1135321002728, адрес: 174510 Новгородская область, г. Пестово, ул. Профсоюзов, д. 76</w:t>
      </w:r>
      <w:r w:rsidR="00810197" w:rsidRPr="00810197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)</w:t>
      </w: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81019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810197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810197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810197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37527B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 xml:space="preserve">2.1. Общая цена имущества, отчуждаемого по </w:t>
      </w:r>
      <w:r w:rsidRPr="0037527B">
        <w:rPr>
          <w:color w:val="000000" w:themeColor="text1"/>
          <w:sz w:val="22"/>
          <w:szCs w:val="22"/>
        </w:rPr>
        <w:t>настоящему договору купли-продажи</w:t>
      </w:r>
      <w:r w:rsidR="00F7018D" w:rsidRPr="0037527B">
        <w:rPr>
          <w:color w:val="000000" w:themeColor="text1"/>
          <w:sz w:val="22"/>
          <w:szCs w:val="22"/>
        </w:rPr>
        <w:t>,</w:t>
      </w:r>
      <w:r w:rsidRPr="0037527B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37527B">
        <w:rPr>
          <w:bCs/>
          <w:color w:val="000000" w:themeColor="text1"/>
          <w:sz w:val="22"/>
          <w:szCs w:val="22"/>
        </w:rPr>
        <w:t xml:space="preserve"> </w:t>
      </w:r>
      <w:r w:rsidRPr="0037527B">
        <w:rPr>
          <w:b/>
          <w:color w:val="000000" w:themeColor="text1"/>
          <w:sz w:val="22"/>
          <w:szCs w:val="22"/>
        </w:rPr>
        <w:t xml:space="preserve">__________________ </w:t>
      </w:r>
      <w:r w:rsidRPr="0037527B">
        <w:rPr>
          <w:color w:val="000000" w:themeColor="text1"/>
          <w:sz w:val="22"/>
          <w:szCs w:val="22"/>
        </w:rPr>
        <w:t>руб. (___________________________</w:t>
      </w:r>
      <w:bookmarkStart w:id="0" w:name="_GoBack"/>
      <w:bookmarkEnd w:id="0"/>
      <w:r w:rsidRPr="0037527B">
        <w:rPr>
          <w:color w:val="000000" w:themeColor="text1"/>
          <w:sz w:val="22"/>
          <w:szCs w:val="22"/>
        </w:rPr>
        <w:t>_______________________ рублей), НДС не облагается.</w:t>
      </w:r>
    </w:p>
    <w:p w:rsidR="00E516E2" w:rsidRPr="0037527B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37527B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37527B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37527B" w:rsidRPr="0037527B">
        <w:rPr>
          <w:sz w:val="22"/>
          <w:szCs w:val="22"/>
          <w:shd w:val="clear" w:color="auto" w:fill="FFFFFF"/>
        </w:rPr>
        <w:t>получатель: Пестовское РАЙПО ИНН 5313013769, КПП 531301001, р/с №40703810800400008975 в Новгородском филиале АО «НС БАНК» г. Великий Новгород, к/с 30101810000000000727, БИК 044959727.</w:t>
      </w:r>
      <w:r w:rsidR="00EA1CA1" w:rsidRPr="0037527B">
        <w:rPr>
          <w:color w:val="000000" w:themeColor="text1"/>
          <w:sz w:val="22"/>
          <w:szCs w:val="22"/>
        </w:rPr>
        <w:t xml:space="preserve"> </w:t>
      </w:r>
      <w:r w:rsidRPr="0037527B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810197" w:rsidRPr="0037527B">
        <w:rPr>
          <w:color w:val="333333"/>
          <w:sz w:val="22"/>
          <w:szCs w:val="22"/>
          <w:shd w:val="clear" w:color="auto" w:fill="FFFFFF"/>
        </w:rPr>
        <w:t>Пестовское РАЙПО</w:t>
      </w:r>
      <w:r w:rsidR="0026206F" w:rsidRPr="0037527B">
        <w:rPr>
          <w:color w:val="000000" w:themeColor="text1"/>
          <w:sz w:val="22"/>
          <w:szCs w:val="22"/>
        </w:rPr>
        <w:t xml:space="preserve"> </w:t>
      </w:r>
      <w:r w:rsidRPr="0037527B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37527B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37527B">
        <w:rPr>
          <w:color w:val="000000" w:themeColor="text1"/>
          <w:sz w:val="22"/>
          <w:szCs w:val="22"/>
        </w:rPr>
        <w:t xml:space="preserve">2.3. </w:t>
      </w:r>
      <w:r w:rsidRPr="0037527B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37527B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37527B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37527B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37527B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37527B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37527B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37527B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37527B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37527B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37527B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37527B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37527B">
        <w:rPr>
          <w:color w:val="000000" w:themeColor="text1"/>
          <w:sz w:val="22"/>
          <w:szCs w:val="22"/>
        </w:rPr>
        <w:t xml:space="preserve">3.1. </w:t>
      </w:r>
      <w:r w:rsidRPr="0037527B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Pr="0037527B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810197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37527B">
        <w:rPr>
          <w:bCs/>
          <w:color w:val="000000" w:themeColor="text1"/>
          <w:sz w:val="22"/>
          <w:szCs w:val="22"/>
        </w:rPr>
        <w:t>Продавец</w:t>
      </w:r>
      <w:r w:rsidRPr="0037527B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</w:t>
      </w:r>
      <w:r w:rsidRPr="00810197">
        <w:rPr>
          <w:color w:val="000000" w:themeColor="text1"/>
          <w:sz w:val="22"/>
          <w:szCs w:val="22"/>
        </w:rPr>
        <w:t xml:space="preserve"> настоя</w:t>
      </w:r>
      <w:r w:rsidRPr="00810197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810197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810197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3.2. Пере</w:t>
      </w:r>
      <w:r w:rsidR="004671C6" w:rsidRPr="00810197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810197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810197">
        <w:rPr>
          <w:bCs/>
          <w:color w:val="000000" w:themeColor="text1"/>
          <w:sz w:val="22"/>
          <w:szCs w:val="22"/>
        </w:rPr>
        <w:t>Продавец</w:t>
      </w:r>
      <w:r w:rsidRPr="00810197">
        <w:rPr>
          <w:color w:val="000000" w:themeColor="text1"/>
          <w:sz w:val="22"/>
          <w:szCs w:val="22"/>
        </w:rPr>
        <w:t xml:space="preserve"> передает </w:t>
      </w:r>
      <w:r w:rsidRPr="00810197">
        <w:rPr>
          <w:bCs/>
          <w:color w:val="000000" w:themeColor="text1"/>
          <w:sz w:val="22"/>
          <w:szCs w:val="22"/>
        </w:rPr>
        <w:t>Покупателю</w:t>
      </w:r>
      <w:r w:rsidRPr="00810197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810197">
        <w:rPr>
          <w:bCs/>
          <w:color w:val="000000" w:themeColor="text1"/>
          <w:sz w:val="22"/>
          <w:szCs w:val="22"/>
        </w:rPr>
        <w:t>Продавца</w:t>
      </w:r>
      <w:r w:rsidRPr="00810197">
        <w:rPr>
          <w:color w:val="000000" w:themeColor="text1"/>
          <w:sz w:val="22"/>
          <w:szCs w:val="22"/>
        </w:rPr>
        <w:t xml:space="preserve"> к </w:t>
      </w:r>
      <w:r w:rsidRPr="00810197">
        <w:rPr>
          <w:bCs/>
          <w:color w:val="000000" w:themeColor="text1"/>
          <w:sz w:val="22"/>
          <w:szCs w:val="22"/>
        </w:rPr>
        <w:t>Покупателю</w:t>
      </w:r>
      <w:r w:rsidRPr="00810197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810197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810197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lastRenderedPageBreak/>
        <w:tab/>
        <w:t>3.4</w:t>
      </w:r>
      <w:r w:rsidR="00E516E2" w:rsidRPr="00810197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810197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810197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810197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81019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810197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810197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810197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5.</w:t>
      </w:r>
      <w:r w:rsidR="001A6030" w:rsidRPr="00810197">
        <w:rPr>
          <w:color w:val="000000" w:themeColor="text1"/>
          <w:sz w:val="22"/>
          <w:szCs w:val="22"/>
        </w:rPr>
        <w:t>3</w:t>
      </w:r>
      <w:r w:rsidRPr="00810197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810197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810197">
        <w:rPr>
          <w:color w:val="000000" w:themeColor="text1"/>
          <w:sz w:val="22"/>
          <w:szCs w:val="22"/>
        </w:rPr>
        <w:t xml:space="preserve"> экземпляр для </w:t>
      </w:r>
      <w:r w:rsidR="001A6030" w:rsidRPr="00810197">
        <w:rPr>
          <w:bCs/>
          <w:color w:val="000000" w:themeColor="text1"/>
          <w:sz w:val="22"/>
          <w:szCs w:val="22"/>
        </w:rPr>
        <w:t>Про</w:t>
      </w:r>
      <w:r w:rsidR="001A6030" w:rsidRPr="00810197">
        <w:rPr>
          <w:bCs/>
          <w:color w:val="000000" w:themeColor="text1"/>
          <w:sz w:val="22"/>
          <w:szCs w:val="22"/>
        </w:rPr>
        <w:softHyphen/>
        <w:t>давца, ____</w:t>
      </w:r>
      <w:r w:rsidRPr="00810197">
        <w:rPr>
          <w:bCs/>
          <w:color w:val="000000" w:themeColor="text1"/>
          <w:sz w:val="22"/>
          <w:szCs w:val="22"/>
        </w:rPr>
        <w:t xml:space="preserve"> для Покупателя</w:t>
      </w:r>
      <w:r w:rsidRPr="00810197">
        <w:rPr>
          <w:color w:val="000000" w:themeColor="text1"/>
          <w:sz w:val="22"/>
          <w:szCs w:val="22"/>
        </w:rPr>
        <w:t>.</w:t>
      </w:r>
    </w:p>
    <w:p w:rsidR="00E516E2" w:rsidRPr="00810197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810197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810197" w:rsidTr="00810197">
        <w:trPr>
          <w:trHeight w:val="1704"/>
        </w:trPr>
        <w:tc>
          <w:tcPr>
            <w:tcW w:w="4676" w:type="dxa"/>
          </w:tcPr>
          <w:p w:rsidR="00E516E2" w:rsidRPr="00810197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810197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810197" w:rsidRDefault="00F87D8A" w:rsidP="001A6030">
            <w:pPr>
              <w:jc w:val="both"/>
              <w:rPr>
                <w:color w:val="000000" w:themeColor="text1"/>
              </w:rPr>
            </w:pPr>
          </w:p>
          <w:p w:rsidR="00940BC9" w:rsidRPr="00810197" w:rsidRDefault="00810197" w:rsidP="001A6030">
            <w:pPr>
              <w:jc w:val="both"/>
              <w:rPr>
                <w:color w:val="000000" w:themeColor="text1"/>
              </w:rPr>
            </w:pPr>
            <w:r w:rsidRPr="00810197">
              <w:rPr>
                <w:bCs/>
                <w:color w:val="333333"/>
                <w:sz w:val="22"/>
                <w:szCs w:val="22"/>
                <w:shd w:val="clear" w:color="auto" w:fill="FFFFFF"/>
              </w:rPr>
              <w:t>Пестовское районное потребительское общество</w:t>
            </w:r>
            <w:r w:rsidRPr="0081019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810197">
              <w:rPr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810197">
              <w:rPr>
                <w:color w:val="333333"/>
                <w:sz w:val="22"/>
                <w:szCs w:val="22"/>
              </w:rPr>
              <w:t>ИНН 5313013769, ОГРН 1135321002728, адрес: 174510 Новгородская область, г. Пестово, ул. Профсоюзов, д. 76</w:t>
            </w:r>
            <w:r w:rsidRPr="00810197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</w:p>
          <w:p w:rsidR="002E116C" w:rsidRPr="00810197" w:rsidRDefault="002E116C" w:rsidP="001A6030">
            <w:pPr>
              <w:jc w:val="both"/>
              <w:rPr>
                <w:color w:val="000000" w:themeColor="text1"/>
              </w:rPr>
            </w:pPr>
          </w:p>
          <w:p w:rsidR="00601C6A" w:rsidRPr="00810197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810197" w:rsidRDefault="001A6030" w:rsidP="001A6030">
            <w:pPr>
              <w:jc w:val="both"/>
              <w:rPr>
                <w:color w:val="000000" w:themeColor="text1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810197" w:rsidRDefault="00810197" w:rsidP="001A6030">
            <w:pPr>
              <w:jc w:val="both"/>
              <w:rPr>
                <w:color w:val="000000" w:themeColor="text1"/>
              </w:rPr>
            </w:pPr>
            <w:r w:rsidRPr="00810197">
              <w:rPr>
                <w:color w:val="333333"/>
                <w:sz w:val="22"/>
                <w:szCs w:val="22"/>
                <w:shd w:val="clear" w:color="auto" w:fill="FFFFFF"/>
              </w:rPr>
              <w:t>Пестовское РАЙПО</w:t>
            </w:r>
          </w:p>
          <w:p w:rsidR="001A6030" w:rsidRPr="00810197" w:rsidRDefault="001A6030" w:rsidP="001A6030">
            <w:pPr>
              <w:jc w:val="both"/>
              <w:rPr>
                <w:color w:val="000000" w:themeColor="text1"/>
              </w:rPr>
            </w:pPr>
          </w:p>
          <w:p w:rsidR="00E516E2" w:rsidRPr="00810197" w:rsidRDefault="001A6030" w:rsidP="00810197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</w:t>
            </w:r>
            <w:r w:rsidR="00601C6A" w:rsidRPr="008101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0197" w:rsidRPr="00810197">
              <w:rPr>
                <w:color w:val="333333"/>
                <w:sz w:val="22"/>
                <w:szCs w:val="22"/>
              </w:rPr>
              <w:t>Лавлинский П.В.</w:t>
            </w:r>
          </w:p>
        </w:tc>
        <w:tc>
          <w:tcPr>
            <w:tcW w:w="5388" w:type="dxa"/>
          </w:tcPr>
          <w:p w:rsidR="00601C6A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81019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810197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10197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810197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810197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810197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810197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810197" w:rsidRDefault="0037527B">
      <w:pPr>
        <w:rPr>
          <w:sz w:val="22"/>
          <w:szCs w:val="22"/>
        </w:rPr>
      </w:pPr>
    </w:p>
    <w:sectPr w:rsidR="006657F2" w:rsidRPr="00810197" w:rsidSect="00E316ED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82" w:rsidRDefault="00BB3182" w:rsidP="004934EA">
      <w:r>
        <w:separator/>
      </w:r>
    </w:p>
  </w:endnote>
  <w:endnote w:type="continuationSeparator" w:id="0">
    <w:p w:rsidR="00BB3182" w:rsidRDefault="00BB3182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82" w:rsidRDefault="00BB3182" w:rsidP="004934EA">
      <w:r>
        <w:separator/>
      </w:r>
    </w:p>
  </w:footnote>
  <w:footnote w:type="continuationSeparator" w:id="0">
    <w:p w:rsidR="00BB3182" w:rsidRDefault="00BB3182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C22E5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37527B">
      <w:rPr>
        <w:noProof/>
      </w:rPr>
      <w:t>2</w:t>
    </w:r>
    <w:r>
      <w:fldChar w:fldCharType="end"/>
    </w:r>
  </w:p>
  <w:p w:rsidR="007644DF" w:rsidRDefault="0037527B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7553B"/>
    <w:rsid w:val="00090DB6"/>
    <w:rsid w:val="00126250"/>
    <w:rsid w:val="001A6030"/>
    <w:rsid w:val="0026206F"/>
    <w:rsid w:val="002C2AED"/>
    <w:rsid w:val="002E116C"/>
    <w:rsid w:val="003643FB"/>
    <w:rsid w:val="0037527B"/>
    <w:rsid w:val="004671C6"/>
    <w:rsid w:val="004934EA"/>
    <w:rsid w:val="004A6A04"/>
    <w:rsid w:val="004D79C1"/>
    <w:rsid w:val="00570100"/>
    <w:rsid w:val="00584A7F"/>
    <w:rsid w:val="00601C6A"/>
    <w:rsid w:val="0064240C"/>
    <w:rsid w:val="00706E43"/>
    <w:rsid w:val="007860EC"/>
    <w:rsid w:val="00810197"/>
    <w:rsid w:val="00940BC9"/>
    <w:rsid w:val="00960BD3"/>
    <w:rsid w:val="00AF57D5"/>
    <w:rsid w:val="00B112ED"/>
    <w:rsid w:val="00B3527B"/>
    <w:rsid w:val="00BA7C0B"/>
    <w:rsid w:val="00BB3182"/>
    <w:rsid w:val="00BC21F3"/>
    <w:rsid w:val="00C22E5F"/>
    <w:rsid w:val="00CE0617"/>
    <w:rsid w:val="00CF5CE7"/>
    <w:rsid w:val="00DE15A6"/>
    <w:rsid w:val="00E316ED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5963"/>
  <w15:docId w15:val="{32CAC77C-7A02-4578-B94F-8038443F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1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aDssYAO9yguXbOsNczcmULONJ/rU0wW8lMPKK2qdo2Y=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L5QbAD+AO8P/XW8Ct6apMH4Ais5VmkS83prIWfAv6DI=</DigestValue>
    </Reference>
  </SignedInfo>
  <SignatureValue>OY4WP8/mOaVv/2bPOLFSUhuI/h+dvZjIFbhGYmv2R8PBYLD6Vh5N+GjmBH61e6++
n7e9QVG4nII9gTAWc9RIDQ==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Y5swwZcY9mk7V+O50XNEbp6LfJc=</DigestValue>
      </Reference>
      <Reference URI="/word/endnotes.xml?ContentType=application/vnd.openxmlformats-officedocument.wordprocessingml.endnotes+xml">
        <DigestMethod Algorithm="http://www.w3.org/2000/09/xmldsig#sha1"/>
        <DigestValue>/1SRr0m5OcRdZ4oe4fJ5IaYZFQ4=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q+caVUVwyO9VnVPLVNvLPoR2VC0=</DigestValue>
      </Reference>
      <Reference URI="/word/header1.xml?ContentType=application/vnd.openxmlformats-officedocument.wordprocessingml.header+xml">
        <DigestMethod Algorithm="http://www.w3.org/2000/09/xmldsig#sha1"/>
        <DigestValue>DM5szlMQ+axK+WxrPegyyvQ9m/Y=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e+FhWTDZWITENiqPwb68vaM7+tU=</DigestValue>
      </Reference>
      <Reference URI="/word/styles.xml?ContentType=application/vnd.openxmlformats-officedocument.wordprocessingml.styles+xml">
        <DigestMethod Algorithm="http://www.w3.org/2000/09/xmldsig#sha1"/>
        <DigestValue>20vqtl1ZocBQGwbqwBF+7xmtHCg=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2017-11-08T11:52:35Z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2017-11-08T11:52:35Z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11</cp:revision>
  <dcterms:created xsi:type="dcterms:W3CDTF">2015-04-13T16:13:00Z</dcterms:created>
  <dcterms:modified xsi:type="dcterms:W3CDTF">2017-11-08T11:51:00Z</dcterms:modified>
</cp:coreProperties>
</file>