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3C" w:rsidRPr="008646EA" w:rsidRDefault="009A203C" w:rsidP="009A203C">
      <w:pPr>
        <w:pStyle w:val="a4"/>
        <w:ind w:firstLine="567"/>
        <w:jc w:val="center"/>
        <w:rPr>
          <w:rFonts w:ascii="Times New Roman" w:eastAsia="MS Mincho" w:hAnsi="Times New Roman" w:cs="Times New Roman"/>
        </w:rPr>
      </w:pPr>
      <w:r w:rsidRPr="008646EA">
        <w:rPr>
          <w:rFonts w:ascii="Times New Roman" w:eastAsia="MS Mincho" w:hAnsi="Times New Roman" w:cs="Times New Roman"/>
          <w:b/>
          <w:bCs/>
        </w:rPr>
        <w:t>ДОГОВОР КУПЛИ-ПРОДАЖИ ИМУЩЕСТВА</w:t>
      </w:r>
    </w:p>
    <w:p w:rsidR="009A203C" w:rsidRPr="008646EA" w:rsidRDefault="009A203C" w:rsidP="009A203C">
      <w:pPr>
        <w:pStyle w:val="a4"/>
        <w:rPr>
          <w:rFonts w:ascii="Times New Roman" w:eastAsia="MS Mincho" w:hAnsi="Times New Roman" w:cs="Times New Roman"/>
        </w:rPr>
      </w:pPr>
    </w:p>
    <w:p w:rsidR="009A203C" w:rsidRPr="008646EA" w:rsidRDefault="009A203C" w:rsidP="009A203C">
      <w:pPr>
        <w:pStyle w:val="a4"/>
        <w:rPr>
          <w:rFonts w:ascii="Times New Roman" w:eastAsia="MS Mincho" w:hAnsi="Times New Roman" w:cs="Times New Roman"/>
          <w:b/>
          <w:bCs/>
        </w:rPr>
      </w:pPr>
      <w:r w:rsidRPr="008646EA">
        <w:rPr>
          <w:rFonts w:ascii="Times New Roman" w:eastAsia="MS Mincho" w:hAnsi="Times New Roman" w:cs="Times New Roman"/>
          <w:b/>
          <w:bCs/>
        </w:rPr>
        <w:t xml:space="preserve">город Челябинск </w:t>
      </w:r>
      <w:r w:rsidRPr="008646EA">
        <w:rPr>
          <w:rFonts w:ascii="Times New Roman" w:eastAsia="MS Mincho" w:hAnsi="Times New Roman" w:cs="Times New Roman"/>
          <w:b/>
          <w:bCs/>
        </w:rPr>
        <w:tab/>
      </w:r>
      <w:r w:rsidRPr="008646EA">
        <w:rPr>
          <w:rFonts w:ascii="Times New Roman" w:eastAsia="MS Mincho" w:hAnsi="Times New Roman" w:cs="Times New Roman"/>
          <w:b/>
          <w:bCs/>
        </w:rPr>
        <w:tab/>
      </w:r>
      <w:r w:rsidRPr="008646EA">
        <w:rPr>
          <w:rFonts w:ascii="Times New Roman" w:eastAsia="MS Mincho" w:hAnsi="Times New Roman" w:cs="Times New Roman"/>
          <w:b/>
          <w:bCs/>
        </w:rPr>
        <w:tab/>
      </w:r>
      <w:r w:rsidRPr="008646EA">
        <w:rPr>
          <w:rFonts w:ascii="Times New Roman" w:eastAsia="MS Mincho" w:hAnsi="Times New Roman" w:cs="Times New Roman"/>
          <w:b/>
          <w:bCs/>
        </w:rPr>
        <w:tab/>
      </w:r>
      <w:r w:rsidRPr="008646EA">
        <w:rPr>
          <w:rFonts w:ascii="Times New Roman" w:eastAsia="MS Mincho" w:hAnsi="Times New Roman" w:cs="Times New Roman"/>
          <w:b/>
          <w:bCs/>
        </w:rPr>
        <w:tab/>
      </w:r>
      <w:r w:rsidRPr="008646EA">
        <w:rPr>
          <w:rFonts w:ascii="Times New Roman" w:eastAsia="MS Mincho" w:hAnsi="Times New Roman" w:cs="Times New Roman"/>
          <w:b/>
          <w:bCs/>
        </w:rPr>
        <w:tab/>
      </w:r>
      <w:r w:rsidRPr="008646EA">
        <w:rPr>
          <w:rFonts w:ascii="Times New Roman" w:eastAsia="MS Mincho" w:hAnsi="Times New Roman" w:cs="Times New Roman"/>
          <w:b/>
          <w:bCs/>
        </w:rPr>
        <w:tab/>
      </w:r>
      <w:r w:rsidRPr="008646EA">
        <w:rPr>
          <w:rFonts w:ascii="Times New Roman" w:eastAsia="MS Mincho" w:hAnsi="Times New Roman" w:cs="Times New Roman"/>
          <w:b/>
          <w:bCs/>
        </w:rPr>
        <w:tab/>
      </w:r>
      <w:r w:rsidRPr="008646EA">
        <w:rPr>
          <w:rFonts w:ascii="Times New Roman" w:eastAsia="MS Mincho" w:hAnsi="Times New Roman" w:cs="Times New Roman"/>
          <w:b/>
          <w:bCs/>
        </w:rPr>
        <w:tab/>
        <w:t xml:space="preserve">               дата</w:t>
      </w:r>
    </w:p>
    <w:p w:rsidR="009A203C" w:rsidRPr="008646EA" w:rsidRDefault="009A203C" w:rsidP="009A203C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</w:rPr>
      </w:pPr>
    </w:p>
    <w:p w:rsidR="009A203C" w:rsidRPr="008646EA" w:rsidRDefault="009A203C" w:rsidP="009A203C">
      <w:pPr>
        <w:pStyle w:val="Default"/>
        <w:ind w:firstLine="567"/>
        <w:jc w:val="both"/>
        <w:rPr>
          <w:sz w:val="22"/>
          <w:szCs w:val="22"/>
        </w:rPr>
      </w:pPr>
      <w:r w:rsidRPr="008646EA">
        <w:rPr>
          <w:bCs/>
          <w:sz w:val="22"/>
          <w:szCs w:val="22"/>
        </w:rPr>
        <w:t xml:space="preserve">Ершов Александр Васильевич в лице финансового управляющего </w:t>
      </w:r>
      <w:proofErr w:type="spellStart"/>
      <w:r w:rsidRPr="008646EA">
        <w:rPr>
          <w:sz w:val="22"/>
          <w:szCs w:val="22"/>
        </w:rPr>
        <w:t>Махнович</w:t>
      </w:r>
      <w:proofErr w:type="spellEnd"/>
      <w:r w:rsidRPr="008646EA">
        <w:rPr>
          <w:sz w:val="22"/>
          <w:szCs w:val="22"/>
        </w:rPr>
        <w:t xml:space="preserve"> Юлии Сергеевны</w:t>
      </w:r>
      <w:r w:rsidRPr="008646EA">
        <w:rPr>
          <w:bCs/>
          <w:sz w:val="22"/>
          <w:szCs w:val="22"/>
        </w:rPr>
        <w:t xml:space="preserve">, действующего на основании </w:t>
      </w:r>
      <w:r w:rsidRPr="008646EA">
        <w:rPr>
          <w:sz w:val="22"/>
          <w:szCs w:val="22"/>
        </w:rPr>
        <w:t xml:space="preserve">решения Арбитражного суда Челябинской области от 23.11.2016 (резолютивная часть объявлена 21.11.2016) по делу № </w:t>
      </w:r>
      <w:r w:rsidRPr="008646EA">
        <w:rPr>
          <w:bCs/>
          <w:sz w:val="22"/>
          <w:szCs w:val="22"/>
        </w:rPr>
        <w:t xml:space="preserve">А76-4479/2016, </w:t>
      </w:r>
      <w:r w:rsidRPr="008646EA">
        <w:rPr>
          <w:rFonts w:eastAsia="MS Mincho"/>
          <w:sz w:val="22"/>
          <w:szCs w:val="22"/>
        </w:rPr>
        <w:t xml:space="preserve">именуемый в дальнейшем </w:t>
      </w:r>
      <w:r w:rsidRPr="008646EA">
        <w:rPr>
          <w:rFonts w:eastAsia="MS Mincho"/>
          <w:b/>
          <w:sz w:val="22"/>
          <w:szCs w:val="22"/>
        </w:rPr>
        <w:t>«Продавец»,</w:t>
      </w:r>
      <w:r w:rsidRPr="008646EA">
        <w:rPr>
          <w:rFonts w:eastAsia="MS Mincho"/>
          <w:b/>
          <w:bCs/>
          <w:sz w:val="22"/>
          <w:szCs w:val="22"/>
        </w:rPr>
        <w:t xml:space="preserve"> </w:t>
      </w:r>
      <w:r w:rsidRPr="008646EA">
        <w:rPr>
          <w:snapToGrid w:val="0"/>
          <w:sz w:val="22"/>
          <w:szCs w:val="22"/>
        </w:rPr>
        <w:t xml:space="preserve">с одной стороны, </w:t>
      </w:r>
      <w:r w:rsidRPr="008646EA">
        <w:rPr>
          <w:rFonts w:eastAsia="MS Mincho"/>
          <w:bCs/>
          <w:sz w:val="22"/>
          <w:szCs w:val="22"/>
        </w:rPr>
        <w:t xml:space="preserve">            </w:t>
      </w:r>
      <w:r w:rsidRPr="008646EA">
        <w:rPr>
          <w:rFonts w:eastAsia="MS Mincho"/>
          <w:sz w:val="22"/>
          <w:szCs w:val="22"/>
        </w:rPr>
        <w:t xml:space="preserve">                                                                                                    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proofErr w:type="gramStart"/>
      <w:r w:rsidRPr="008646EA">
        <w:rPr>
          <w:rFonts w:ascii="Times New Roman" w:eastAsia="MS Mincho" w:hAnsi="Times New Roman" w:cs="Times New Roman"/>
        </w:rPr>
        <w:t xml:space="preserve">и ________________________________________________________________, именуемый в дальнейшем </w:t>
      </w:r>
      <w:r w:rsidRPr="008646EA">
        <w:rPr>
          <w:rFonts w:ascii="Times New Roman" w:eastAsia="MS Mincho" w:hAnsi="Times New Roman" w:cs="Times New Roman"/>
          <w:b/>
          <w:bCs/>
        </w:rPr>
        <w:t>«Покупатель»</w:t>
      </w:r>
      <w:r w:rsidRPr="008646EA">
        <w:rPr>
          <w:rFonts w:ascii="Times New Roman" w:eastAsia="MS Mincho" w:hAnsi="Times New Roman" w:cs="Times New Roman"/>
        </w:rPr>
        <w:t xml:space="preserve">, с другой стороны, </w:t>
      </w:r>
      <w:r w:rsidRPr="008646EA">
        <w:rPr>
          <w:rFonts w:ascii="Times New Roman" w:hAnsi="Times New Roman" w:cs="Times New Roman"/>
          <w:color w:val="000000"/>
        </w:rPr>
        <w:t xml:space="preserve">во исполнение протокола о результатах проведения торгов от ____________________________ </w:t>
      </w:r>
      <w:r w:rsidRPr="008646EA">
        <w:rPr>
          <w:rFonts w:ascii="Times New Roman" w:eastAsia="MS Mincho" w:hAnsi="Times New Roman" w:cs="Times New Roman"/>
        </w:rPr>
        <w:t xml:space="preserve"> вместе именуемые «Стороны», заключили  настоящий договор о нижеследующем:</w:t>
      </w:r>
      <w:proofErr w:type="gramEnd"/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9A203C" w:rsidRPr="008646EA" w:rsidRDefault="009A203C" w:rsidP="009A203C">
      <w:pPr>
        <w:pStyle w:val="a4"/>
        <w:numPr>
          <w:ilvl w:val="0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eastAsia="MS Mincho" w:hAnsi="Times New Roman" w:cs="Times New Roman"/>
        </w:rPr>
        <w:t>Предмет договора.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9A203C" w:rsidRPr="008646EA" w:rsidRDefault="009A203C" w:rsidP="009A203C">
      <w:pPr>
        <w:ind w:firstLine="567"/>
        <w:jc w:val="both"/>
        <w:rPr>
          <w:rFonts w:eastAsia="MS Mincho"/>
          <w:sz w:val="22"/>
          <w:szCs w:val="22"/>
        </w:rPr>
      </w:pPr>
      <w:r w:rsidRPr="008646EA">
        <w:rPr>
          <w:rFonts w:eastAsia="MS Mincho"/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Объект): </w:t>
      </w:r>
    </w:p>
    <w:p w:rsidR="009A203C" w:rsidRPr="008646EA" w:rsidRDefault="009A203C" w:rsidP="009A203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i/>
          <w:sz w:val="22"/>
          <w:szCs w:val="22"/>
        </w:rPr>
      </w:pPr>
      <w:r w:rsidRPr="008646EA">
        <w:rPr>
          <w:b/>
          <w:sz w:val="22"/>
          <w:szCs w:val="22"/>
        </w:rPr>
        <w:t xml:space="preserve">1.1.1. </w:t>
      </w:r>
      <w:r w:rsidRPr="008646EA">
        <w:rPr>
          <w:b/>
          <w:i/>
          <w:sz w:val="22"/>
          <w:szCs w:val="22"/>
        </w:rPr>
        <w:t>Объекты, расположенные по адресу: Челябинская область,  г. Кыштым, ул. Ст. Разина, д. 1</w:t>
      </w:r>
      <w:r w:rsidRPr="008646EA">
        <w:rPr>
          <w:i/>
          <w:sz w:val="22"/>
          <w:szCs w:val="22"/>
        </w:rPr>
        <w:t>:</w:t>
      </w:r>
    </w:p>
    <w:p w:rsidR="009A203C" w:rsidRPr="008646EA" w:rsidRDefault="009A203C" w:rsidP="009A203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8646EA">
        <w:rPr>
          <w:bCs/>
          <w:iCs/>
          <w:sz w:val="22"/>
          <w:szCs w:val="22"/>
        </w:rPr>
        <w:t>1.1.1.1.</w:t>
      </w:r>
      <w:r w:rsidRPr="008646EA">
        <w:rPr>
          <w:sz w:val="22"/>
          <w:szCs w:val="22"/>
        </w:rPr>
        <w:t xml:space="preserve"> земельный участок, категория земель: земли населенных пунктов, площадью 2473 </w:t>
      </w:r>
      <w:proofErr w:type="spellStart"/>
      <w:r w:rsidRPr="008646EA">
        <w:rPr>
          <w:sz w:val="22"/>
          <w:szCs w:val="22"/>
        </w:rPr>
        <w:t>кв.м</w:t>
      </w:r>
      <w:proofErr w:type="spellEnd"/>
      <w:r w:rsidRPr="008646EA">
        <w:rPr>
          <w:sz w:val="22"/>
          <w:szCs w:val="22"/>
        </w:rPr>
        <w:t xml:space="preserve">., кадастровый № 74:32:0401048:17, вид разрешенного использования: под размещение автомобильной стоянки, расположенный по адресу: Челябинская область,  г. Кыштым, ул. Ст. Разина, д. 1, </w:t>
      </w:r>
    </w:p>
    <w:p w:rsidR="009A203C" w:rsidRPr="008646EA" w:rsidRDefault="009A203C" w:rsidP="009A203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8646EA">
        <w:rPr>
          <w:sz w:val="22"/>
          <w:szCs w:val="22"/>
        </w:rPr>
        <w:t xml:space="preserve">1.1.1.2. автомобильная стоянка, назначение – нежилое, площадью 12,1 </w:t>
      </w:r>
      <w:proofErr w:type="spellStart"/>
      <w:r w:rsidRPr="008646EA">
        <w:rPr>
          <w:sz w:val="22"/>
          <w:szCs w:val="22"/>
        </w:rPr>
        <w:t>кв.м</w:t>
      </w:r>
      <w:proofErr w:type="spellEnd"/>
      <w:r w:rsidRPr="008646EA">
        <w:rPr>
          <w:sz w:val="22"/>
          <w:szCs w:val="22"/>
        </w:rPr>
        <w:t xml:space="preserve">., расположенная по адресу: Челябинская область, </w:t>
      </w:r>
      <w:proofErr w:type="spellStart"/>
      <w:r w:rsidRPr="008646EA">
        <w:rPr>
          <w:sz w:val="22"/>
          <w:szCs w:val="22"/>
        </w:rPr>
        <w:t>г</w:t>
      </w:r>
      <w:proofErr w:type="gramStart"/>
      <w:r w:rsidRPr="008646EA">
        <w:rPr>
          <w:sz w:val="22"/>
          <w:szCs w:val="22"/>
        </w:rPr>
        <w:t>.К</w:t>
      </w:r>
      <w:proofErr w:type="gramEnd"/>
      <w:r w:rsidRPr="008646EA">
        <w:rPr>
          <w:sz w:val="22"/>
          <w:szCs w:val="22"/>
        </w:rPr>
        <w:t>ыштым</w:t>
      </w:r>
      <w:proofErr w:type="spellEnd"/>
      <w:r w:rsidRPr="008646EA">
        <w:rPr>
          <w:sz w:val="22"/>
          <w:szCs w:val="22"/>
        </w:rPr>
        <w:t xml:space="preserve">, </w:t>
      </w:r>
      <w:proofErr w:type="spellStart"/>
      <w:r w:rsidRPr="008646EA">
        <w:rPr>
          <w:sz w:val="22"/>
          <w:szCs w:val="22"/>
        </w:rPr>
        <w:t>ул.Степана</w:t>
      </w:r>
      <w:proofErr w:type="spellEnd"/>
      <w:r w:rsidRPr="008646EA">
        <w:rPr>
          <w:sz w:val="22"/>
          <w:szCs w:val="22"/>
        </w:rPr>
        <w:t xml:space="preserve"> Разина, д. 1, кадастровый номер 74:32:0401048:78, </w:t>
      </w:r>
    </w:p>
    <w:p w:rsidR="009A203C" w:rsidRPr="008646EA" w:rsidRDefault="009A203C" w:rsidP="009A203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8646EA">
        <w:rPr>
          <w:sz w:val="22"/>
          <w:szCs w:val="22"/>
        </w:rPr>
        <w:t xml:space="preserve">1.1.1.3. сооружение: автомобильная стоянка, назначение – транспортное, расположенное по адресу: Челябинская область, г. Кыштым, ул. Степана Разина, 1, кадастровый номер 74:32:0401048:79, протяженностью 194 м. </w:t>
      </w:r>
    </w:p>
    <w:p w:rsidR="009A203C" w:rsidRDefault="009A203C" w:rsidP="009A203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4933">
        <w:rPr>
          <w:sz w:val="22"/>
          <w:szCs w:val="22"/>
        </w:rPr>
        <w:t xml:space="preserve">1.2. </w:t>
      </w:r>
      <w:proofErr w:type="gramStart"/>
      <w:r w:rsidRPr="00614933">
        <w:rPr>
          <w:sz w:val="22"/>
          <w:szCs w:val="22"/>
        </w:rPr>
        <w:t>Право собственности объект, указанный в п.1.1.1.</w:t>
      </w:r>
      <w:r>
        <w:rPr>
          <w:sz w:val="22"/>
          <w:szCs w:val="22"/>
        </w:rPr>
        <w:t>1.</w:t>
      </w:r>
      <w:r w:rsidRPr="00614933">
        <w:rPr>
          <w:sz w:val="22"/>
          <w:szCs w:val="22"/>
        </w:rPr>
        <w:t xml:space="preserve"> настоящего Договора, на основании договора </w:t>
      </w:r>
      <w:r w:rsidRPr="00614933">
        <w:rPr>
          <w:sz w:val="22"/>
          <w:szCs w:val="22"/>
        </w:rPr>
        <w:softHyphen/>
      </w:r>
      <w:r w:rsidRPr="00614933">
        <w:rPr>
          <w:sz w:val="22"/>
          <w:szCs w:val="22"/>
        </w:rPr>
        <w:softHyphen/>
      </w:r>
      <w:r w:rsidRPr="00614933">
        <w:rPr>
          <w:sz w:val="22"/>
          <w:szCs w:val="22"/>
        </w:rPr>
        <w:softHyphen/>
      </w:r>
      <w:r w:rsidRPr="00614933">
        <w:rPr>
          <w:sz w:val="22"/>
          <w:szCs w:val="22"/>
        </w:rPr>
        <w:softHyphen/>
      </w:r>
      <w:r w:rsidRPr="00614933">
        <w:rPr>
          <w:sz w:val="22"/>
          <w:szCs w:val="22"/>
        </w:rPr>
        <w:softHyphen/>
      </w:r>
      <w:r w:rsidRPr="00614933">
        <w:rPr>
          <w:sz w:val="22"/>
          <w:szCs w:val="22"/>
        </w:rPr>
        <w:softHyphen/>
      </w:r>
      <w:r w:rsidRPr="00614933">
        <w:rPr>
          <w:sz w:val="22"/>
          <w:szCs w:val="22"/>
        </w:rPr>
        <w:softHyphen/>
      </w:r>
      <w:r w:rsidRPr="00614933">
        <w:rPr>
          <w:sz w:val="22"/>
          <w:szCs w:val="22"/>
        </w:rPr>
        <w:softHyphen/>
        <w:t xml:space="preserve"> </w:t>
      </w:r>
      <w:r>
        <w:rPr>
          <w:sz w:val="22"/>
          <w:szCs w:val="22"/>
        </w:rPr>
        <w:t>купли-продажи №286-14</w:t>
      </w:r>
      <w:r w:rsidRPr="00614933">
        <w:rPr>
          <w:sz w:val="22"/>
          <w:szCs w:val="22"/>
        </w:rPr>
        <w:t xml:space="preserve"> от </w:t>
      </w:r>
      <w:r>
        <w:rPr>
          <w:sz w:val="22"/>
          <w:szCs w:val="22"/>
        </w:rPr>
        <w:t>25.08.2014</w:t>
      </w:r>
      <w:r w:rsidRPr="00614933">
        <w:rPr>
          <w:sz w:val="22"/>
          <w:szCs w:val="22"/>
        </w:rPr>
        <w:t xml:space="preserve"> </w:t>
      </w:r>
      <w:r w:rsidRPr="00614933"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 w:rsidRPr="00614933">
        <w:rPr>
          <w:sz w:val="22"/>
          <w:szCs w:val="22"/>
        </w:rPr>
        <w:t xml:space="preserve"> зарегистрировано </w:t>
      </w:r>
      <w:r>
        <w:rPr>
          <w:sz w:val="22"/>
          <w:szCs w:val="22"/>
        </w:rPr>
        <w:t>29.10.2014</w:t>
      </w:r>
      <w:r w:rsidRPr="00614933">
        <w:rPr>
          <w:sz w:val="22"/>
          <w:szCs w:val="22"/>
        </w:rPr>
        <w:t xml:space="preserve"> за Продавцом, </w:t>
      </w:r>
      <w:r>
        <w:rPr>
          <w:sz w:val="22"/>
          <w:szCs w:val="22"/>
        </w:rPr>
        <w:t>29.10.2014</w:t>
      </w:r>
      <w:r w:rsidRPr="00614933">
        <w:rPr>
          <w:sz w:val="22"/>
          <w:szCs w:val="22"/>
        </w:rPr>
        <w:t xml:space="preserve"> выдано свидетельство о государственной регистрации права серия</w:t>
      </w:r>
      <w:r w:rsidRPr="004508B5">
        <w:rPr>
          <w:sz w:val="22"/>
          <w:szCs w:val="22"/>
          <w:u w:val="single"/>
        </w:rPr>
        <w:t>_</w:t>
      </w:r>
      <w:r w:rsidRPr="004508B5">
        <w:rPr>
          <w:sz w:val="22"/>
          <w:szCs w:val="22"/>
        </w:rPr>
        <w:t>7</w:t>
      </w:r>
      <w:r>
        <w:rPr>
          <w:sz w:val="22"/>
          <w:szCs w:val="22"/>
        </w:rPr>
        <w:t>4 АЕ</w:t>
      </w:r>
      <w:r w:rsidRPr="00614933">
        <w:rPr>
          <w:sz w:val="22"/>
          <w:szCs w:val="22"/>
        </w:rPr>
        <w:t xml:space="preserve"> № </w:t>
      </w:r>
      <w:r>
        <w:rPr>
          <w:sz w:val="22"/>
          <w:szCs w:val="22"/>
        </w:rPr>
        <w:t>165624</w:t>
      </w:r>
      <w:r w:rsidRPr="00614933">
        <w:rPr>
          <w:sz w:val="22"/>
          <w:szCs w:val="22"/>
        </w:rPr>
        <w:t xml:space="preserve">, о чем в едином государственном реестре прав на недвижимое имущество и сделок с ним сделана запись регистрации № </w:t>
      </w:r>
      <w:r>
        <w:rPr>
          <w:sz w:val="22"/>
          <w:szCs w:val="22"/>
        </w:rPr>
        <w:t>74-74-32/903/2014-112</w:t>
      </w:r>
      <w:r w:rsidRPr="00614933">
        <w:rPr>
          <w:sz w:val="22"/>
          <w:szCs w:val="22"/>
        </w:rPr>
        <w:t xml:space="preserve">.  </w:t>
      </w:r>
      <w:proofErr w:type="gramEnd"/>
    </w:p>
    <w:p w:rsidR="009A203C" w:rsidRDefault="009A203C" w:rsidP="009A203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614933">
        <w:rPr>
          <w:sz w:val="22"/>
          <w:szCs w:val="22"/>
        </w:rPr>
        <w:t>Право собственности объект, указанный в п.1.1.1.</w:t>
      </w:r>
      <w:r>
        <w:rPr>
          <w:sz w:val="22"/>
          <w:szCs w:val="22"/>
        </w:rPr>
        <w:t>2.</w:t>
      </w:r>
      <w:r w:rsidRPr="00614933">
        <w:rPr>
          <w:sz w:val="22"/>
          <w:szCs w:val="22"/>
        </w:rPr>
        <w:t xml:space="preserve"> настоящего Договора, на основании </w:t>
      </w:r>
      <w:r>
        <w:rPr>
          <w:sz w:val="22"/>
          <w:szCs w:val="22"/>
        </w:rPr>
        <w:t>разрешения на ввод объекта в эксплуатацию №</w:t>
      </w:r>
      <w:r>
        <w:rPr>
          <w:sz w:val="22"/>
          <w:szCs w:val="22"/>
          <w:lang w:val="en-US"/>
        </w:rPr>
        <w:t>RU</w:t>
      </w:r>
      <w:r w:rsidRPr="00F42164">
        <w:rPr>
          <w:sz w:val="22"/>
          <w:szCs w:val="22"/>
        </w:rPr>
        <w:t xml:space="preserve"> 74305000-16 </w:t>
      </w:r>
      <w:r>
        <w:rPr>
          <w:sz w:val="22"/>
          <w:szCs w:val="22"/>
        </w:rPr>
        <w:t>от 05.</w:t>
      </w:r>
      <w:r w:rsidRPr="00F42164">
        <w:rPr>
          <w:sz w:val="22"/>
          <w:szCs w:val="22"/>
        </w:rPr>
        <w:t>08</w:t>
      </w:r>
      <w:r>
        <w:rPr>
          <w:sz w:val="22"/>
          <w:szCs w:val="22"/>
        </w:rPr>
        <w:t>.</w:t>
      </w:r>
      <w:r w:rsidRPr="00F42164">
        <w:rPr>
          <w:sz w:val="22"/>
          <w:szCs w:val="22"/>
        </w:rPr>
        <w:t>2011</w:t>
      </w:r>
      <w:r w:rsidRPr="00614933">
        <w:rPr>
          <w:sz w:val="22"/>
          <w:szCs w:val="22"/>
        </w:rPr>
        <w:t xml:space="preserve"> </w:t>
      </w:r>
      <w:r w:rsidRPr="00614933"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 w:rsidRPr="00614933">
        <w:rPr>
          <w:sz w:val="22"/>
          <w:szCs w:val="22"/>
        </w:rPr>
        <w:t xml:space="preserve"> зарегистрировано </w:t>
      </w:r>
      <w:r>
        <w:rPr>
          <w:sz w:val="22"/>
          <w:szCs w:val="22"/>
        </w:rPr>
        <w:t>16.09.2011</w:t>
      </w:r>
      <w:r w:rsidRPr="00614933">
        <w:rPr>
          <w:sz w:val="22"/>
          <w:szCs w:val="22"/>
        </w:rPr>
        <w:t xml:space="preserve"> за Продавцом, </w:t>
      </w:r>
      <w:r>
        <w:rPr>
          <w:sz w:val="22"/>
          <w:szCs w:val="22"/>
        </w:rPr>
        <w:t>16.09.2011</w:t>
      </w:r>
      <w:r w:rsidRPr="00614933">
        <w:rPr>
          <w:sz w:val="22"/>
          <w:szCs w:val="22"/>
        </w:rPr>
        <w:t xml:space="preserve"> выдано свидетельство о государс</w:t>
      </w:r>
      <w:r>
        <w:rPr>
          <w:sz w:val="22"/>
          <w:szCs w:val="22"/>
        </w:rPr>
        <w:t>твенной регистрации права серия 74  АГ</w:t>
      </w:r>
      <w:r w:rsidRPr="00614933">
        <w:rPr>
          <w:sz w:val="22"/>
          <w:szCs w:val="22"/>
        </w:rPr>
        <w:t xml:space="preserve"> № </w:t>
      </w:r>
      <w:r>
        <w:rPr>
          <w:sz w:val="22"/>
          <w:szCs w:val="22"/>
        </w:rPr>
        <w:t>561439</w:t>
      </w:r>
      <w:r w:rsidRPr="00614933">
        <w:rPr>
          <w:sz w:val="22"/>
          <w:szCs w:val="22"/>
        </w:rPr>
        <w:t>, о чем в едином государственном реестре прав на недвижимое имущество и сделок с ним сделана запись регистрации</w:t>
      </w:r>
      <w:proofErr w:type="gramEnd"/>
      <w:r w:rsidRPr="00614933">
        <w:rPr>
          <w:sz w:val="22"/>
          <w:szCs w:val="22"/>
        </w:rPr>
        <w:t xml:space="preserve"> № </w:t>
      </w:r>
      <w:r>
        <w:rPr>
          <w:sz w:val="22"/>
          <w:szCs w:val="22"/>
        </w:rPr>
        <w:t>74-74-32/036/2011-349</w:t>
      </w:r>
      <w:r w:rsidRPr="00614933">
        <w:rPr>
          <w:sz w:val="22"/>
          <w:szCs w:val="22"/>
        </w:rPr>
        <w:t xml:space="preserve">.  </w:t>
      </w:r>
    </w:p>
    <w:p w:rsidR="009A203C" w:rsidRPr="00614933" w:rsidRDefault="009A203C" w:rsidP="009A203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614933">
        <w:rPr>
          <w:sz w:val="22"/>
          <w:szCs w:val="22"/>
        </w:rPr>
        <w:t>Право собственности объект, указанный в п.1.1.1.</w:t>
      </w:r>
      <w:r>
        <w:rPr>
          <w:sz w:val="22"/>
          <w:szCs w:val="22"/>
        </w:rPr>
        <w:t>3.</w:t>
      </w:r>
      <w:r w:rsidRPr="00614933">
        <w:rPr>
          <w:sz w:val="22"/>
          <w:szCs w:val="22"/>
        </w:rPr>
        <w:t xml:space="preserve"> настоящего Договора, на основании </w:t>
      </w:r>
      <w:r>
        <w:rPr>
          <w:sz w:val="22"/>
          <w:szCs w:val="22"/>
        </w:rPr>
        <w:t>разрешения на ввод объекта в эксплуатацию №</w:t>
      </w:r>
      <w:r>
        <w:rPr>
          <w:sz w:val="22"/>
          <w:szCs w:val="22"/>
          <w:lang w:val="en-US"/>
        </w:rPr>
        <w:t>RU</w:t>
      </w:r>
      <w:r w:rsidRPr="00F42164">
        <w:rPr>
          <w:sz w:val="22"/>
          <w:szCs w:val="22"/>
        </w:rPr>
        <w:t xml:space="preserve"> 74305000-16 </w:t>
      </w:r>
      <w:r>
        <w:rPr>
          <w:sz w:val="22"/>
          <w:szCs w:val="22"/>
        </w:rPr>
        <w:t>от 05.</w:t>
      </w:r>
      <w:r w:rsidRPr="00F42164">
        <w:rPr>
          <w:sz w:val="22"/>
          <w:szCs w:val="22"/>
        </w:rPr>
        <w:t>08</w:t>
      </w:r>
      <w:r>
        <w:rPr>
          <w:sz w:val="22"/>
          <w:szCs w:val="22"/>
        </w:rPr>
        <w:t>.</w:t>
      </w:r>
      <w:r w:rsidRPr="00F42164">
        <w:rPr>
          <w:sz w:val="22"/>
          <w:szCs w:val="22"/>
        </w:rPr>
        <w:t>2011</w:t>
      </w:r>
      <w:r w:rsidRPr="00614933">
        <w:rPr>
          <w:sz w:val="22"/>
          <w:szCs w:val="22"/>
        </w:rPr>
        <w:t xml:space="preserve"> </w:t>
      </w:r>
      <w:r w:rsidRPr="00614933"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 w:rsidRPr="00614933">
        <w:rPr>
          <w:sz w:val="22"/>
          <w:szCs w:val="22"/>
        </w:rPr>
        <w:t xml:space="preserve"> зарегистрировано </w:t>
      </w:r>
      <w:r>
        <w:rPr>
          <w:sz w:val="22"/>
          <w:szCs w:val="22"/>
        </w:rPr>
        <w:t>05.10.2011</w:t>
      </w:r>
      <w:r w:rsidRPr="00614933">
        <w:rPr>
          <w:sz w:val="22"/>
          <w:szCs w:val="22"/>
        </w:rPr>
        <w:t xml:space="preserve"> за Продавцом, </w:t>
      </w:r>
      <w:r>
        <w:rPr>
          <w:sz w:val="22"/>
          <w:szCs w:val="22"/>
        </w:rPr>
        <w:t>05.10.2011</w:t>
      </w:r>
      <w:r w:rsidRPr="00614933">
        <w:rPr>
          <w:sz w:val="22"/>
          <w:szCs w:val="22"/>
        </w:rPr>
        <w:t xml:space="preserve"> выдано свидетельство о государственной </w:t>
      </w:r>
      <w:r>
        <w:rPr>
          <w:sz w:val="22"/>
          <w:szCs w:val="22"/>
        </w:rPr>
        <w:t>регистрации права серия 74 АГ</w:t>
      </w:r>
      <w:r w:rsidRPr="00614933">
        <w:rPr>
          <w:sz w:val="22"/>
          <w:szCs w:val="22"/>
        </w:rPr>
        <w:t xml:space="preserve"> № </w:t>
      </w:r>
      <w:r>
        <w:rPr>
          <w:sz w:val="22"/>
          <w:szCs w:val="22"/>
        </w:rPr>
        <w:t>561752</w:t>
      </w:r>
      <w:r w:rsidRPr="00614933">
        <w:rPr>
          <w:sz w:val="22"/>
          <w:szCs w:val="22"/>
        </w:rPr>
        <w:t>, о чем в едином государственном реестре прав на недвижимое имущество и сделок с ним сделана запись регистрации</w:t>
      </w:r>
      <w:proofErr w:type="gramEnd"/>
      <w:r w:rsidRPr="00614933">
        <w:rPr>
          <w:sz w:val="22"/>
          <w:szCs w:val="22"/>
        </w:rPr>
        <w:t xml:space="preserve"> № </w:t>
      </w:r>
      <w:r>
        <w:rPr>
          <w:sz w:val="22"/>
          <w:szCs w:val="22"/>
        </w:rPr>
        <w:t>74-74-32/030/2011-470</w:t>
      </w:r>
      <w:r w:rsidRPr="00614933">
        <w:rPr>
          <w:sz w:val="22"/>
          <w:szCs w:val="22"/>
        </w:rPr>
        <w:t xml:space="preserve">.  </w:t>
      </w:r>
    </w:p>
    <w:p w:rsidR="009A203C" w:rsidRPr="008646EA" w:rsidRDefault="009A203C" w:rsidP="009A203C">
      <w:pPr>
        <w:autoSpaceDE w:val="0"/>
        <w:autoSpaceDN w:val="0"/>
        <w:adjustRightInd w:val="0"/>
        <w:ind w:firstLine="567"/>
        <w:jc w:val="both"/>
        <w:rPr>
          <w:sz w:val="22"/>
          <w:szCs w:val="22"/>
          <w:highlight w:val="yellow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eastAsia="MS Mincho" w:hAnsi="Times New Roman" w:cs="Times New Roman"/>
        </w:rPr>
        <w:t>2. Цена и порядок расчетов.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8646EA">
        <w:rPr>
          <w:rFonts w:ascii="Times New Roman" w:hAnsi="Times New Roman" w:cs="Times New Roman"/>
          <w:color w:val="000000"/>
        </w:rPr>
        <w:t>2.1.</w:t>
      </w:r>
      <w:r w:rsidRPr="008646EA">
        <w:rPr>
          <w:rFonts w:ascii="Times New Roman" w:hAnsi="Times New Roman" w:cs="Times New Roman"/>
        </w:rPr>
        <w:t xml:space="preserve"> Цена Объекта составляет _______________________ (НДС не предусмотрен).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 w:rsidRPr="008646EA">
        <w:rPr>
          <w:rFonts w:ascii="Times New Roman" w:hAnsi="Times New Roman" w:cs="Times New Roman"/>
          <w:color w:val="000000"/>
        </w:rPr>
        <w:t>от</w:t>
      </w:r>
      <w:proofErr w:type="gramEnd"/>
      <w:r w:rsidRPr="008646EA">
        <w:rPr>
          <w:rFonts w:ascii="Times New Roman" w:hAnsi="Times New Roman" w:cs="Times New Roman"/>
          <w:color w:val="000000"/>
        </w:rPr>
        <w:t xml:space="preserve"> _____________________, является окончательной и изменению не подлежит.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eastAsia="MS Mincho" w:hAnsi="Times New Roman" w:cs="Times New Roman"/>
        </w:rPr>
        <w:t>2.2. Расчеты между Покупателем и Продавцом производятся в следующем порядке:</w:t>
      </w:r>
    </w:p>
    <w:p w:rsidR="009A203C" w:rsidRPr="00B456CB" w:rsidRDefault="009A203C" w:rsidP="009A203C">
      <w:pPr>
        <w:pStyle w:val="a4"/>
        <w:ind w:firstLine="567"/>
        <w:jc w:val="both"/>
        <w:rPr>
          <w:rFonts w:ascii="Times New Roman" w:eastAsia="MS Mincho" w:hAnsi="Times New Roman" w:cs="Times New Roman"/>
        </w:rPr>
      </w:pPr>
      <w:r w:rsidRPr="00B456CB">
        <w:rPr>
          <w:rFonts w:ascii="Times New Roman" w:eastAsia="MS Mincho" w:hAnsi="Times New Roman" w:cs="Times New Roman"/>
        </w:rPr>
        <w:t>- сумма в размере _________________ (______________________) рулей оплачена Покупателем до подписания настоящего договора по договору задатка № _______________ на</w:t>
      </w: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lastRenderedPageBreak/>
        <w:t xml:space="preserve">специальный </w:t>
      </w:r>
      <w:r w:rsidRPr="00B456CB">
        <w:rPr>
          <w:rFonts w:ascii="Times New Roman" w:eastAsia="MS Mincho" w:hAnsi="Times New Roman" w:cs="Times New Roman"/>
        </w:rPr>
        <w:t xml:space="preserve"> расчетный счет Продавца № </w:t>
      </w:r>
      <w:r w:rsidRPr="00B456CB">
        <w:rPr>
          <w:rFonts w:ascii="Times New Roman" w:hAnsi="Times New Roman" w:cs="Times New Roman"/>
        </w:rPr>
        <w:t>40817810441001000035</w:t>
      </w:r>
      <w:r w:rsidRPr="00B456CB">
        <w:rPr>
          <w:rFonts w:ascii="Times New Roman" w:eastAsia="MS Mincho" w:hAnsi="Times New Roman" w:cs="Times New Roman"/>
        </w:rPr>
        <w:t xml:space="preserve"> в Банке «</w:t>
      </w:r>
      <w:proofErr w:type="spellStart"/>
      <w:r w:rsidRPr="00B456CB">
        <w:rPr>
          <w:rFonts w:ascii="Times New Roman" w:eastAsia="MS Mincho" w:hAnsi="Times New Roman" w:cs="Times New Roman"/>
        </w:rPr>
        <w:t>Снежинский</w:t>
      </w:r>
      <w:proofErr w:type="spellEnd"/>
      <w:r w:rsidRPr="00B456CB">
        <w:rPr>
          <w:rFonts w:ascii="Times New Roman" w:eastAsia="MS Mincho" w:hAnsi="Times New Roman" w:cs="Times New Roman"/>
        </w:rPr>
        <w:t>» АО, ИНН/КПП 7423004062/</w:t>
      </w:r>
      <w:r w:rsidRPr="00B456CB">
        <w:rPr>
          <w:rFonts w:ascii="Times New Roman" w:hAnsi="Times New Roman" w:cs="Times New Roman"/>
          <w:color w:val="000000"/>
        </w:rPr>
        <w:t>745901001</w:t>
      </w:r>
      <w:r w:rsidRPr="00B456CB">
        <w:rPr>
          <w:rFonts w:ascii="Times New Roman" w:eastAsia="MS Mincho" w:hAnsi="Times New Roman" w:cs="Times New Roman"/>
        </w:rPr>
        <w:t xml:space="preserve">, ОГРН 1027400009064, БИК 047501799, </w:t>
      </w:r>
      <w:proofErr w:type="gramStart"/>
      <w:r w:rsidRPr="00B456CB">
        <w:rPr>
          <w:rFonts w:ascii="Times New Roman" w:eastAsia="MS Mincho" w:hAnsi="Times New Roman" w:cs="Times New Roman"/>
        </w:rPr>
        <w:t>к</w:t>
      </w:r>
      <w:proofErr w:type="gramEnd"/>
      <w:r w:rsidRPr="00B456CB">
        <w:rPr>
          <w:rFonts w:ascii="Times New Roman" w:eastAsia="MS Mincho" w:hAnsi="Times New Roman" w:cs="Times New Roman"/>
        </w:rPr>
        <w:t>/с 30101810600000000799;</w:t>
      </w:r>
    </w:p>
    <w:p w:rsidR="009A203C" w:rsidRPr="008F34C8" w:rsidRDefault="009A203C" w:rsidP="009A203C">
      <w:pPr>
        <w:ind w:firstLine="567"/>
        <w:jc w:val="both"/>
        <w:rPr>
          <w:rFonts w:eastAsia="MS Mincho"/>
          <w:sz w:val="22"/>
          <w:szCs w:val="22"/>
        </w:rPr>
      </w:pPr>
      <w:r w:rsidRPr="008646EA">
        <w:rPr>
          <w:rFonts w:eastAsia="MS Mincho"/>
          <w:sz w:val="22"/>
          <w:szCs w:val="22"/>
        </w:rPr>
        <w:t xml:space="preserve">-  сумма в размере ________________ (____________________________) рублей за счет собственных средств перечисляется Покупателем не </w:t>
      </w:r>
      <w:r w:rsidRPr="008F34C8">
        <w:rPr>
          <w:rFonts w:eastAsia="MS Mincho"/>
          <w:sz w:val="22"/>
          <w:szCs w:val="22"/>
        </w:rPr>
        <w:t xml:space="preserve">позднее 30 (тридцати) календарных дней со дня подписания настоящего договора на специальный расчетный счет </w:t>
      </w:r>
      <w:r w:rsidRPr="00614933">
        <w:rPr>
          <w:rFonts w:eastAsia="MS Mincho"/>
          <w:sz w:val="22"/>
          <w:szCs w:val="22"/>
        </w:rPr>
        <w:t>Продавца №</w:t>
      </w:r>
      <w:r w:rsidRPr="00614933">
        <w:rPr>
          <w:color w:val="000000"/>
          <w:sz w:val="22"/>
          <w:szCs w:val="22"/>
        </w:rPr>
        <w:t>40817810741001000036</w:t>
      </w:r>
      <w:r w:rsidRPr="00614933">
        <w:rPr>
          <w:rFonts w:eastAsia="MS Mincho"/>
          <w:sz w:val="22"/>
          <w:szCs w:val="22"/>
        </w:rPr>
        <w:t>,</w:t>
      </w:r>
      <w:r w:rsidRPr="00E94F62">
        <w:rPr>
          <w:rFonts w:eastAsia="MS Mincho"/>
          <w:sz w:val="22"/>
          <w:szCs w:val="22"/>
        </w:rPr>
        <w:t xml:space="preserve"> открытый</w:t>
      </w:r>
      <w:r w:rsidRPr="008F34C8">
        <w:rPr>
          <w:rFonts w:eastAsia="MS Mincho"/>
          <w:sz w:val="22"/>
          <w:szCs w:val="22"/>
        </w:rPr>
        <w:t xml:space="preserve">  в Банке «</w:t>
      </w:r>
      <w:proofErr w:type="spellStart"/>
      <w:r w:rsidRPr="008F34C8">
        <w:rPr>
          <w:rFonts w:eastAsia="MS Mincho"/>
          <w:sz w:val="22"/>
          <w:szCs w:val="22"/>
        </w:rPr>
        <w:t>Снежинский</w:t>
      </w:r>
      <w:proofErr w:type="spellEnd"/>
      <w:r w:rsidRPr="008F34C8">
        <w:rPr>
          <w:rFonts w:eastAsia="MS Mincho"/>
          <w:sz w:val="22"/>
          <w:szCs w:val="22"/>
        </w:rPr>
        <w:t xml:space="preserve">» АО, БИК 047501799, </w:t>
      </w:r>
      <w:proofErr w:type="gramStart"/>
      <w:r w:rsidRPr="008F34C8">
        <w:rPr>
          <w:rFonts w:eastAsia="MS Mincho"/>
          <w:sz w:val="22"/>
          <w:szCs w:val="22"/>
        </w:rPr>
        <w:t>к</w:t>
      </w:r>
      <w:proofErr w:type="gramEnd"/>
      <w:r w:rsidRPr="008F34C8">
        <w:rPr>
          <w:rFonts w:eastAsia="MS Mincho"/>
          <w:sz w:val="22"/>
          <w:szCs w:val="22"/>
        </w:rPr>
        <w:t>/с 30101810600000000799.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F34C8">
        <w:rPr>
          <w:rFonts w:ascii="Times New Roman" w:hAnsi="Times New Roman" w:cs="Times New Roman"/>
          <w:color w:val="000000"/>
        </w:rPr>
        <w:t>2.3. Покупатель несет все расходы, связанные</w:t>
      </w:r>
      <w:r w:rsidRPr="008646EA">
        <w:rPr>
          <w:rFonts w:ascii="Times New Roman" w:hAnsi="Times New Roman" w:cs="Times New Roman"/>
          <w:color w:val="000000"/>
        </w:rPr>
        <w:t xml:space="preserve"> с технической инвентаризацией, кадастровым учетом и государственной регистрацией перехода к нему права собственности на Объект, в том числе с возмещением подобных затрат Продавцу.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eastAsia="MS Mincho" w:hAnsi="Times New Roman" w:cs="Times New Roman"/>
        </w:rPr>
        <w:t xml:space="preserve">2.4. </w:t>
      </w:r>
      <w:r w:rsidRPr="008646EA">
        <w:rPr>
          <w:rFonts w:ascii="Times New Roman" w:hAnsi="Times New Roman" w:cs="Times New Roman"/>
        </w:rPr>
        <w:t>Государственная регистрация перехода права собственности на Объект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eastAsia="MS Mincho" w:hAnsi="Times New Roman" w:cs="Times New Roman"/>
        </w:rPr>
        <w:t xml:space="preserve">2.5. В случае просрочки оплаты Покупателем по настоящему договору, настоящий </w:t>
      </w:r>
      <w:proofErr w:type="gramStart"/>
      <w:r w:rsidRPr="008646EA">
        <w:rPr>
          <w:rFonts w:ascii="Times New Roman" w:eastAsia="MS Mincho" w:hAnsi="Times New Roman" w:cs="Times New Roman"/>
        </w:rPr>
        <w:t>договор</w:t>
      </w:r>
      <w:proofErr w:type="gramEnd"/>
      <w:r w:rsidRPr="008646EA">
        <w:rPr>
          <w:rFonts w:ascii="Times New Roman" w:eastAsia="MS Mincho" w:hAnsi="Times New Roman" w:cs="Times New Roman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</w:t>
      </w:r>
      <w:r>
        <w:rPr>
          <w:rFonts w:ascii="Times New Roman" w:eastAsia="MS Mincho" w:hAnsi="Times New Roman" w:cs="Times New Roman"/>
        </w:rPr>
        <w:t>2</w:t>
      </w:r>
      <w:r w:rsidRPr="008646EA">
        <w:rPr>
          <w:rFonts w:ascii="Times New Roman" w:eastAsia="MS Mincho" w:hAnsi="Times New Roman" w:cs="Times New Roman"/>
        </w:rPr>
        <w:t>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3. Передача Объекта.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указанный в п.1.1. настоящего договора Объект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9A203C" w:rsidRPr="008646EA" w:rsidRDefault="009A203C" w:rsidP="009A203C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 xml:space="preserve"> Покупатель обязуется принять Объект в текущем техническом состоянии на дату передачи Объекта.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numPr>
          <w:ilvl w:val="0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Возникновение права собственности.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4.1.  Право собственности на Объект, являющийся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недвижимости при условии выполнения Покупателем своих обязательств по перечислению денежных средств за приобретаемый Объект.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5. Права и обязанности сторон.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5.1. Продавец обязан: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5.1.1. Передать Покупателю в его собственность Объект, являющийся предметом настоящего договора.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 xml:space="preserve">5.1.3. В течение 2-х дней с момента передачи Покупателю объекта по акту сдачи-приемки одновременно с Покупателем подать в </w:t>
      </w:r>
      <w:r w:rsidRPr="008646EA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Челябинской области</w:t>
      </w:r>
      <w:r w:rsidRPr="008646EA">
        <w:rPr>
          <w:rFonts w:ascii="Times New Roman" w:hAnsi="Times New Roman" w:cs="Times New Roman"/>
          <w:color w:val="000000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5.2. Покупатель обязан: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 xml:space="preserve">5.2.1. Оплатить Объект </w:t>
      </w:r>
      <w:proofErr w:type="gramStart"/>
      <w:r w:rsidRPr="008646EA">
        <w:rPr>
          <w:rFonts w:ascii="Times New Roman" w:hAnsi="Times New Roman" w:cs="Times New Roman"/>
          <w:color w:val="000000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8646EA">
        <w:rPr>
          <w:rFonts w:ascii="Times New Roman" w:hAnsi="Times New Roman" w:cs="Times New Roman"/>
          <w:color w:val="000000"/>
        </w:rPr>
        <w:t>, указанным в разделе 9 настоящего договора.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 xml:space="preserve">5.2.2. Принять Объект на условиях, предусмотренных настоящим договором. 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 xml:space="preserve">5.2.3. Предоставить для государственной регистрации перехода права собственности все необходимые документы, в </w:t>
      </w:r>
      <w:proofErr w:type="spellStart"/>
      <w:r w:rsidRPr="008646EA">
        <w:rPr>
          <w:rFonts w:ascii="Times New Roman" w:hAnsi="Times New Roman" w:cs="Times New Roman"/>
          <w:color w:val="000000"/>
        </w:rPr>
        <w:t>т.ч</w:t>
      </w:r>
      <w:proofErr w:type="spellEnd"/>
      <w:r w:rsidRPr="008646EA">
        <w:rPr>
          <w:rFonts w:ascii="Times New Roman" w:hAnsi="Times New Roman" w:cs="Times New Roman"/>
          <w:color w:val="000000"/>
        </w:rPr>
        <w:t>. изготовленные за собственный счет.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lastRenderedPageBreak/>
        <w:t>5.2.4. Нести все расходы, связанные с технической инвентаризацией Объекта, кадастровым учетом, государственной регистрацией перехода права собственности на Объект, включая непредвиденные расходы либо возместить расходы, связанные с технической инвентаризацией Объекта, кадастровым учетом, государственной регистрацией перехода права собственности  на Объект, Продавцу в течение 5 (пяти) рабочих дней после государственной регистрации перехода права собственности.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 xml:space="preserve">5.2.5. В течение 2-х дней </w:t>
      </w:r>
      <w:proofErr w:type="gramStart"/>
      <w:r w:rsidRPr="008646EA">
        <w:rPr>
          <w:rFonts w:ascii="Times New Roman" w:hAnsi="Times New Roman" w:cs="Times New Roman"/>
          <w:color w:val="000000"/>
        </w:rPr>
        <w:t xml:space="preserve">с момента приемки от Продавца объекта по акту сдачи-приемки одновременно с Продавцом подать в </w:t>
      </w:r>
      <w:r w:rsidRPr="008646EA">
        <w:rPr>
          <w:rFonts w:ascii="Times New Roman" w:hAnsi="Times New Roman" w:cs="Times New Roman"/>
        </w:rPr>
        <w:t>Управление</w:t>
      </w:r>
      <w:proofErr w:type="gramEnd"/>
      <w:r w:rsidRPr="008646EA">
        <w:rPr>
          <w:rFonts w:ascii="Times New Roman" w:hAnsi="Times New Roman" w:cs="Times New Roman"/>
        </w:rPr>
        <w:t xml:space="preserve"> Федеральной службы государственной регистрации, кадастра и картографии по Челябинской области</w:t>
      </w:r>
      <w:r w:rsidRPr="008646EA">
        <w:rPr>
          <w:rFonts w:ascii="Times New Roman" w:hAnsi="Times New Roman" w:cs="Times New Roman"/>
          <w:color w:val="000000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6. Ответственность сторон.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7. Разрешение споров.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8. Прочие условия.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hAnsi="Times New Roman" w:cs="Times New Roman"/>
          <w:color w:val="000000"/>
        </w:rPr>
        <w:t>8.1. Продавец</w:t>
      </w:r>
      <w:r w:rsidRPr="008646EA">
        <w:rPr>
          <w:rFonts w:ascii="Times New Roman" w:eastAsia="MS Mincho" w:hAnsi="Times New Roman" w:cs="Times New Roman"/>
        </w:rPr>
        <w:t xml:space="preserve"> гарантирует, что до заключения настоящего договора указанный Объект свободен от прав и притязаний третьих лиц, никому не продан, не отчужден каким-либо способом третьим лицам, в споре и под запрещением (арестом) не состоит, право собственности Продавца на него никем не оспаривается. </w:t>
      </w:r>
    </w:p>
    <w:p w:rsidR="009A203C" w:rsidRPr="008646EA" w:rsidRDefault="009A203C" w:rsidP="009A203C">
      <w:pPr>
        <w:ind w:firstLine="567"/>
        <w:jc w:val="both"/>
        <w:rPr>
          <w:sz w:val="22"/>
          <w:szCs w:val="22"/>
        </w:rPr>
      </w:pPr>
      <w:r w:rsidRPr="008646EA">
        <w:rPr>
          <w:sz w:val="22"/>
          <w:szCs w:val="22"/>
        </w:rPr>
        <w:t xml:space="preserve">Объекты, указанные в 1.1.1. настоящего Договора, </w:t>
      </w:r>
      <w:r w:rsidRPr="008646EA">
        <w:rPr>
          <w:rFonts w:eastAsia="MS Mincho"/>
          <w:sz w:val="22"/>
          <w:szCs w:val="22"/>
        </w:rPr>
        <w:t>являются предметом залога (ипотеки) в пользу залогодержателя Банка «</w:t>
      </w:r>
      <w:proofErr w:type="spellStart"/>
      <w:r w:rsidRPr="008646EA">
        <w:rPr>
          <w:rFonts w:eastAsia="MS Mincho"/>
          <w:sz w:val="22"/>
          <w:szCs w:val="22"/>
        </w:rPr>
        <w:t>Снежинский</w:t>
      </w:r>
      <w:proofErr w:type="spellEnd"/>
      <w:r w:rsidRPr="008646EA">
        <w:rPr>
          <w:rFonts w:eastAsia="MS Mincho"/>
          <w:sz w:val="22"/>
          <w:szCs w:val="22"/>
        </w:rPr>
        <w:t xml:space="preserve">» АО. </w:t>
      </w:r>
      <w:r w:rsidRPr="008646EA">
        <w:rPr>
          <w:sz w:val="22"/>
          <w:szCs w:val="22"/>
        </w:rPr>
        <w:t>Право залога (ипотеки) прекращается в силу пп.4 п.1 ст. 352 ГК РФ.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eastAsia="MS Mincho" w:hAnsi="Times New Roman" w:cs="Times New Roman"/>
        </w:rPr>
        <w:t>8.2. В случае выявления каких-либо, в том числе имущественных прав третьих лиц на отчуждаемый Объект,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eastAsia="MS Mincho" w:hAnsi="Times New Roman" w:cs="Times New Roman"/>
        </w:rPr>
        <w:t>8.3. Риск  случайной  гибели  или   случайного повреждения Объекта в соответствии с договором купли-продажи переходит на Покупателя с момента исполнения Продавцом своих обязанностей по передаче Объекта Покупателю (п.  3.1. договора).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9A203C" w:rsidRPr="008646EA" w:rsidRDefault="009A203C" w:rsidP="009A20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46EA">
        <w:rPr>
          <w:rFonts w:ascii="Times New Roman" w:hAnsi="Times New Roman" w:cs="Times New Roman"/>
          <w:color w:val="000000"/>
          <w:sz w:val="22"/>
          <w:szCs w:val="22"/>
        </w:rPr>
        <w:t xml:space="preserve">8.6. </w:t>
      </w:r>
      <w:r w:rsidRPr="008646EA">
        <w:rPr>
          <w:rFonts w:ascii="Times New Roman" w:hAnsi="Times New Roman" w:cs="Times New Roman"/>
          <w:sz w:val="22"/>
          <w:szCs w:val="22"/>
        </w:rPr>
        <w:t>Настоящий договор</w:t>
      </w:r>
      <w:r w:rsidRPr="008646EA">
        <w:rPr>
          <w:rFonts w:ascii="Times New Roman" w:hAnsi="Times New Roman" w:cs="Times New Roman"/>
          <w:color w:val="000000"/>
          <w:sz w:val="22"/>
          <w:szCs w:val="22"/>
        </w:rPr>
        <w:t xml:space="preserve">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9. Адреса и банковские реквизиты сторон: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Продавец: ________________________________</w:t>
      </w:r>
    </w:p>
    <w:p w:rsidR="009A203C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Покупатель:_______________________________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Подписи сторон: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Продавец:                                                                          Покупатель: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>____________________/__________/               _________________/___________/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8646EA">
        <w:rPr>
          <w:rFonts w:ascii="Times New Roman" w:hAnsi="Times New Roman" w:cs="Times New Roman"/>
          <w:color w:val="000000"/>
        </w:rPr>
        <w:t xml:space="preserve">      (подпись)                 (Ф.И.О)                                    (подпись)     (Ф.И.О.)</w:t>
      </w: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A203C" w:rsidRPr="008646EA" w:rsidRDefault="009A203C" w:rsidP="009A203C">
      <w:pPr>
        <w:pStyle w:val="a4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8646EA">
        <w:rPr>
          <w:rFonts w:ascii="Times New Roman" w:hAnsi="Times New Roman" w:cs="Times New Roman"/>
          <w:color w:val="000000"/>
        </w:rPr>
        <w:t>М.П.</w:t>
      </w:r>
      <w:r w:rsidRPr="008646EA">
        <w:rPr>
          <w:rFonts w:ascii="Times New Roman" w:hAnsi="Times New Roman" w:cs="Times New Roman"/>
          <w:color w:val="000000"/>
        </w:rPr>
        <w:tab/>
      </w:r>
      <w:r w:rsidRPr="008646EA">
        <w:rPr>
          <w:rFonts w:ascii="Times New Roman" w:hAnsi="Times New Roman" w:cs="Times New Roman"/>
          <w:color w:val="000000"/>
        </w:rPr>
        <w:tab/>
      </w:r>
      <w:r w:rsidRPr="008646EA">
        <w:rPr>
          <w:rFonts w:ascii="Times New Roman" w:hAnsi="Times New Roman" w:cs="Times New Roman"/>
          <w:color w:val="000000"/>
        </w:rPr>
        <w:tab/>
      </w:r>
      <w:r w:rsidRPr="008646EA">
        <w:rPr>
          <w:rFonts w:ascii="Times New Roman" w:hAnsi="Times New Roman" w:cs="Times New Roman"/>
          <w:color w:val="000000"/>
        </w:rPr>
        <w:tab/>
      </w:r>
      <w:r w:rsidRPr="008646EA">
        <w:rPr>
          <w:rFonts w:ascii="Times New Roman" w:hAnsi="Times New Roman" w:cs="Times New Roman"/>
          <w:color w:val="000000"/>
        </w:rPr>
        <w:tab/>
      </w:r>
      <w:r w:rsidRPr="008646EA">
        <w:rPr>
          <w:rFonts w:ascii="Times New Roman" w:hAnsi="Times New Roman" w:cs="Times New Roman"/>
          <w:color w:val="000000"/>
        </w:rPr>
        <w:tab/>
        <w:t>М.П. (при наличии)</w:t>
      </w:r>
      <w:bookmarkStart w:id="0" w:name="_GoBack"/>
      <w:bookmarkEnd w:id="0"/>
    </w:p>
    <w:sectPr w:rsidR="009A203C" w:rsidRPr="0086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3C"/>
    <w:rsid w:val="001C0E0F"/>
    <w:rsid w:val="009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203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9A20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2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Знак"/>
    <w:link w:val="a4"/>
    <w:locked/>
    <w:rsid w:val="009A203C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9A203C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A203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9A2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203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9A20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2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Знак"/>
    <w:link w:val="a4"/>
    <w:locked/>
    <w:rsid w:val="009A203C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9A203C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A203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9A2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lIuwURZ4J6z54hGjdt/Q6mD8ULGhukNRegzerltliGQ=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aoFPYG8JFFBGHJKEiwkhuoe1yP651cGaUv80hpbKSqs=</DigestValue>
    </Reference>
  </SignedInfo>
  <SignatureValue>V8ZGev7o0qDC3ZiBsXyXYd8KxGA+dAmiYrZUi8ABfVDOQ/D+wN8H7gHeCvJ6TKSo
OtWWmkpmvpuEeV8mhBEy2w==</SignatureValue>
  <KeyInfo>
    <X509Data>
      <X509Certificate>MIIIgTCCCDCgAwIBAgIQPniLb6y4r6/nEfE5IaMDDjAIBgYqhQMCAgMwggE8MRgw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J7yZ8s6q1QEY5u30IwqNSR0gWpM=</DigestValue>
      </Reference>
      <Reference URI="/word/fontTable.xml?ContentType=application/vnd.openxmlformats-officedocument.wordprocessingml.fontTable+xml">
        <DigestMethod Algorithm="http://www.w3.org/2000/09/xmldsig#sha1"/>
        <DigestValue>I7ecEINnPmKcBEzwnae30wsA+zY=</DigestValue>
      </Reference>
      <Reference URI="/word/numbering.xml?ContentType=application/vnd.openxmlformats-officedocument.wordprocessingml.numbering+xml">
        <DigestMethod Algorithm="http://www.w3.org/2000/09/xmldsig#sha1"/>
        <DigestValue>H53zHTWn+kkOEb0tuT+9mHnzYwI=</DigestValue>
      </Reference>
      <Reference URI="/word/settings.xml?ContentType=application/vnd.openxmlformats-officedocument.wordprocessingml.settings+xml">
        <DigestMethod Algorithm="http://www.w3.org/2000/09/xmldsig#sha1"/>
        <DigestValue>ndmpj2N7fTZ9BsE54nHU3LXEo08=</DigestValue>
      </Reference>
      <Reference URI="/word/styles.xml?ContentType=application/vnd.openxmlformats-officedocument.wordprocessingml.styles+xml">
        <DigestMethod Algorithm="http://www.w3.org/2000/09/xmldsig#sha1"/>
        <DigestValue>ZTP8K/OMnvkUMnstbdifmQFtA2Q=</DigestValue>
      </Reference>
      <Reference URI="/word/stylesWithEffects.xml?ContentType=application/vnd.ms-word.stylesWithEffects+xml">
        <DigestMethod Algorithm="http://www.w3.org/2000/09/xmldsig#sha1"/>
        <DigestValue>Ki7oSnHyLWob6HrU4hOsR76C044=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2017-11-24T15:26:10Z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2017-11-24T15:26:10Z</xd:SigningTime>
          <xd:SigningCertificate>
            <xd:Cert>
              <xd:CertDigest>
                <DigestMethod Algorithm="http://www.w3.org/2000/09/xmldsig#sha1"/>
                <DigestValue>4EaWQwbuVCrFnB/pJCC47xlbnJE=</DigestValue>
              </xd:CertDigest>
              <xd:IssuerSerial>
                <X509IssuerName>CN=УЦ ООО ПНК, O=ООО ПНК, OU=Удостоверяющий центр, STREET="ул. Карла Либкнехта, д.2, офис 524", L=Челябинск, S=74 Челябинская область, C=RU, ИНН=007451078228, ОГРН=1027402899468</X509IssuerName>
                <X509SerialNumber>83038039464404603800035612049132421902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2017-11-24T14:10:00Z</dcterms:created>
  <dcterms:modified xsi:type="dcterms:W3CDTF">2017-11-24T14:11:00Z</dcterms:modified>
</cp:coreProperties>
</file>