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CC" w:rsidRDefault="00C952C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Приложение 1 (состав лота № 8)</w:t>
      </w:r>
      <w:bookmarkStart w:id="0" w:name="_GoBack"/>
      <w:bookmarkEnd w:id="0"/>
    </w:p>
    <w:p w:rsidR="00615334" w:rsidRDefault="00C952CC">
      <w:r>
        <w:rPr>
          <w:rFonts w:ascii="Tahoma" w:hAnsi="Tahoma" w:cs="Tahoma"/>
          <w:color w:val="000000"/>
        </w:rPr>
        <w:t xml:space="preserve">Устройство выпуска канализации х/з № 1 цена 150 000,00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Площадка производственная с покрытием цена 300 000,00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Площадка промышленная для сбора мусора цена 200 000,00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Охранно-пожарная сигнализация и оповещения о пожаре (АБК) цена 60 000,00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 xml:space="preserve">Коммерческий учет расхода природного газа на х/з № 1 цена 50 000,00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Оборудование для сыпучих компонентов (х/з №) цена 300 000,00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 xml:space="preserve">Охранно-пожарная сигнализация и оповещения о пожаре (х/з № 3) цена 160 000,00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 xml:space="preserve">Лифт ПГ-0125М цена 30 000,00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Лифт ПГ-0125М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30 000,00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 xml:space="preserve">Привод универсальный тип П II для приготовления начинок цена 100 000,00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Падающий Z-образный транспортер мод. «TZ-1PP» цена 70 000,00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Автомат. </w:t>
      </w:r>
      <w:proofErr w:type="spellStart"/>
      <w:r>
        <w:rPr>
          <w:rFonts w:ascii="Tahoma" w:hAnsi="Tahoma" w:cs="Tahoma"/>
          <w:color w:val="000000"/>
        </w:rPr>
        <w:t>устан</w:t>
      </w:r>
      <w:proofErr w:type="spellEnd"/>
      <w:r>
        <w:rPr>
          <w:rFonts w:ascii="Tahoma" w:hAnsi="Tahoma" w:cs="Tahoma"/>
          <w:color w:val="000000"/>
        </w:rPr>
        <w:t xml:space="preserve">. для нанесения этикеток Collamat2610 цена 40 000,00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Кондиционер MITSUI МК 24 инв.№ 59816 цена 10 000,00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 xml:space="preserve">Сервер УЗТВ цена 50 000,00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</w:r>
      <w:proofErr w:type="spellStart"/>
      <w:r>
        <w:rPr>
          <w:rFonts w:ascii="Tahoma" w:hAnsi="Tahoma" w:cs="Tahoma"/>
          <w:color w:val="000000"/>
        </w:rPr>
        <w:t>Электротележка</w:t>
      </w:r>
      <w:proofErr w:type="spellEnd"/>
      <w:r>
        <w:rPr>
          <w:rFonts w:ascii="Tahoma" w:hAnsi="Tahoma" w:cs="Tahoma"/>
          <w:color w:val="000000"/>
        </w:rPr>
        <w:t xml:space="preserve"> ЭТ-2054-27 (кислотная) АКБ цена 80 000,00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</w:p>
    <w:sectPr w:rsidR="006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CC"/>
    <w:rsid w:val="000334AE"/>
    <w:rsid w:val="00117B61"/>
    <w:rsid w:val="00354B65"/>
    <w:rsid w:val="003E1279"/>
    <w:rsid w:val="003F1C90"/>
    <w:rsid w:val="00615334"/>
    <w:rsid w:val="00713574"/>
    <w:rsid w:val="009556FD"/>
    <w:rsid w:val="00982FF7"/>
    <w:rsid w:val="00BD7571"/>
    <w:rsid w:val="00C952CC"/>
    <w:rsid w:val="00E060BC"/>
    <w:rsid w:val="00E473FF"/>
    <w:rsid w:val="00ED04AE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2017-12-07T11:33:00Z</dcterms:created>
  <dcterms:modified xsi:type="dcterms:W3CDTF">2017-12-07T11:34:00Z</dcterms:modified>
</cp:coreProperties>
</file>