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F42C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A97458" w:rsidRPr="00A97458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Магомедов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Сердер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Пулатович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(ИНН 522500059919, ОГРНИП  312522904000018; 607406, Нижегородская область,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Перевозский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д</w:t>
      </w:r>
      <w:proofErr w:type="gramStart"/>
      <w:r w:rsidR="00A97458" w:rsidRPr="00A97458">
        <w:rPr>
          <w:rFonts w:ascii="Times New Roman" w:hAnsi="Times New Roman"/>
          <w:sz w:val="24"/>
          <w:szCs w:val="24"/>
        </w:rPr>
        <w:t>.К</w:t>
      </w:r>
      <w:proofErr w:type="gramEnd"/>
      <w:r w:rsidR="00A97458" w:rsidRPr="00A97458">
        <w:rPr>
          <w:rFonts w:ascii="Times New Roman" w:hAnsi="Times New Roman"/>
          <w:sz w:val="24"/>
          <w:szCs w:val="24"/>
        </w:rPr>
        <w:t>аменка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, д.9, кв.1), в лице конкурсного управляющего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Сабира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Нижегородской области от 19.05.2016 г. по делу №А43-29566/2015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 </w:t>
      </w:r>
      <w:r w:rsidR="00A97458" w:rsidRPr="00A97458">
        <w:rPr>
          <w:rFonts w:ascii="Times New Roman" w:hAnsi="Times New Roman"/>
          <w:sz w:val="24"/>
          <w:szCs w:val="24"/>
        </w:rPr>
        <w:t>Глав</w:t>
      </w:r>
      <w:r w:rsidR="00A97458">
        <w:rPr>
          <w:rFonts w:ascii="Times New Roman" w:hAnsi="Times New Roman"/>
          <w:sz w:val="24"/>
          <w:szCs w:val="24"/>
        </w:rPr>
        <w:t>ы</w:t>
      </w:r>
      <w:r w:rsidR="00A97458" w:rsidRPr="00A97458">
        <w:rPr>
          <w:rFonts w:ascii="Times New Roman" w:hAnsi="Times New Roman"/>
          <w:sz w:val="24"/>
          <w:szCs w:val="24"/>
        </w:rPr>
        <w:t xml:space="preserve"> крестьянского (фермерского) хозяйства Магомедов</w:t>
      </w:r>
      <w:r w:rsidR="00A97458">
        <w:rPr>
          <w:rFonts w:ascii="Times New Roman" w:hAnsi="Times New Roman"/>
          <w:sz w:val="24"/>
          <w:szCs w:val="24"/>
        </w:rPr>
        <w:t>а</w:t>
      </w:r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Сердер</w:t>
      </w:r>
      <w:r w:rsidR="00A97458">
        <w:rPr>
          <w:rFonts w:ascii="Times New Roman" w:hAnsi="Times New Roman"/>
          <w:sz w:val="24"/>
          <w:szCs w:val="24"/>
        </w:rPr>
        <w:t>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458" w:rsidRPr="00A97458">
        <w:rPr>
          <w:rFonts w:ascii="Times New Roman" w:hAnsi="Times New Roman"/>
          <w:sz w:val="24"/>
          <w:szCs w:val="24"/>
        </w:rPr>
        <w:t>Пулатович</w:t>
      </w:r>
      <w:r w:rsidR="00A97458">
        <w:rPr>
          <w:rFonts w:ascii="Times New Roman" w:hAnsi="Times New Roman"/>
          <w:sz w:val="24"/>
          <w:szCs w:val="24"/>
        </w:rPr>
        <w:t>а</w:t>
      </w:r>
      <w:proofErr w:type="spellEnd"/>
      <w:r w:rsidR="00A97458" w:rsidRPr="00A97458">
        <w:rPr>
          <w:rFonts w:ascii="Times New Roman" w:hAnsi="Times New Roman"/>
          <w:sz w:val="24"/>
          <w:szCs w:val="24"/>
        </w:rPr>
        <w:t xml:space="preserve"> (ИНН 522500059919, ОГРНИП  </w:t>
      </w:r>
      <w:r w:rsidR="00A97458">
        <w:rPr>
          <w:rFonts w:ascii="Times New Roman" w:hAnsi="Times New Roman"/>
          <w:sz w:val="24"/>
          <w:szCs w:val="24"/>
        </w:rPr>
        <w:t>312522904000018</w:t>
      </w:r>
      <w:r w:rsidR="00A97458" w:rsidRPr="00A974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путём проведения открытых торгов в форме </w:t>
      </w:r>
      <w:r w:rsidR="00F42C9A">
        <w:rPr>
          <w:rFonts w:ascii="Times New Roman" w:hAnsi="Times New Roman"/>
          <w:sz w:val="24"/>
          <w:szCs w:val="24"/>
        </w:rPr>
        <w:t>публичного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</w:t>
      </w:r>
      <w:proofErr w:type="gramStart"/>
      <w:r>
        <w:rPr>
          <w:rFonts w:ascii="Times New Roman" w:hAnsi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______, что оформлено Протоколом о результатах проведения торгов от «____»_________ 20</w:t>
      </w:r>
      <w:r w:rsidR="00F42C9A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 (право требования):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Право требования, являющееся предметом настоящего договора, подтверждается Решением ________ суда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________, дело №_________, и возникло из _____________.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Право требования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 (права требования), являющегося предметом настоящего договора,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__________________________ (____________________________)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 ___ копеек, в 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НДС 18%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(______________________________)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обязан передать все документы, имеющие отношение к передаваемому праву требования, а именно: решения судов, и др.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Продавец обязан уведомить должника о заключении настоящего договора, путем уведомления заказным письмом с уведомлением.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</w:t>
      </w:r>
      <w:r>
        <w:rPr>
          <w:rFonts w:ascii="Times New Roman" w:hAnsi="Times New Roman"/>
          <w:sz w:val="24"/>
          <w:szCs w:val="24"/>
        </w:rPr>
        <w:lastRenderedPageBreak/>
        <w:t xml:space="preserve">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Нижегородской области. В случае если одной из сторон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является физическое лицо спорные вопросы разрешаются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Нижегородском районном суде г. </w:t>
      </w:r>
      <w:proofErr w:type="spellStart"/>
      <w:r>
        <w:rPr>
          <w:rFonts w:ascii="Times New Roman" w:hAnsi="Times New Roman"/>
          <w:sz w:val="24"/>
          <w:szCs w:val="24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Настоящий договор составлен в (четырех) экземплярах, имеющих равную юридическую силу, один экземпляр для Покупателя два экземпляра для Продавца, один экземпляр для Управления Федеральной службы государственной регистрации, кадастра и картографии по Омской области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7458">
        <w:rPr>
          <w:rFonts w:ascii="Times New Roman" w:hAnsi="Times New Roman"/>
          <w:b/>
          <w:sz w:val="24"/>
          <w:szCs w:val="24"/>
        </w:rPr>
        <w:t>ГКФХ Магомедов С.П.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 xml:space="preserve">607406, Нижегородская область, </w:t>
      </w:r>
      <w:proofErr w:type="spellStart"/>
      <w:r w:rsidRPr="00A97458">
        <w:rPr>
          <w:rFonts w:ascii="Times New Roman" w:hAnsi="Times New Roman"/>
          <w:sz w:val="24"/>
          <w:szCs w:val="24"/>
        </w:rPr>
        <w:t>Перевозский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 р-н, 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458">
        <w:rPr>
          <w:rFonts w:ascii="Times New Roman" w:hAnsi="Times New Roman"/>
          <w:sz w:val="24"/>
          <w:szCs w:val="24"/>
        </w:rPr>
        <w:t>д</w:t>
      </w:r>
      <w:proofErr w:type="gramStart"/>
      <w:r w:rsidRPr="00A97458">
        <w:rPr>
          <w:rFonts w:ascii="Times New Roman" w:hAnsi="Times New Roman"/>
          <w:sz w:val="24"/>
          <w:szCs w:val="24"/>
        </w:rPr>
        <w:t>.К</w:t>
      </w:r>
      <w:proofErr w:type="gramEnd"/>
      <w:r w:rsidRPr="00A97458">
        <w:rPr>
          <w:rFonts w:ascii="Times New Roman" w:hAnsi="Times New Roman"/>
          <w:sz w:val="24"/>
          <w:szCs w:val="24"/>
        </w:rPr>
        <w:t>аменка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7458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Pr="00A97458">
        <w:rPr>
          <w:rFonts w:ascii="Times New Roman" w:hAnsi="Times New Roman"/>
          <w:sz w:val="24"/>
          <w:szCs w:val="24"/>
        </w:rPr>
        <w:t>, д.9, кв.1</w:t>
      </w:r>
    </w:p>
    <w:p w:rsid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>Адрес для корреспонденции: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 xml:space="preserve"> 603002, </w:t>
      </w:r>
      <w:proofErr w:type="spellStart"/>
      <w:r w:rsidRPr="00A97458">
        <w:rPr>
          <w:rFonts w:ascii="Times New Roman" w:hAnsi="Times New Roman"/>
          <w:sz w:val="24"/>
          <w:szCs w:val="24"/>
        </w:rPr>
        <w:t>г.Нижний</w:t>
      </w:r>
      <w:proofErr w:type="spellEnd"/>
      <w:r w:rsidRPr="00A97458">
        <w:rPr>
          <w:rFonts w:ascii="Times New Roman" w:hAnsi="Times New Roman"/>
          <w:sz w:val="24"/>
          <w:szCs w:val="24"/>
        </w:rPr>
        <w:t xml:space="preserve"> Новгород, 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7458">
        <w:rPr>
          <w:rFonts w:ascii="Times New Roman" w:hAnsi="Times New Roman"/>
          <w:sz w:val="24"/>
          <w:szCs w:val="24"/>
        </w:rPr>
        <w:t>Ул.А.Пешкова</w:t>
      </w:r>
      <w:proofErr w:type="spellEnd"/>
      <w:r w:rsidRPr="00A97458">
        <w:rPr>
          <w:rFonts w:ascii="Times New Roman" w:hAnsi="Times New Roman"/>
          <w:sz w:val="24"/>
          <w:szCs w:val="24"/>
        </w:rPr>
        <w:t>, д.17</w:t>
      </w:r>
    </w:p>
    <w:p w:rsidR="00A97458" w:rsidRPr="00A97458" w:rsidRDefault="00A97458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58">
        <w:rPr>
          <w:rFonts w:ascii="Times New Roman" w:hAnsi="Times New Roman"/>
          <w:sz w:val="24"/>
          <w:szCs w:val="24"/>
        </w:rPr>
        <w:t>ИНН 522500059919, ОГРНИП  312522904000018</w:t>
      </w:r>
    </w:p>
    <w:p w:rsidR="00A97458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8C7765"/>
    <w:rsid w:val="00A11A0B"/>
    <w:rsid w:val="00A97458"/>
    <w:rsid w:val="00DB14CA"/>
    <w:rsid w:val="00F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6</cp:revision>
  <cp:lastPrinted>2011-05-03T11:44:00Z</cp:lastPrinted>
  <dcterms:created xsi:type="dcterms:W3CDTF">2016-07-19T12:43:00Z</dcterms:created>
  <dcterms:modified xsi:type="dcterms:W3CDTF">2017-12-08T09:50:00Z</dcterms:modified>
</cp:coreProperties>
</file>