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3F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F2A">
        <w:rPr>
          <w:rFonts w:ascii="Times New Roman" w:hAnsi="Times New Roman"/>
          <w:b/>
          <w:sz w:val="24"/>
          <w:szCs w:val="24"/>
          <w:u w:val="single"/>
        </w:rPr>
        <w:t>Условия конкурса:</w:t>
      </w:r>
    </w:p>
    <w:p w:rsidR="0010683F" w:rsidRPr="001E5F2A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83F" w:rsidRPr="003C3865" w:rsidRDefault="0010683F" w:rsidP="0010683F">
      <w:pPr>
        <w:pStyle w:val="ConsPlusNormal"/>
        <w:ind w:firstLine="540"/>
        <w:jc w:val="both"/>
      </w:pPr>
      <w:r w:rsidRPr="003C3865"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10683F" w:rsidRPr="003C3865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3865">
        <w:rPr>
          <w:rFonts w:ascii="Times New Roman" w:hAnsi="Times New Roman"/>
          <w:sz w:val="24"/>
          <w:szCs w:val="24"/>
        </w:rPr>
        <w:t xml:space="preserve">обязательства покупателей по соблюдению установленных в соответствии с Федеральным законом от 25 июня 2002 года N 73-ФЗ </w:t>
      </w:r>
      <w:r>
        <w:rPr>
          <w:rFonts w:ascii="Times New Roman" w:hAnsi="Times New Roman"/>
          <w:sz w:val="24"/>
          <w:szCs w:val="24"/>
        </w:rPr>
        <w:t>«</w:t>
      </w:r>
      <w:r w:rsidRPr="003C3865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C3865">
        <w:rPr>
          <w:rFonts w:ascii="Times New Roman" w:hAnsi="Times New Roman"/>
          <w:sz w:val="24"/>
          <w:szCs w:val="24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10683F" w:rsidRPr="001E5F2A" w:rsidRDefault="0010683F" w:rsidP="00106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2A">
        <w:rPr>
          <w:rFonts w:ascii="Times New Roman" w:hAnsi="Times New Roman"/>
          <w:sz w:val="24"/>
          <w:szCs w:val="24"/>
        </w:rPr>
        <w:t>Обязательство по исполнению охранного обязательства пользователя объекта культурного наследия в соответствии с приложением к настоящим торгам.</w:t>
      </w:r>
    </w:p>
    <w:p w:rsidR="006E0FE0" w:rsidRDefault="006E0FE0"/>
    <w:sectPr w:rsidR="006E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D"/>
    <w:rsid w:val="0010683F"/>
    <w:rsid w:val="006E0FE0"/>
    <w:rsid w:val="00C57EBD"/>
    <w:rsid w:val="00D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WE9kTlcO8Vn2CUpXYWnM+zeyXnhitnAw4Q5rurRzqyM=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/N6GwwaIMA6xs8ept161UtGDJm4iIi7TmZwQhAPycs0=</DigestValue>
    </Reference>
  </SignedInfo>
  <SignatureValue>thilCXyHmgHe56yxHBY3hB5v+xyGK6DvmIdzPZxXI168fichm0etzAn/VpE5ClPZ
ExZG1AEXx/l+SUii6Xd/vg==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pmj4yMEAK3MQR/iuSXm4p0ICgL4=</DigestValue>
      </Reference>
      <Reference URI="/word/stylesWithEffects.xml?ContentType=application/vnd.ms-word.stylesWithEffects+xml">
        <DigestMethod Algorithm="http://www.w3.org/2000/09/xmldsig#sha1"/>
        <DigestValue>kYJx3+B/XPh4Akmzs+7Tv5WynE0=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R/c9L769eHVvehEuthGOAq1MtGc=</DigestValue>
      </Reference>
      <Reference URI="/word/document.xml?ContentType=application/vnd.openxmlformats-officedocument.wordprocessingml.document.main+xml">
        <DigestMethod Algorithm="http://www.w3.org/2000/09/xmldsig#sha1"/>
        <DigestValue>sut7htBwh6bMtWcPyvUxlcft8SU=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2018-02-07T08:44:04Z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2018-02-07T08:44:04Z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2017-12-27T09:16:00Z</dcterms:created>
  <dcterms:modified xsi:type="dcterms:W3CDTF">2018-02-07T08:44:00Z</dcterms:modified>
</cp:coreProperties>
</file>