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375911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653040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375911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653040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375911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667202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375911" w:rsidRPr="0042774C" w:rsidTr="00165AB9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526C88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7" w:history="1">
              <w:r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>
              <w:t xml:space="preserve"> </w:t>
            </w: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165AB9">
        <w:trPr>
          <w:trHeight w:hRule="exact" w:val="288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A06CFA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Старорусское районное потребительское общество</w:t>
            </w:r>
            <w:r w:rsidRPr="00A06CFA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1832C0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1832C0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175202, Новгородская область, г.</w:t>
            </w:r>
            <w:r w:rsidR="00470AD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Старая Русса,</w:t>
            </w:r>
            <w:r w:rsidR="0009500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пл</w:t>
            </w:r>
            <w:proofErr w:type="gramStart"/>
            <w:r w:rsidR="00470AD8" w:rsidRPr="00A06CFA">
              <w:rPr>
                <w:sz w:val="20"/>
                <w:szCs w:val="20"/>
              </w:rPr>
              <w:t>.П</w:t>
            </w:r>
            <w:proofErr w:type="gramEnd"/>
            <w:r w:rsidR="00470AD8" w:rsidRPr="00A06CFA">
              <w:rPr>
                <w:sz w:val="20"/>
                <w:szCs w:val="20"/>
              </w:rPr>
              <w:t>ервомайская д.1, корп.2</w:t>
            </w:r>
          </w:p>
        </w:tc>
      </w:tr>
      <w:tr w:rsidR="00F9179D" w:rsidRPr="0042774C" w:rsidTr="001832C0">
        <w:trPr>
          <w:trHeight w:hRule="exact" w:val="57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1832C0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175202, Новгородская область, г.</w:t>
            </w:r>
            <w:r w:rsidR="00470AD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Старая Русса,</w:t>
            </w:r>
            <w:r w:rsidR="0009500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пл</w:t>
            </w:r>
            <w:proofErr w:type="gramStart"/>
            <w:r w:rsidR="00470AD8" w:rsidRPr="00A06CFA">
              <w:rPr>
                <w:sz w:val="20"/>
                <w:szCs w:val="20"/>
              </w:rPr>
              <w:t>.П</w:t>
            </w:r>
            <w:proofErr w:type="gramEnd"/>
            <w:r w:rsidR="00470AD8" w:rsidRPr="00A06CFA">
              <w:rPr>
                <w:sz w:val="20"/>
                <w:szCs w:val="20"/>
              </w:rPr>
              <w:t>ервомайская д.1, корп.2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470AD8" w:rsidRPr="00A06CFA">
              <w:rPr>
                <w:sz w:val="20"/>
                <w:szCs w:val="20"/>
              </w:rPr>
              <w:t>5322014046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B13211">
            <w:pPr>
              <w:rPr>
                <w:color w:val="000000" w:themeColor="text1"/>
                <w:sz w:val="20"/>
                <w:szCs w:val="20"/>
              </w:rPr>
            </w:pPr>
            <w:r w:rsidRPr="00A06CFA">
              <w:rPr>
                <w:sz w:val="20"/>
                <w:szCs w:val="20"/>
              </w:rPr>
              <w:t>1135321002772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А44-6720/2015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28.03.2016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165AB9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8A69C5" w:rsidP="0037591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095008">
        <w:trPr>
          <w:trHeight w:hRule="exact" w:val="21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165AB9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165AB9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8607DA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8607DA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8607DA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8607DA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3F2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8607DA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375911" w:rsidRPr="001832C0" w:rsidRDefault="00903A93" w:rsidP="00441494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28.03.2016 г. по делу №А44-6720/2015 </w:t>
            </w:r>
            <w:r w:rsidRPr="0037591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Старорусское районное потребительское общество</w:t>
            </w:r>
            <w:r w:rsidRPr="0037591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ИНН 5322014046, ОГРН 1135321002772, адрес: 175202, Новгородская область, г. Старая Русса,</w:t>
            </w:r>
            <w:r w:rsidR="00375911" w:rsidRPr="00375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пл.</w:t>
            </w:r>
            <w:r w:rsidR="00375911" w:rsidRPr="00375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Первомайская д.1, корп.2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375911">
              <w:rPr>
                <w:rFonts w:ascii="Times New Roman" w:hAnsi="Times New Roman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75911">
              <w:rPr>
                <w:rFonts w:ascii="Times New Roman" w:hAnsi="Times New Roman"/>
                <w:sz w:val="20"/>
                <w:szCs w:val="20"/>
              </w:rPr>
              <w:t>, 2/11, 2, ОГРН 1037710023108, ИНН 7710458616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, адрес для корреспонденции: 394030, г. Воронеж, ул. Кропоткина, 10 (офис НП МСОПАУ)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Организатор торгов - Общество с ограниченной ответственностью «</w:t>
            </w:r>
            <w:proofErr w:type="spellStart"/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(394026, г. Воронеж, проспект Труда, 65, ОГРН 1023602617950, ИНН 3666085073, КПП 366201001</w:t>
            </w:r>
            <w:r w:rsidR="004414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8" w:history="1">
              <w:r w:rsidR="00441494" w:rsidRPr="00441494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сообщает</w:t>
            </w:r>
            <w:r w:rsidR="00375911"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  <w:p w:rsidR="003A772E" w:rsidRPr="003A772E" w:rsidRDefault="003A772E" w:rsidP="003A772E">
            <w:pPr>
              <w:ind w:firstLine="459"/>
              <w:contextualSpacing/>
              <w:mirrorIndents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 w:rsidRPr="003A772E">
              <w:rPr>
                <w:sz w:val="20"/>
                <w:szCs w:val="20"/>
                <w:shd w:val="clear" w:color="auto" w:fill="FFFFFF"/>
              </w:rPr>
              <w:t>) о результатах открытых торгов  в форме аукциона, проводимых 10.01.2018г. в 12.00 ч. на электронной торговой площадке ОАО «Российский аукционный дом» (</w:t>
            </w:r>
            <w:proofErr w:type="spellStart"/>
            <w:r w:rsidRPr="003A772E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3A772E">
              <w:rPr>
                <w:sz w:val="20"/>
                <w:szCs w:val="20"/>
                <w:shd w:val="clear" w:color="auto" w:fill="FFFFFF"/>
              </w:rPr>
              <w:t>) в соответствии с сообщением № 69010003531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A772E">
              <w:rPr>
                <w:sz w:val="20"/>
                <w:szCs w:val="20"/>
                <w:shd w:val="clear" w:color="auto" w:fill="FFFFFF"/>
              </w:rPr>
              <w:t>в газете «Коммерсантъ» №220 от 25.11.2017:</w:t>
            </w:r>
          </w:p>
          <w:p w:rsidR="003A772E" w:rsidRPr="003A772E" w:rsidRDefault="003A772E" w:rsidP="003A772E">
            <w:pPr>
              <w:numPr>
                <w:ilvl w:val="0"/>
                <w:numId w:val="4"/>
              </w:numPr>
              <w:contextualSpacing/>
              <w:mirrorIndents/>
              <w:jc w:val="both"/>
              <w:rPr>
                <w:sz w:val="20"/>
                <w:szCs w:val="20"/>
                <w:shd w:val="clear" w:color="auto" w:fill="FFFFFF"/>
              </w:rPr>
            </w:pPr>
            <w:r w:rsidRPr="003A772E">
              <w:rPr>
                <w:sz w:val="20"/>
                <w:szCs w:val="20"/>
                <w:shd w:val="clear" w:color="auto" w:fill="FFFFFF"/>
              </w:rPr>
              <w:t>Торги по лоту №1</w:t>
            </w:r>
            <w:r>
              <w:rPr>
                <w:sz w:val="20"/>
                <w:szCs w:val="20"/>
                <w:shd w:val="clear" w:color="auto" w:fill="FFFFFF"/>
              </w:rPr>
              <w:t>-4</w:t>
            </w:r>
            <w:r w:rsidRPr="003A772E">
              <w:rPr>
                <w:sz w:val="20"/>
                <w:szCs w:val="20"/>
                <w:shd w:val="clear" w:color="auto" w:fill="FFFFFF"/>
              </w:rPr>
              <w:t xml:space="preserve"> признаны несостоявшимися в связи с отсутствием заявок на участие в торгах.</w:t>
            </w:r>
          </w:p>
          <w:p w:rsidR="003A772E" w:rsidRDefault="003A772E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663A8F" w:rsidRPr="00663A8F" w:rsidRDefault="003A772E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 w:rsidR="00663A8F">
              <w:rPr>
                <w:sz w:val="20"/>
                <w:szCs w:val="20"/>
              </w:rPr>
              <w:t xml:space="preserve">) </w:t>
            </w:r>
            <w:r w:rsidR="00663A8F" w:rsidRPr="00663A8F">
              <w:rPr>
                <w:sz w:val="20"/>
                <w:szCs w:val="20"/>
              </w:rPr>
              <w:t xml:space="preserve">о проведении на электронной торговой площадке - ОАО «Российский </w:t>
            </w:r>
            <w:r w:rsidR="00663A8F">
              <w:rPr>
                <w:sz w:val="20"/>
                <w:szCs w:val="20"/>
              </w:rPr>
              <w:t>аукционный дом» (</w:t>
            </w:r>
            <w:proofErr w:type="spellStart"/>
            <w:r w:rsidR="00663A8F">
              <w:rPr>
                <w:sz w:val="20"/>
                <w:szCs w:val="20"/>
              </w:rPr>
              <w:t>lot-online.ru</w:t>
            </w:r>
            <w:proofErr w:type="spellEnd"/>
            <w:r w:rsidR="00663A8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27</w:t>
            </w:r>
            <w:r w:rsidR="00663A8F" w:rsidRPr="00663A8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663A8F" w:rsidRPr="00663A8F">
              <w:rPr>
                <w:sz w:val="20"/>
                <w:szCs w:val="20"/>
              </w:rPr>
              <w:t>.201</w:t>
            </w:r>
            <w:r w:rsidR="00663A8F">
              <w:rPr>
                <w:sz w:val="20"/>
                <w:szCs w:val="20"/>
              </w:rPr>
              <w:t>8</w:t>
            </w:r>
            <w:r w:rsidR="00663A8F" w:rsidRPr="00663A8F">
              <w:rPr>
                <w:sz w:val="20"/>
                <w:szCs w:val="20"/>
              </w:rPr>
              <w:t xml:space="preserve"> г. в 12.00 ч. </w:t>
            </w:r>
            <w:r>
              <w:rPr>
                <w:sz w:val="20"/>
                <w:szCs w:val="20"/>
              </w:rPr>
              <w:t xml:space="preserve">повторных </w:t>
            </w:r>
            <w:r w:rsidR="00663A8F" w:rsidRPr="00663A8F">
              <w:rPr>
                <w:sz w:val="20"/>
                <w:szCs w:val="20"/>
              </w:rPr>
              <w:t xml:space="preserve">открытых торгов (аукцион на повышение, форма подачи предложений открытая) </w:t>
            </w:r>
            <w:r w:rsidR="00663A8F" w:rsidRPr="00663A8F">
              <w:rPr>
                <w:sz w:val="20"/>
                <w:szCs w:val="20"/>
              </w:rPr>
              <w:lastRenderedPageBreak/>
              <w:t xml:space="preserve">по продаже имущества Старорусского райпо: </w:t>
            </w:r>
          </w:p>
          <w:p w:rsidR="00663A8F" w:rsidRP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№1:</w:t>
            </w:r>
            <w:r w:rsidRPr="00663A8F">
              <w:rPr>
                <w:bCs/>
                <w:sz w:val="20"/>
                <w:szCs w:val="20"/>
              </w:rPr>
              <w:t xml:space="preserve"> Право требования к НОПО «Облпотребсоюз» в размере 39 260 000 рублей; Право требования к Цебрикову Михаилу Александровичу в размере 1 475 рублей 91 копейка; Право требования к </w:t>
            </w:r>
            <w:proofErr w:type="spellStart"/>
            <w:r w:rsidRPr="00663A8F">
              <w:rPr>
                <w:bCs/>
                <w:sz w:val="20"/>
                <w:szCs w:val="20"/>
              </w:rPr>
              <w:t>Пучкиной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Жанне Юрьевне в размере 13 175 рублей 95 копеек; Право требования к </w:t>
            </w:r>
            <w:proofErr w:type="spellStart"/>
            <w:r w:rsidRPr="00663A8F">
              <w:rPr>
                <w:bCs/>
                <w:sz w:val="20"/>
                <w:szCs w:val="20"/>
              </w:rPr>
              <w:t>Утигеновой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Светлане Михайловне в размере 57 840 рублей 25 копеек; </w:t>
            </w:r>
            <w:proofErr w:type="gramStart"/>
            <w:r w:rsidRPr="00663A8F">
              <w:rPr>
                <w:bCs/>
                <w:sz w:val="20"/>
                <w:szCs w:val="20"/>
              </w:rPr>
              <w:t xml:space="preserve">Право требования к Яковлевой Ольги Леонидовне в размере 24 898 рублей 46 копеек; Право требования к Зориной Людмиле </w:t>
            </w:r>
            <w:proofErr w:type="spellStart"/>
            <w:r w:rsidRPr="00663A8F">
              <w:rPr>
                <w:bCs/>
                <w:sz w:val="20"/>
                <w:szCs w:val="20"/>
              </w:rPr>
              <w:t>Собировне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в размере 51 535 рублей 28 копеек; Право требования к Нефедову Владимиру Валерьевичу в размере 4 893 890 рублей 60 копеек; Право требования к Егоровой Надежде Михайловне в размере 3 498 рублей 09 копеек;</w:t>
            </w:r>
            <w:proofErr w:type="gramEnd"/>
            <w:r w:rsidRPr="00663A8F">
              <w:rPr>
                <w:bCs/>
                <w:sz w:val="20"/>
                <w:szCs w:val="20"/>
              </w:rPr>
              <w:t xml:space="preserve"> Право требования к Ильиной Татьяне Николаевне в размере 61 540 рублей 34 копейки; Право требования к Филипповой Натальи Алексеевне в размере 274 802 рубля 37 копеек; Право требования к Кирилловой Марии Александровне в размере 22 310 рублей 48 копеек; Право требования к АО "НС Банк" в размере 6 000 рублей; Право требования к Савельеву Эдуарду Николаевичу в размере 2 805 рублей; Право требования к Потаповой Зинаиде Дмитриевне в размере 105 637 рублей 19 копеек; Право требования к Николаевой Марине Николаевне в размере 88 031 рубль 69 копеек; Право требования к Андреевой Натальи Александровне в размере 40 405 рублей 65 копеек; Право требования к </w:t>
            </w:r>
            <w:proofErr w:type="spellStart"/>
            <w:r w:rsidRPr="00663A8F">
              <w:rPr>
                <w:bCs/>
                <w:sz w:val="20"/>
                <w:szCs w:val="20"/>
              </w:rPr>
              <w:t>Гершанок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Виктории Эдуардовне в размере 56 500 рублей; Право требования к Коваленко Натальи Викторовне в размере 68 943 рубля 60 копеек; Право требования </w:t>
            </w:r>
            <w:proofErr w:type="gramStart"/>
            <w:r w:rsidRPr="00663A8F">
              <w:rPr>
                <w:bCs/>
                <w:sz w:val="20"/>
                <w:szCs w:val="20"/>
              </w:rPr>
              <w:t>к</w:t>
            </w:r>
            <w:proofErr w:type="gramEnd"/>
            <w:r w:rsidRPr="00663A8F">
              <w:rPr>
                <w:bCs/>
                <w:sz w:val="20"/>
                <w:szCs w:val="20"/>
              </w:rPr>
              <w:t xml:space="preserve"> Потребительский кооператив  в "Старорусский кооператор" в размере 60 000 рублей.</w:t>
            </w: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bCs/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№2:</w:t>
            </w:r>
            <w:r w:rsidRPr="00663A8F">
              <w:rPr>
                <w:bCs/>
                <w:sz w:val="20"/>
                <w:szCs w:val="20"/>
              </w:rPr>
              <w:t xml:space="preserve"> 100%-ная доля в уставном капитале ООО «</w:t>
            </w:r>
            <w:proofErr w:type="spellStart"/>
            <w:r w:rsidRPr="00663A8F">
              <w:rPr>
                <w:bCs/>
                <w:sz w:val="20"/>
                <w:szCs w:val="20"/>
              </w:rPr>
              <w:t>Промальянс</w:t>
            </w:r>
            <w:proofErr w:type="spellEnd"/>
            <w:r w:rsidRPr="00663A8F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386054" w:rsidRPr="00386054">
              <w:rPr>
                <w:bCs/>
                <w:sz w:val="20"/>
                <w:szCs w:val="20"/>
              </w:rPr>
              <w:t>ИНН 5304005881</w:t>
            </w:r>
            <w:r>
              <w:rPr>
                <w:bCs/>
                <w:sz w:val="20"/>
                <w:szCs w:val="20"/>
              </w:rPr>
              <w:t>)</w:t>
            </w:r>
            <w:r w:rsidRPr="00663A8F">
              <w:rPr>
                <w:bCs/>
                <w:sz w:val="20"/>
                <w:szCs w:val="20"/>
              </w:rPr>
              <w:t>.</w:t>
            </w: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bCs/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63A8F">
              <w:rPr>
                <w:b/>
                <w:bCs/>
                <w:sz w:val="20"/>
                <w:szCs w:val="20"/>
              </w:rPr>
              <w:t>:</w:t>
            </w:r>
            <w:r w:rsidRPr="00663A8F">
              <w:rPr>
                <w:bCs/>
                <w:sz w:val="20"/>
                <w:szCs w:val="20"/>
              </w:rPr>
              <w:t xml:space="preserve"> 100%-ная доля в уставном капитале ООО «</w:t>
            </w:r>
            <w:proofErr w:type="spellStart"/>
            <w:r w:rsidRPr="00663A8F">
              <w:rPr>
                <w:bCs/>
                <w:sz w:val="20"/>
                <w:szCs w:val="20"/>
              </w:rPr>
              <w:t>Руссахлеб</w:t>
            </w:r>
            <w:proofErr w:type="spellEnd"/>
            <w:r w:rsidRPr="00663A8F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386054" w:rsidRPr="00386054">
              <w:rPr>
                <w:bCs/>
                <w:sz w:val="20"/>
                <w:szCs w:val="20"/>
              </w:rPr>
              <w:t>ИНН 5322013324</w:t>
            </w:r>
            <w:r>
              <w:rPr>
                <w:bCs/>
                <w:sz w:val="20"/>
                <w:szCs w:val="20"/>
              </w:rPr>
              <w:t>)</w:t>
            </w:r>
            <w:r w:rsidRPr="00663A8F">
              <w:rPr>
                <w:bCs/>
                <w:sz w:val="20"/>
                <w:szCs w:val="20"/>
              </w:rPr>
              <w:t>.</w:t>
            </w:r>
          </w:p>
          <w:p w:rsidR="00663A8F" w:rsidRP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63A8F">
              <w:rPr>
                <w:b/>
                <w:bCs/>
                <w:sz w:val="20"/>
                <w:szCs w:val="20"/>
              </w:rPr>
              <w:t>:</w:t>
            </w:r>
            <w:r w:rsidRPr="00663A8F">
              <w:rPr>
                <w:bCs/>
                <w:sz w:val="20"/>
                <w:szCs w:val="20"/>
              </w:rPr>
              <w:t xml:space="preserve"> 100%-ная доля в уставном капитале ООО «</w:t>
            </w:r>
            <w:proofErr w:type="spellStart"/>
            <w:r w:rsidRPr="00663A8F">
              <w:rPr>
                <w:bCs/>
                <w:sz w:val="20"/>
                <w:szCs w:val="20"/>
              </w:rPr>
              <w:t>Стройальянс</w:t>
            </w:r>
            <w:proofErr w:type="spellEnd"/>
            <w:r w:rsidRPr="00663A8F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386054" w:rsidRPr="00386054">
              <w:rPr>
                <w:bCs/>
                <w:sz w:val="20"/>
                <w:szCs w:val="20"/>
              </w:rPr>
              <w:t>ИНН 5322013606</w:t>
            </w:r>
            <w:r>
              <w:rPr>
                <w:bCs/>
                <w:sz w:val="20"/>
                <w:szCs w:val="20"/>
              </w:rPr>
              <w:t>)</w:t>
            </w:r>
            <w:r w:rsidRPr="00663A8F">
              <w:rPr>
                <w:bCs/>
                <w:sz w:val="20"/>
                <w:szCs w:val="20"/>
              </w:rPr>
              <w:t>.</w:t>
            </w:r>
          </w:p>
          <w:p w:rsidR="00663A8F" w:rsidRPr="00663A8F" w:rsidRDefault="00663A8F" w:rsidP="00663A8F">
            <w:pPr>
              <w:ind w:firstLine="459"/>
              <w:contextualSpacing/>
              <w:mirrorIndents/>
              <w:jc w:val="both"/>
              <w:rPr>
                <w:bCs/>
                <w:sz w:val="20"/>
                <w:szCs w:val="20"/>
              </w:rPr>
            </w:pP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663A8F">
              <w:rPr>
                <w:sz w:val="20"/>
                <w:szCs w:val="20"/>
              </w:rPr>
              <w:t xml:space="preserve">Начальная цена продажи лота №1: </w:t>
            </w:r>
            <w:r w:rsidR="00D163FE">
              <w:rPr>
                <w:b/>
                <w:sz w:val="20"/>
                <w:szCs w:val="20"/>
              </w:rPr>
              <w:t>6</w:t>
            </w:r>
            <w:r w:rsidR="003A772E">
              <w:rPr>
                <w:b/>
                <w:sz w:val="20"/>
                <w:szCs w:val="20"/>
              </w:rPr>
              <w:t>85 874,76</w:t>
            </w:r>
            <w:r w:rsidRPr="00663A8F">
              <w:rPr>
                <w:sz w:val="20"/>
                <w:szCs w:val="20"/>
              </w:rPr>
              <w:t xml:space="preserve"> руб., лота №2: </w:t>
            </w:r>
            <w:r w:rsidR="00D163FE">
              <w:rPr>
                <w:b/>
                <w:sz w:val="20"/>
                <w:szCs w:val="20"/>
              </w:rPr>
              <w:t>1</w:t>
            </w:r>
            <w:r w:rsidR="003A772E">
              <w:rPr>
                <w:b/>
                <w:sz w:val="20"/>
                <w:szCs w:val="20"/>
              </w:rPr>
              <w:t>3 853,66</w:t>
            </w:r>
            <w:r w:rsidRPr="00663A8F">
              <w:rPr>
                <w:sz w:val="20"/>
                <w:szCs w:val="20"/>
              </w:rPr>
              <w:t xml:space="preserve"> руб.</w:t>
            </w:r>
            <w:r w:rsidR="00D163FE">
              <w:rPr>
                <w:sz w:val="20"/>
                <w:szCs w:val="20"/>
              </w:rPr>
              <w:t xml:space="preserve">, </w:t>
            </w:r>
            <w:r w:rsidR="00D163FE" w:rsidRPr="00663A8F">
              <w:rPr>
                <w:sz w:val="20"/>
                <w:szCs w:val="20"/>
              </w:rPr>
              <w:t>лота №</w:t>
            </w:r>
            <w:r w:rsidR="00D163FE">
              <w:rPr>
                <w:sz w:val="20"/>
                <w:szCs w:val="20"/>
              </w:rPr>
              <w:t>3</w:t>
            </w:r>
            <w:r w:rsidR="00D163FE" w:rsidRPr="00663A8F">
              <w:rPr>
                <w:sz w:val="20"/>
                <w:szCs w:val="20"/>
              </w:rPr>
              <w:t xml:space="preserve">: </w:t>
            </w:r>
            <w:r w:rsidR="003A772E">
              <w:rPr>
                <w:b/>
                <w:sz w:val="20"/>
                <w:szCs w:val="20"/>
              </w:rPr>
              <w:t>9</w:t>
            </w:r>
            <w:r w:rsidR="00D163FE">
              <w:rPr>
                <w:b/>
                <w:sz w:val="20"/>
                <w:szCs w:val="20"/>
              </w:rPr>
              <w:t xml:space="preserve"> 000</w:t>
            </w:r>
            <w:r w:rsidR="00D163FE" w:rsidRPr="00663A8F">
              <w:rPr>
                <w:sz w:val="20"/>
                <w:szCs w:val="20"/>
              </w:rPr>
              <w:t xml:space="preserve"> руб., лота №</w:t>
            </w:r>
            <w:r w:rsidR="00D163FE">
              <w:rPr>
                <w:sz w:val="20"/>
                <w:szCs w:val="20"/>
              </w:rPr>
              <w:t>4</w:t>
            </w:r>
            <w:r w:rsidR="00D163FE" w:rsidRPr="00663A8F">
              <w:rPr>
                <w:sz w:val="20"/>
                <w:szCs w:val="20"/>
              </w:rPr>
              <w:t xml:space="preserve">: </w:t>
            </w:r>
            <w:r w:rsidR="003A772E">
              <w:rPr>
                <w:b/>
                <w:sz w:val="20"/>
                <w:szCs w:val="20"/>
              </w:rPr>
              <w:t>9</w:t>
            </w:r>
            <w:r w:rsidR="00D163FE">
              <w:rPr>
                <w:b/>
                <w:sz w:val="20"/>
                <w:szCs w:val="20"/>
              </w:rPr>
              <w:t xml:space="preserve"> 000</w:t>
            </w:r>
            <w:r w:rsidR="00D163FE" w:rsidRPr="00663A8F">
              <w:rPr>
                <w:sz w:val="20"/>
                <w:szCs w:val="20"/>
              </w:rPr>
              <w:t xml:space="preserve"> руб.</w:t>
            </w:r>
            <w:r w:rsidRPr="00663A8F">
              <w:rPr>
                <w:sz w:val="20"/>
                <w:szCs w:val="20"/>
              </w:rPr>
              <w:t xml:space="preserve"> 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получатель: Старорусское РАЙПО, ИНН 5322014046, КПП 532201001, </w:t>
            </w:r>
            <w:proofErr w:type="spellStart"/>
            <w:proofErr w:type="gramStart"/>
            <w:r w:rsidRPr="00663A8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663A8F">
              <w:rPr>
                <w:sz w:val="20"/>
                <w:szCs w:val="20"/>
              </w:rPr>
              <w:t>/с №</w:t>
            </w:r>
            <w:r w:rsidR="00CE2E92" w:rsidRPr="00CE2E92">
              <w:rPr>
                <w:sz w:val="20"/>
                <w:szCs w:val="20"/>
              </w:rPr>
              <w:t>40703810813000000770</w:t>
            </w:r>
            <w:r w:rsidRPr="00663A8F">
              <w:rPr>
                <w:sz w:val="20"/>
                <w:szCs w:val="20"/>
              </w:rPr>
              <w:t xml:space="preserve"> </w:t>
            </w:r>
            <w:r w:rsidR="00CE2E92" w:rsidRPr="00CE2E92">
              <w:rPr>
                <w:sz w:val="20"/>
                <w:szCs w:val="20"/>
              </w:rPr>
              <w:t>в Центрально-Черноземном банке ПАО Сбербанк г. Воронеж, к/с 30101810600000000681, БИК 042007681</w:t>
            </w:r>
            <w:r w:rsidRPr="00663A8F">
              <w:rPr>
                <w:sz w:val="20"/>
                <w:szCs w:val="20"/>
              </w:rPr>
              <w:t>. Для участия в торгах необходимо в срок с 09 ч. 00 мин. 2</w:t>
            </w:r>
            <w:r w:rsidR="003A772E">
              <w:rPr>
                <w:sz w:val="20"/>
                <w:szCs w:val="20"/>
              </w:rPr>
              <w:t>2</w:t>
            </w:r>
            <w:r w:rsidRPr="00663A8F">
              <w:rPr>
                <w:sz w:val="20"/>
                <w:szCs w:val="20"/>
              </w:rPr>
              <w:t>.</w:t>
            </w:r>
            <w:r w:rsidR="003A772E">
              <w:rPr>
                <w:sz w:val="20"/>
                <w:szCs w:val="20"/>
              </w:rPr>
              <w:t>01.2018</w:t>
            </w:r>
            <w:r w:rsidRPr="00663A8F">
              <w:rPr>
                <w:sz w:val="20"/>
                <w:szCs w:val="20"/>
              </w:rPr>
              <w:t xml:space="preserve"> г. до 17 ч. 00 мин. </w:t>
            </w:r>
            <w:r w:rsidR="003A772E">
              <w:rPr>
                <w:sz w:val="20"/>
                <w:szCs w:val="20"/>
              </w:rPr>
              <w:t>26</w:t>
            </w:r>
            <w:r w:rsidRPr="00663A8F">
              <w:rPr>
                <w:sz w:val="20"/>
                <w:szCs w:val="20"/>
              </w:rPr>
              <w:t>.</w:t>
            </w:r>
            <w:r w:rsidR="00386054">
              <w:rPr>
                <w:sz w:val="20"/>
                <w:szCs w:val="20"/>
              </w:rPr>
              <w:t>0</w:t>
            </w:r>
            <w:r w:rsidR="003A772E">
              <w:rPr>
                <w:sz w:val="20"/>
                <w:szCs w:val="20"/>
              </w:rPr>
              <w:t>2</w:t>
            </w:r>
            <w:r w:rsidRPr="00663A8F">
              <w:rPr>
                <w:sz w:val="20"/>
                <w:szCs w:val="20"/>
              </w:rPr>
              <w:t>.201</w:t>
            </w:r>
            <w:r w:rsidR="00386054">
              <w:rPr>
                <w:sz w:val="20"/>
                <w:szCs w:val="20"/>
              </w:rPr>
              <w:t>8</w:t>
            </w:r>
            <w:r w:rsidRPr="00663A8F">
              <w:rPr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</w:t>
            </w:r>
          </w:p>
          <w:p w:rsidR="00386054" w:rsidRDefault="00386054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B52BD9">
              <w:rPr>
                <w:sz w:val="20"/>
                <w:szCs w:val="20"/>
              </w:rPr>
      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</w:t>
            </w:r>
          </w:p>
          <w:p w:rsidR="00165AB9" w:rsidRDefault="00A477D1" w:rsidP="00061C7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proofErr w:type="gramStart"/>
            <w:r w:rsidRPr="002E40B3">
              <w:rPr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2E40B3">
              <w:rPr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2E40B3">
              <w:rPr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</w:t>
            </w:r>
            <w:r w:rsidRPr="00D52D16">
              <w:rPr>
                <w:sz w:val="20"/>
                <w:szCs w:val="20"/>
              </w:rPr>
              <w:t xml:space="preserve">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D52D16">
              <w:rPr>
                <w:sz w:val="20"/>
                <w:szCs w:val="20"/>
              </w:rPr>
              <w:t xml:space="preserve"> </w:t>
            </w:r>
            <w:proofErr w:type="gramStart"/>
            <w:r w:rsidRPr="00D52D16">
              <w:rPr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D52D16">
              <w:rPr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441494" w:rsidRPr="00441494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441494" w:rsidRPr="00441494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441494" w:rsidRPr="00441494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165AB9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 xml:space="preserve">В течение 5 дней </w:t>
            </w:r>
            <w:proofErr w:type="gramStart"/>
            <w:r w:rsidRPr="00441494">
              <w:rPr>
                <w:sz w:val="20"/>
                <w:szCs w:val="20"/>
              </w:rPr>
              <w:t>с даты подписания</w:t>
            </w:r>
            <w:proofErr w:type="gramEnd"/>
            <w:r w:rsidRPr="00441494">
              <w:rPr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441494">
              <w:rPr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</w:t>
            </w:r>
            <w:r w:rsidR="00386054">
              <w:rPr>
                <w:sz w:val="20"/>
                <w:szCs w:val="20"/>
              </w:rPr>
              <w:t xml:space="preserve"> </w:t>
            </w:r>
            <w:r w:rsidR="00386054" w:rsidRPr="00B52BD9">
              <w:rPr>
                <w:sz w:val="20"/>
                <w:szCs w:val="20"/>
              </w:rPr>
              <w:t>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</w:t>
            </w:r>
            <w:r w:rsidRPr="00441494">
              <w:rPr>
                <w:sz w:val="20"/>
                <w:szCs w:val="20"/>
              </w:rPr>
              <w:t>.</w:t>
            </w:r>
            <w:proofErr w:type="gramEnd"/>
          </w:p>
          <w:p w:rsidR="001C21F9" w:rsidRPr="00375911" w:rsidRDefault="00A477D1" w:rsidP="00165AB9">
            <w:pPr>
              <w:ind w:firstLine="459"/>
              <w:contextualSpacing/>
              <w:mirrorIndents/>
              <w:jc w:val="both"/>
              <w:rPr>
                <w:sz w:val="20"/>
                <w:szCs w:val="20"/>
                <w:shd w:val="clear" w:color="auto" w:fill="FFFFFF"/>
              </w:rPr>
            </w:pPr>
            <w:r w:rsidRPr="00182844">
              <w:rPr>
                <w:sz w:val="20"/>
                <w:szCs w:val="20"/>
              </w:rPr>
              <w:lastRenderedPageBreak/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</w:t>
            </w:r>
            <w:r w:rsidR="00441494" w:rsidRPr="00441494">
              <w:rPr>
                <w:color w:val="auto"/>
                <w:sz w:val="20"/>
                <w:szCs w:val="20"/>
                <w:shd w:val="clear" w:color="auto" w:fill="FFFFFF"/>
              </w:rPr>
              <w:t xml:space="preserve">на основной счет должника: получатель: Старорусское РАЙПО, ИНН 5322014046, КПП 532201001, </w:t>
            </w:r>
            <w:proofErr w:type="spellStart"/>
            <w:proofErr w:type="gramStart"/>
            <w:r w:rsidR="00441494" w:rsidRPr="00441494">
              <w:rPr>
                <w:color w:val="auto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441494" w:rsidRPr="00441494">
              <w:rPr>
                <w:color w:val="auto"/>
                <w:sz w:val="20"/>
                <w:szCs w:val="20"/>
                <w:shd w:val="clear" w:color="auto" w:fill="FFFFFF"/>
              </w:rPr>
              <w:t>/с №40703810900401008942 в Новгородском филиале АО «НС Банк» г. Великий Новгород, к/с 30101810000000000727, БИК 044959727</w:t>
            </w:r>
            <w:r w:rsidRPr="00182844">
              <w:rPr>
                <w:sz w:val="20"/>
                <w:szCs w:val="20"/>
              </w:rPr>
              <w:t>. Суммы внесенных задатков возвращаются всем заявителям, за исключением победителя торгов, в течение</w:t>
            </w:r>
            <w:r w:rsidRPr="00D52D16">
              <w:rPr>
                <w:sz w:val="20"/>
                <w:szCs w:val="20"/>
              </w:rPr>
              <w:t xml:space="preserve">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D52D16">
              <w:rPr>
                <w:sz w:val="20"/>
                <w:szCs w:val="20"/>
              </w:rPr>
              <w:t>по</w:t>
            </w:r>
            <w:proofErr w:type="gramEnd"/>
            <w:r w:rsidRPr="00D52D16">
              <w:rPr>
                <w:sz w:val="20"/>
                <w:szCs w:val="20"/>
              </w:rPr>
              <w:t xml:space="preserve"> </w:t>
            </w:r>
            <w:proofErr w:type="gramStart"/>
            <w:r w:rsidRPr="00D52D16">
              <w:rPr>
                <w:sz w:val="20"/>
                <w:szCs w:val="20"/>
              </w:rPr>
              <w:t>тел</w:t>
            </w:r>
            <w:proofErr w:type="gramEnd"/>
            <w:r w:rsidRPr="00D52D16">
              <w:rPr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D52D16">
              <w:rPr>
                <w:sz w:val="20"/>
                <w:szCs w:val="20"/>
              </w:rPr>
              <w:t>lot-online.ru</w:t>
            </w:r>
            <w:proofErr w:type="spellEnd"/>
            <w:r w:rsidRPr="00D52D16">
              <w:rPr>
                <w:sz w:val="20"/>
                <w:szCs w:val="20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9A07F6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9A07F6">
        <w:rPr>
          <w:rFonts w:ascii="Times New Roman CYR" w:hAnsi="Times New Roman CYR" w:cs="Times New Roman CYR"/>
          <w:sz w:val="18"/>
          <w:szCs w:val="18"/>
        </w:rPr>
        <w:t>Лавлинский П. В.</w:t>
      </w:r>
      <w:r w:rsidR="00FB02D4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B2226A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8607DA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DE1192" w:rsidRPr="0042774C" w:rsidRDefault="00DE1192">
      <w:pPr>
        <w:rPr>
          <w:sz w:val="20"/>
          <w:szCs w:val="20"/>
        </w:rPr>
      </w:pPr>
    </w:p>
    <w:sectPr w:rsidR="00DE1192" w:rsidRPr="0042774C" w:rsidSect="00083F2E">
      <w:headerReference w:type="default" r:id="rId9"/>
      <w:pgSz w:w="11906" w:h="16838"/>
      <w:pgMar w:top="180" w:right="926" w:bottom="567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66" w:rsidRDefault="00D15266" w:rsidP="00F9179D">
      <w:r>
        <w:separator/>
      </w:r>
    </w:p>
  </w:endnote>
  <w:endnote w:type="continuationSeparator" w:id="0">
    <w:p w:rsidR="00D15266" w:rsidRDefault="00D15266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66" w:rsidRDefault="00D15266" w:rsidP="00F9179D">
      <w:r>
        <w:separator/>
      </w:r>
    </w:p>
  </w:footnote>
  <w:footnote w:type="continuationSeparator" w:id="0">
    <w:p w:rsidR="00D15266" w:rsidRDefault="00D15266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3A772E">
      <w:rPr>
        <w:b/>
        <w:sz w:val="20"/>
        <w:szCs w:val="20"/>
      </w:rPr>
      <w:t>15</w:t>
    </w:r>
    <w:r>
      <w:rPr>
        <w:b/>
        <w:sz w:val="20"/>
        <w:szCs w:val="20"/>
      </w:rPr>
      <w:t>.</w:t>
    </w:r>
    <w:r w:rsidR="003A772E">
      <w:rPr>
        <w:b/>
        <w:sz w:val="20"/>
        <w:szCs w:val="20"/>
      </w:rPr>
      <w:t>01</w:t>
    </w:r>
    <w:r>
      <w:rPr>
        <w:b/>
        <w:sz w:val="20"/>
        <w:szCs w:val="20"/>
      </w:rPr>
      <w:t>.201</w:t>
    </w:r>
    <w:r w:rsidR="003A772E">
      <w:rPr>
        <w:b/>
        <w:sz w:val="20"/>
        <w:szCs w:val="20"/>
      </w:rPr>
      <w:t>8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75E7E"/>
    <w:multiLevelType w:val="hybridMultilevel"/>
    <w:tmpl w:val="BFE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>
    <w:nsid w:val="440539F1"/>
    <w:multiLevelType w:val="hybridMultilevel"/>
    <w:tmpl w:val="47805FA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C7F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3F2E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5008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440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5AB9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2C0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E6F46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5D6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989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0B3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2CC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911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6054"/>
    <w:rsid w:val="0038776C"/>
    <w:rsid w:val="00390459"/>
    <w:rsid w:val="0039093E"/>
    <w:rsid w:val="003916A0"/>
    <w:rsid w:val="00392DED"/>
    <w:rsid w:val="00393248"/>
    <w:rsid w:val="00393420"/>
    <w:rsid w:val="0039360A"/>
    <w:rsid w:val="0039390B"/>
    <w:rsid w:val="00393BB7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72E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176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494"/>
    <w:rsid w:val="0044177E"/>
    <w:rsid w:val="00441FAB"/>
    <w:rsid w:val="00442B86"/>
    <w:rsid w:val="00443902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0395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9A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61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06F2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690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3FBD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17E39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A8F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760B9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3ED6"/>
    <w:rsid w:val="006B519E"/>
    <w:rsid w:val="006B59CB"/>
    <w:rsid w:val="006B6479"/>
    <w:rsid w:val="006B6D2C"/>
    <w:rsid w:val="006B7A11"/>
    <w:rsid w:val="006B7FDD"/>
    <w:rsid w:val="006C03AE"/>
    <w:rsid w:val="006C090A"/>
    <w:rsid w:val="006C295D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1AE3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A7B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610F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3A9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7DA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3A93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59"/>
    <w:rsid w:val="00920E94"/>
    <w:rsid w:val="009210B4"/>
    <w:rsid w:val="009217D6"/>
    <w:rsid w:val="009219A5"/>
    <w:rsid w:val="009219FD"/>
    <w:rsid w:val="00921ABF"/>
    <w:rsid w:val="00921BE4"/>
    <w:rsid w:val="0092226E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208A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07F6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0CDF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477D1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373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4DE7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033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1B17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2753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76E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2E92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266"/>
    <w:rsid w:val="00D15930"/>
    <w:rsid w:val="00D163FE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1226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37C9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7755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C94"/>
    <w:rsid w:val="00E63B0D"/>
    <w:rsid w:val="00E651A3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095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7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340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0E15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4B14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E4B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4B1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apital3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tCGSzDUcSg5RWTpwhfHC7elP9kBU9wQH8kWgFHN4vCQ=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b+I9rKboU8SyVTY83UAv9PX9H/8yIOFTEtGN01v+so0=</DigestValue>
    </Reference>
  </SignedInfo>
  <SignatureValue>ZJnmXvllp7ZQv40l9uHvOHxFm1gjGg2YSAJiyjHuWMnnWHxrbcuMTom29Tn0/gBs
0xkhwIv0Mshtgm+mgSnVxw==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sraSxmoCRQ9PxWOmGb18fgMJ6tU=</DigestValue>
      </Reference>
      <Reference URI="/word/document.xml?ContentType=application/vnd.openxmlformats-officedocument.wordprocessingml.document.main+xml">
        <DigestMethod Algorithm="http://www.w3.org/2000/09/xmldsig#sha1"/>
        <DigestValue>HXtJG0GmpFvXVrYpVF7Rk7PFGjQ=</DigestValue>
      </Reference>
      <Reference URI="/word/endnotes.xml?ContentType=application/vnd.openxmlformats-officedocument.wordprocessingml.endnotes+xml">
        <DigestMethod Algorithm="http://www.w3.org/2000/09/xmldsig#sha1"/>
        <DigestValue>2DHRdzEehfTK+JQHu122PXI7AjM=</DigestValue>
      </Reference>
      <Reference URI="/word/fontTable.xml?ContentType=application/vnd.openxmlformats-officedocument.wordprocessingml.fontTable+xml">
        <DigestMethod Algorithm="http://www.w3.org/2000/09/xmldsig#sha1"/>
        <DigestValue>QxqjV/A7TR5cbCGjP4khUB6FNvo=</DigestValue>
      </Reference>
      <Reference URI="/word/footnotes.xml?ContentType=application/vnd.openxmlformats-officedocument.wordprocessingml.footnotes+xml">
        <DigestMethod Algorithm="http://www.w3.org/2000/09/xmldsig#sha1"/>
        <DigestValue>WtFCkv8PBgRUmauEle4Y+FfNSYs=</DigestValue>
      </Reference>
      <Reference URI="/word/header1.xml?ContentType=application/vnd.openxmlformats-officedocument.wordprocessingml.header+xml">
        <DigestMethod Algorithm="http://www.w3.org/2000/09/xmldsig#sha1"/>
        <DigestValue>DkZ7PpB5sLIc2ifv7SZCHdNzQuo=</DigestValue>
      </Reference>
      <Reference URI="/word/numbering.xml?ContentType=application/vnd.openxmlformats-officedocument.wordprocessingml.numbering+xml">
        <DigestMethod Algorithm="http://www.w3.org/2000/09/xmldsig#sha1"/>
        <DigestValue>6Fs7Ul7k6fiOUNV4b5J8KgY+/as=</DigestValue>
      </Reference>
      <Reference URI="/word/settings.xml?ContentType=application/vnd.openxmlformats-officedocument.wordprocessingml.settings+xml">
        <DigestMethod Algorithm="http://www.w3.org/2000/09/xmldsig#sha1"/>
        <DigestValue>xTqWEZelP2VeyA4MbxIuXADji2Y=</DigestValue>
      </Reference>
      <Reference URI="/word/styles.xml?ContentType=application/vnd.openxmlformats-officedocument.wordprocessingml.styles+xml">
        <DigestMethod Algorithm="http://www.w3.org/2000/09/xmldsig#sha1"/>
        <DigestValue>vnbs3hCAvumM0X8j0//c/dSE8Wg=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JhSs3Hodn78+3+pAdeZ+Z8yGpSg=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2018-01-18T08:17:05Z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2018-01-18T08:17:05Z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25</cp:revision>
  <cp:lastPrinted>2017-03-10T14:55:00Z</cp:lastPrinted>
  <dcterms:created xsi:type="dcterms:W3CDTF">2016-08-01T14:30:00Z</dcterms:created>
  <dcterms:modified xsi:type="dcterms:W3CDTF">2018-01-16T10:27:00Z</dcterms:modified>
</cp:coreProperties>
</file>