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DF7AB1" w:rsidRDefault="00E617FC" w:rsidP="00992B3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>
        <w:rPr>
          <w:sz w:val="22"/>
          <w:szCs w:val="22"/>
        </w:rPr>
        <w:t xml:space="preserve">», </w:t>
      </w:r>
      <w:r w:rsidR="000B7FC6" w:rsidRPr="000B7FC6">
        <w:rPr>
          <w:sz w:val="22"/>
          <w:szCs w:val="22"/>
        </w:rPr>
        <w:t xml:space="preserve"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</w:t>
      </w:r>
      <w:r w:rsidR="000C2A74" w:rsidRPr="000C2A74">
        <w:rPr>
          <w:sz w:val="22"/>
          <w:szCs w:val="22"/>
        </w:rPr>
        <w:t>№15(6253) от 27.01.2018</w:t>
      </w:r>
      <w:r w:rsidR="000B7FC6" w:rsidRPr="000B7FC6">
        <w:rPr>
          <w:sz w:val="22"/>
          <w:szCs w:val="22"/>
        </w:rPr>
        <w:t>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0B7FC6"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 w:rsidR="000B7FC6"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 w:rsidR="000B7FC6"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D54E2D">
        <w:rPr>
          <w:sz w:val="22"/>
          <w:szCs w:val="22"/>
        </w:rPr>
        <w:t>Сапфир-Л</w:t>
      </w:r>
      <w:r w:rsidR="00E92506" w:rsidRPr="00DF7AB1">
        <w:rPr>
          <w:sz w:val="22"/>
          <w:szCs w:val="22"/>
        </w:rPr>
        <w:t>»</w:t>
      </w:r>
      <w:r w:rsidRPr="00DF7AB1">
        <w:rPr>
          <w:sz w:val="22"/>
          <w:szCs w:val="22"/>
        </w:rPr>
        <w:t>, а именно:</w:t>
      </w:r>
    </w:p>
    <w:p w:rsidR="007C34FB" w:rsidRDefault="007C34FB" w:rsidP="00992B3C">
      <w:pPr>
        <w:pStyle w:val="aa"/>
        <w:ind w:firstLine="709"/>
        <w:rPr>
          <w:sz w:val="22"/>
          <w:szCs w:val="22"/>
        </w:rPr>
      </w:pPr>
      <w:r w:rsidRPr="007C34FB">
        <w:rPr>
          <w:sz w:val="22"/>
          <w:szCs w:val="22"/>
        </w:rPr>
        <w:t xml:space="preserve">Погрузчик фронтальный одноковшовый SDLG LG956L, 2013г.в. </w:t>
      </w:r>
    </w:p>
    <w:p w:rsidR="00AC11A9" w:rsidRPr="00DF7AB1" w:rsidRDefault="00AC11A9" w:rsidP="00992B3C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>(в дальнейшем именуем</w:t>
      </w:r>
      <w:r w:rsidR="00BA7B87">
        <w:rPr>
          <w:sz w:val="22"/>
          <w:szCs w:val="22"/>
        </w:rPr>
        <w:t>ое</w:t>
      </w:r>
      <w:r w:rsidRPr="00DF7AB1">
        <w:rPr>
          <w:sz w:val="22"/>
          <w:szCs w:val="22"/>
        </w:rPr>
        <w:t xml:space="preserve">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lastRenderedPageBreak/>
        <w:t xml:space="preserve">4.2.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 xml:space="preserve">Настоящий договор составлен в </w:t>
      </w:r>
      <w:r w:rsidR="00BA7B87">
        <w:rPr>
          <w:rFonts w:ascii="Times New Roman CYR" w:hAnsi="Times New Roman CYR"/>
          <w:sz w:val="22"/>
          <w:szCs w:val="22"/>
        </w:rPr>
        <w:t>двух</w:t>
      </w:r>
      <w:r w:rsidR="005E0327">
        <w:rPr>
          <w:rFonts w:ascii="Times New Roman CYR" w:hAnsi="Times New Roman CYR"/>
          <w:sz w:val="22"/>
          <w:szCs w:val="22"/>
        </w:rPr>
        <w:t xml:space="preserve"> экземплярах, имеющ</w:t>
      </w:r>
      <w:r w:rsidR="00BA7B87">
        <w:rPr>
          <w:rFonts w:ascii="Times New Roman CYR" w:hAnsi="Times New Roman CYR"/>
          <w:sz w:val="22"/>
          <w:szCs w:val="22"/>
        </w:rPr>
        <w:t>их одинаковую юридическую силу.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8C" w:rsidRDefault="0031748C">
      <w:r>
        <w:separator/>
      </w:r>
    </w:p>
  </w:endnote>
  <w:endnote w:type="continuationSeparator" w:id="1">
    <w:p w:rsidR="0031748C" w:rsidRDefault="00317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8C" w:rsidRDefault="0031748C">
      <w:r>
        <w:separator/>
      </w:r>
    </w:p>
  </w:footnote>
  <w:footnote w:type="continuationSeparator" w:id="1">
    <w:p w:rsidR="0031748C" w:rsidRDefault="00317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7527B"/>
    <w:rsid w:val="000B2621"/>
    <w:rsid w:val="000B7FC6"/>
    <w:rsid w:val="000C2A74"/>
    <w:rsid w:val="000F2A30"/>
    <w:rsid w:val="001121C2"/>
    <w:rsid w:val="00117A15"/>
    <w:rsid w:val="0015597D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1748C"/>
    <w:rsid w:val="00334315"/>
    <w:rsid w:val="003506EB"/>
    <w:rsid w:val="00355942"/>
    <w:rsid w:val="00385868"/>
    <w:rsid w:val="003A15F7"/>
    <w:rsid w:val="003B63BB"/>
    <w:rsid w:val="003C4EAF"/>
    <w:rsid w:val="003C63CE"/>
    <w:rsid w:val="003D44DF"/>
    <w:rsid w:val="003F691F"/>
    <w:rsid w:val="003F7119"/>
    <w:rsid w:val="003F7E57"/>
    <w:rsid w:val="00405EFB"/>
    <w:rsid w:val="00473B43"/>
    <w:rsid w:val="00483DBC"/>
    <w:rsid w:val="00486643"/>
    <w:rsid w:val="004956C4"/>
    <w:rsid w:val="004A4A85"/>
    <w:rsid w:val="004F474E"/>
    <w:rsid w:val="00510448"/>
    <w:rsid w:val="0053512F"/>
    <w:rsid w:val="005371C0"/>
    <w:rsid w:val="00540098"/>
    <w:rsid w:val="00565B71"/>
    <w:rsid w:val="005B0660"/>
    <w:rsid w:val="005B3B64"/>
    <w:rsid w:val="005E0327"/>
    <w:rsid w:val="006120D2"/>
    <w:rsid w:val="0063690D"/>
    <w:rsid w:val="0064529B"/>
    <w:rsid w:val="006513C3"/>
    <w:rsid w:val="00653442"/>
    <w:rsid w:val="00686310"/>
    <w:rsid w:val="0069445B"/>
    <w:rsid w:val="006B48B6"/>
    <w:rsid w:val="006B6DAC"/>
    <w:rsid w:val="006C4E54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C34FB"/>
    <w:rsid w:val="007D1BE1"/>
    <w:rsid w:val="007E25EC"/>
    <w:rsid w:val="00807D98"/>
    <w:rsid w:val="00815771"/>
    <w:rsid w:val="00833AE6"/>
    <w:rsid w:val="00851EE6"/>
    <w:rsid w:val="0088021C"/>
    <w:rsid w:val="008C6627"/>
    <w:rsid w:val="008E2E54"/>
    <w:rsid w:val="00916548"/>
    <w:rsid w:val="00963A5A"/>
    <w:rsid w:val="00975005"/>
    <w:rsid w:val="00992B3C"/>
    <w:rsid w:val="009A75FB"/>
    <w:rsid w:val="009C1628"/>
    <w:rsid w:val="009E3F81"/>
    <w:rsid w:val="00A12D67"/>
    <w:rsid w:val="00A22594"/>
    <w:rsid w:val="00A4198F"/>
    <w:rsid w:val="00A42D9F"/>
    <w:rsid w:val="00AA0DD2"/>
    <w:rsid w:val="00AC11A9"/>
    <w:rsid w:val="00AF0685"/>
    <w:rsid w:val="00B05534"/>
    <w:rsid w:val="00B10919"/>
    <w:rsid w:val="00B33D23"/>
    <w:rsid w:val="00B450DF"/>
    <w:rsid w:val="00B65CAB"/>
    <w:rsid w:val="00B8149D"/>
    <w:rsid w:val="00B82DE3"/>
    <w:rsid w:val="00BA56AF"/>
    <w:rsid w:val="00BA7B87"/>
    <w:rsid w:val="00C337FB"/>
    <w:rsid w:val="00C45866"/>
    <w:rsid w:val="00C87477"/>
    <w:rsid w:val="00CA7F22"/>
    <w:rsid w:val="00CC2BC8"/>
    <w:rsid w:val="00CC2E9A"/>
    <w:rsid w:val="00CE14E3"/>
    <w:rsid w:val="00CE198B"/>
    <w:rsid w:val="00D332C8"/>
    <w:rsid w:val="00D415A4"/>
    <w:rsid w:val="00D54E2D"/>
    <w:rsid w:val="00D963F3"/>
    <w:rsid w:val="00DA4288"/>
    <w:rsid w:val="00DA649E"/>
    <w:rsid w:val="00DD52F9"/>
    <w:rsid w:val="00DE0371"/>
    <w:rsid w:val="00DE6B1E"/>
    <w:rsid w:val="00DF7AB1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089A"/>
    <w:rsid w:val="00F648D7"/>
    <w:rsid w:val="00F66A6C"/>
    <w:rsid w:val="00F85B8B"/>
    <w:rsid w:val="00F97A57"/>
    <w:rsid w:val="00FA1DE8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C7r1pBuKJb/+WtVAmhS4b/2WccHcpMIEFPDmQRVOynE=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TYmvYW4TnQrE4D1T1Kz2sD/N2e4ZPmV1wWyMWowyZObWWMVs2xWRCGd4I32etie9uq3xBqp5
    7+d1+IyPi1SjyQ==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NAQV5BeFHS80WtY0sSsvzgLc7as=</DigestValue>
      </Reference>
      <Reference URI="/word/endnotes.xml?ContentType=application/vnd.openxmlformats-officedocument.wordprocessingml.endnotes+xml">
        <DigestMethod Algorithm="http://www.w3.org/2000/09/xmldsig#sha1"/>
        <DigestValue>GADdhIAc1tib9lFdjUBoGrev5qA=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ryPZBM0HbXYmIZ5PY1qtrvAPxuI=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oETucNzbG+nNdQeGeBGQ6x/rsUQ=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2018-01-25T12:09:51Z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2018-01-25T07:23:00Z</dcterms:created>
  <dcterms:modified xsi:type="dcterms:W3CDTF">2018-01-25T07:23:00Z</dcterms:modified>
</cp:coreProperties>
</file>