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77F" w:rsidRDefault="0018477F" w:rsidP="001847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0" w:name="_GoBack"/>
      <w:r w:rsidRPr="00EF2F1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Организатор торгов конкурсный управляющий ООО «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Каштан М»</w:t>
      </w:r>
      <w:r w:rsidRPr="00EF2F1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Бабенко Иван Владимирович (194214, Санкт-Петербург, а/я 6, тел: 8-981-802-82-54, эл. почта: ibabenko@bk.ru) сообщает о проведении открытых по составу участников и форме подачи предложений по цене торгов, проводимых в электронной форме, по продаже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следующего имущества ООО «Каштан М»</w:t>
      </w:r>
      <w:r w:rsidRPr="00EF2F1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: Лот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№</w:t>
      </w:r>
      <w:r w:rsidRPr="00EF2F1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1 </w:t>
      </w:r>
      <w:proofErr w:type="spellStart"/>
      <w:r w:rsidRPr="009C579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Гранулятор</w:t>
      </w:r>
      <w:proofErr w:type="spellEnd"/>
      <w:r w:rsidRPr="009C579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АМ 2316.00.00.000</w:t>
      </w:r>
      <w:r w:rsidRPr="00EF2F1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 начальная стоимость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1 160 000</w:t>
      </w:r>
      <w:r w:rsidRPr="00EF2F1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,00 рублей, Лот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№</w:t>
      </w:r>
      <w:r w:rsidRPr="00EF2F1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2 </w:t>
      </w:r>
      <w:r w:rsidRPr="009C579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Доля в уставном капитале ООО «</w:t>
      </w:r>
      <w:proofErr w:type="spellStart"/>
      <w:r w:rsidRPr="009C579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ТехноПак</w:t>
      </w:r>
      <w:proofErr w:type="spellEnd"/>
      <w:r w:rsidRPr="009C579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» ОГРН 5147746153946 (номинальной стоимостью 5 000,00 рублей)</w:t>
      </w:r>
      <w:r w:rsidRPr="00EF2F1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начальная стоимость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5 000,00</w:t>
      </w:r>
      <w:r w:rsidRPr="00EF2F1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рублей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 Лот №3</w:t>
      </w:r>
      <w:r w:rsidRPr="000F3F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готовая продукция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брак </w:t>
      </w:r>
      <w:r w:rsidRPr="000F3F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</w:t>
      </w:r>
      <w:r w:rsidRPr="009C579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пластиковая упаковка и пленка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), начальная стоимость 230 000,00 рублей. </w:t>
      </w:r>
      <w:r w:rsidRPr="00EF2F1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Шаг аукциона 5% от начальной цены.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0F3F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Документы для оформления участия в торгах в форме электронных документов, установленные ст. 110 Закона о банкротстве и «Порядком проведения торгов …», утв. Приказом МЭР от 23.07.15 № 495 (Приказ), представляются претендентом чрез оператора электронной площадки (адрес в сети интернет www.lot-online.ru) организатору с 12:00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05.02.2018 года</w:t>
      </w:r>
      <w:r w:rsidRPr="000F3F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до 18:00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14.03.2018</w:t>
      </w:r>
      <w:r w:rsidRPr="000F3F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года.</w:t>
      </w:r>
    </w:p>
    <w:p w:rsidR="0018477F" w:rsidRDefault="0018477F" w:rsidP="0018477F">
      <w:pPr>
        <w:jc w:val="both"/>
      </w:pPr>
      <w:r w:rsidRPr="000F3F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Задаток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</w:t>
      </w:r>
      <w:r w:rsidRPr="000F3F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размере 20% от начальной цены в </w:t>
      </w:r>
      <w:r w:rsidRPr="000F3F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соответствии с договором о задатке (п. 4.4. Приказа)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должен поступить </w:t>
      </w:r>
      <w:r w:rsidRPr="000F3F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не позднее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18:00 14.03.2018 года</w:t>
      </w:r>
      <w:r w:rsidRPr="000F3F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на р/с 40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702810138000108224</w:t>
      </w:r>
      <w:r w:rsidRPr="000F3F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Московском банке ПАО «Сбербанк»</w:t>
      </w:r>
      <w:r w:rsidRPr="000F3F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к/c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30101810400000000225</w:t>
      </w:r>
      <w:r w:rsidRPr="000F3F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БИК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044525225</w:t>
      </w:r>
      <w:r w:rsidRPr="000F3F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получатель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ООО «Каштан М» ИНН </w:t>
      </w:r>
      <w:r w:rsidRPr="00A4636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7726548907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КПП </w:t>
      </w:r>
      <w:r w:rsidRPr="00A4636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772401001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 </w:t>
      </w:r>
      <w:r w:rsidRPr="00EF2F1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Ознакомление с документами по торгам, а также с документами,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характеризующими продаваемое имущество, а также с самим имуществом</w:t>
      </w:r>
      <w:r w:rsidRPr="00EF2F1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осуществляется по предварительной записи по телефону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либо по электронной почте Организатора </w:t>
      </w:r>
      <w:r w:rsidRPr="00EF2F1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по рабочим дням до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14.03.2018 года</w:t>
      </w:r>
      <w:r w:rsidRPr="00EF2F1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по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адресу: </w:t>
      </w:r>
      <w:r w:rsidRPr="00DB2E2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Москва, ул. Кантемировская, д. 58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 </w:t>
      </w:r>
      <w:r w:rsidRPr="00EF2F1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Победителем торгов признается лицо, предложившее в ходе торгов наибольшую цену за предмет торгов. Лицо, выигравшее торги, должно в течение пяти дней после получения от Организатора предложения о заключении договора, подписать указанный Договор и внести полную покупную стоимость на счет, указанный в сообщении за вычетом суммы задатка не позднее 30 дней с момента заключения Договора. Торги проводятся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15.03.2018 года</w:t>
      </w:r>
      <w:r w:rsidRPr="00EF2F1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в 1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7</w:t>
      </w:r>
      <w:r w:rsidRPr="00EF2F1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:00 оператором указанной в настоящем объявлении электронной площадки. Подведение итогов торгов проводиться по окончании торгов, на сайте электронной площадки. Проект договора купли-продажи, а также более подробная информация размещена в сети интернет на сайте электронной площадки.</w:t>
      </w:r>
      <w:bookmarkEnd w:id="0"/>
    </w:p>
    <w:sectPr w:rsidR="0018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7F"/>
    <w:rsid w:val="0018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DF57"/>
  <w15:chartTrackingRefBased/>
  <w15:docId w15:val="{01D715D9-5012-4F4A-B7E6-411BD2C0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7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xbHmufEfsevbFEYYhqIHdYjZITp5XSt7nc+pFkBUOfM=</DigestValue>
    </Reference>
    <Reference Type="http://www.w3.org/2000/09/xmldsig#Object" URI="#idOfficeObject">
      <DigestMethod Algorithm="urn:ietf:params:xml:ns:cpxmlsec:algorithms:gostr3411"/>
      <DigestValue>GXns7ofoQtAjQTDXmTSbwD5pj6UVK7SBlEPMKq8EZGM=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qFqZ535oSU/xyFnpf4ef5dvAkHOdWBFLsQ9smQp2YTk=</DigestValue>
    </Reference>
  </SignedInfo>
  <SignatureValue>lvVPspiYUn0+kQQt11crS6YuPyqPw+E40SlBcQ2cQX+sbjL6kbtBNVuyuaRw3dWt
yu4R8r3XMfUPG72N/aW1xA==</SignatureValue>
  <KeyInfo>
    <X509Data>
      <X509Certificate>MIIHvjCCB22gAwIBAgIQVKSrsyUAwYDnEX25Q8F07DAIBgYqhQMCAgMwgcYxGDAW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RzVaI6I+OMwquDx8tLKcy8HQGK8=</DigestValue>
      </Reference>
      <Reference URI="/word/fontTable.xml?ContentType=application/vnd.openxmlformats-officedocument.wordprocessingml.fontTable+xml">
        <DigestMethod Algorithm="http://www.w3.org/2000/09/xmldsig#sha1"/>
        <DigestValue>26ol6yoNSHVbIdB7P8j5B7PJOrA=</DigestValue>
      </Reference>
      <Reference URI="/word/settings.xml?ContentType=application/vnd.openxmlformats-officedocument.wordprocessingml.settings+xml">
        <DigestMethod Algorithm="http://www.w3.org/2000/09/xmldsig#sha1"/>
        <DigestValue>NnBGFtG06CsUKUp74ApcS8LT2Hw=</DigestValue>
      </Reference>
      <Reference URI="/word/styles.xml?ContentType=application/vnd.openxmlformats-officedocument.wordprocessingml.styles+xml">
        <DigestMethod Algorithm="http://www.w3.org/2000/09/xmldsig#sha1"/>
        <DigestValue>EA0xv/roarkQKGzIaFuHCDmd9v0=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2018-02-05T06:46:51Z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16.0.9001/12</OfficeVersion>
          <ApplicationVersion>16.0.9001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2018-02-05T06:46:51Z</xd:SigningTime>
          <xd:SigningCertificate>
            <xd:Cert>
              <xd:CertDigest>
                <DigestMethod Algorithm="http://www.w3.org/2000/09/xmldsig#sha1"/>
                <DigestValue>TxA10tp3Z3vFbWMRlzvR8l0ATXw=</DigestValue>
              </xd:CertDigest>
              <xd:IssuerSerial>
                <X509IssuerName>CN=Qualified GIS CA 2, O=GIS CA Ltd., STREET=Kronshtadtskaya 10, L=St.Petersburg, S=78 St.Petersburg, C=RU, ИНН=007805544260, ОГРН=1117847050199</X509IssuerName>
                <X509SerialNumber>112510170816067818701912149037068416236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2018-02-05T06:45:00Z</dcterms:created>
  <dcterms:modified xsi:type="dcterms:W3CDTF">2018-02-05T06:46:00Z</dcterms:modified>
</cp:coreProperties>
</file>