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567DA">
        <w:rPr>
          <w:sz w:val="28"/>
          <w:szCs w:val="28"/>
        </w:rPr>
        <w:t>65733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567DA">
        <w:rPr>
          <w:rFonts w:ascii="Times New Roman" w:hAnsi="Times New Roman" w:cs="Times New Roman"/>
          <w:sz w:val="28"/>
          <w:szCs w:val="28"/>
        </w:rPr>
        <w:t>02.04.2018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22DA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B22DAA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>Хорьков  Геннадий Александрович</w:t>
            </w:r>
            <w:r w:rsidR="00D342DA" w:rsidRPr="00B22DAA">
              <w:rPr>
                <w:sz w:val="28"/>
                <w:szCs w:val="28"/>
              </w:rPr>
              <w:t xml:space="preserve">, </w:t>
            </w:r>
          </w:p>
          <w:p w:rsidR="00D342DA" w:rsidRPr="00B22DA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 xml:space="preserve">, ОГРН , ИНН </w:t>
            </w:r>
            <w:r w:rsidR="001567DA" w:rsidRPr="00B22DAA">
              <w:rPr>
                <w:sz w:val="28"/>
                <w:szCs w:val="28"/>
              </w:rPr>
              <w:t>100101434134</w:t>
            </w:r>
            <w:r w:rsidRPr="00B22DAA">
              <w:rPr>
                <w:sz w:val="28"/>
                <w:szCs w:val="28"/>
              </w:rPr>
              <w:t>.</w:t>
            </w:r>
          </w:p>
          <w:p w:rsidR="00D342DA" w:rsidRPr="00B22DA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22DA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567DA" w:rsidRPr="00B22DA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B22DA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B22DA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22DAA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22DAA">
              <w:rPr>
                <w:sz w:val="28"/>
                <w:szCs w:val="28"/>
              </w:rPr>
              <w:t>Арбитражный суд Республики Карелия</w:t>
            </w:r>
            <w:r w:rsidR="00D342DA" w:rsidRPr="00B22DAA">
              <w:rPr>
                <w:sz w:val="28"/>
                <w:szCs w:val="28"/>
              </w:rPr>
              <w:t xml:space="preserve">, дело о банкротстве </w:t>
            </w:r>
            <w:r w:rsidRPr="00B22DAA">
              <w:rPr>
                <w:sz w:val="28"/>
                <w:szCs w:val="28"/>
              </w:rPr>
              <w:t>А26-2932/2016</w:t>
            </w:r>
          </w:p>
        </w:tc>
      </w:tr>
      <w:tr w:rsidR="00D342DA" w:rsidRPr="00B22DA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22DA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21.07.2016</w:t>
            </w:r>
            <w:r w:rsidR="00D342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567D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гостиницы, площадью 96,5 кв.м., расположенное по адресу: РК, пос. Ляскиля, ул. Фабричная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D342DA" w:rsidRPr="001D2D62" w:rsidRDefault="001567D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площадью 383,8 кв.м., расположенный по адресу: РК, пос. Ляскиля, ул. Фабричная.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567DA">
              <w:rPr>
                <w:sz w:val="28"/>
                <w:szCs w:val="28"/>
              </w:rPr>
              <w:t>19.02.2018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567DA">
              <w:rPr>
                <w:sz w:val="28"/>
                <w:szCs w:val="28"/>
              </w:rPr>
              <w:t>29.03.2018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67D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22DA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567D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567D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59 000.00 руб.</w:t>
            </w:r>
          </w:p>
          <w:p w:rsidR="001567D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22DA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2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B22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22DAA" w:rsidRDefault="001567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22DA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Хорьков Геннадий Александрович: р/с № 423018101 2500 13099 29/01 в ПАО «Сбербанк России», к/с 30101810600000000673, БИК 048602673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567D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590 000.00 руб.</w:t>
            </w:r>
          </w:p>
          <w:p w:rsidR="001567DA" w:rsidRDefault="001567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230 000.00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567DA" w:rsidRDefault="001567D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29 500.00 руб.</w:t>
            </w:r>
          </w:p>
          <w:p w:rsidR="001567DA" w:rsidRDefault="001567D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2: 11 500.00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22DAA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02.04.2018 г. в 15.00 ч. на электронной торговой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22DAA" w:rsidRDefault="001567D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567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67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567DA" w:rsidRPr="00B2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1567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1567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1567D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567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17.02.2018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567DA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22DAA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jUh6kb/6QMz6AnddLaWe9brEhxqjDEP+2mwrQM7oA+g=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S/jVxxq00JdQnfRP8+Hqvt8cCMdtTRi7EGg4E2HJr7OHW9CuY9yr8BMkaFyU9u1T/nGJvSVz
    lrKfzLtTkKVAcQ==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gDvTMqdRr6eEhYrlb5HD36FfvC8=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VW0S+6jlEDV9IuobeyvyM17s1FU=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2018-02-05T13:43:09Z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5685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2018-02-05T13:42:00Z</dcterms:created>
  <dcterms:modified xsi:type="dcterms:W3CDTF">2018-02-05T13:42:00Z</dcterms:modified>
</cp:coreProperties>
</file>