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0C" w:rsidRPr="008646EA" w:rsidRDefault="00EE1E0C" w:rsidP="00EE1E0C">
      <w:pPr>
        <w:pStyle w:val="a8"/>
        <w:ind w:firstLine="567"/>
        <w:jc w:val="center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  <w:b/>
          <w:bCs/>
        </w:rPr>
        <w:t>ДОГОВОР КУПЛИ-ПРОДАЖИ ТРАНСПОРТНОГО СРЕДСТВА</w:t>
      </w:r>
    </w:p>
    <w:p w:rsidR="00EE1E0C" w:rsidRPr="008646EA" w:rsidRDefault="00EE1E0C" w:rsidP="00EE1E0C">
      <w:pPr>
        <w:pStyle w:val="a8"/>
        <w:rPr>
          <w:rFonts w:ascii="Times New Roman" w:eastAsia="MS Mincho" w:hAnsi="Times New Roman" w:cs="Times New Roman"/>
        </w:rPr>
      </w:pPr>
    </w:p>
    <w:p w:rsidR="00EE1E0C" w:rsidRPr="008646EA" w:rsidRDefault="00EE1E0C" w:rsidP="00EE1E0C">
      <w:pPr>
        <w:pStyle w:val="a8"/>
        <w:rPr>
          <w:rFonts w:ascii="Times New Roman" w:eastAsia="MS Mincho" w:hAnsi="Times New Roman" w:cs="Times New Roman"/>
          <w:b/>
          <w:bCs/>
        </w:rPr>
      </w:pPr>
      <w:r w:rsidRPr="008646EA">
        <w:rPr>
          <w:rFonts w:ascii="Times New Roman" w:eastAsia="MS Mincho" w:hAnsi="Times New Roman" w:cs="Times New Roman"/>
          <w:b/>
          <w:bCs/>
        </w:rPr>
        <w:t xml:space="preserve">город Челябинск </w:t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  <w:t xml:space="preserve">               дата</w:t>
      </w:r>
    </w:p>
    <w:p w:rsidR="00EE1E0C" w:rsidRPr="008646EA" w:rsidRDefault="00EE1E0C" w:rsidP="00EE1E0C">
      <w:pPr>
        <w:pStyle w:val="a8"/>
        <w:ind w:firstLine="567"/>
        <w:jc w:val="both"/>
        <w:rPr>
          <w:rFonts w:ascii="Times New Roman" w:eastAsia="MS Mincho" w:hAnsi="Times New Roman" w:cs="Times New Roman"/>
          <w:b/>
          <w:bCs/>
        </w:rPr>
      </w:pPr>
    </w:p>
    <w:p w:rsidR="00EE1E0C" w:rsidRPr="008646EA" w:rsidRDefault="00EE1E0C" w:rsidP="00EE1E0C">
      <w:pPr>
        <w:pStyle w:val="Default"/>
        <w:ind w:firstLine="567"/>
        <w:jc w:val="both"/>
        <w:rPr>
          <w:sz w:val="22"/>
          <w:szCs w:val="22"/>
        </w:rPr>
      </w:pPr>
      <w:r w:rsidRPr="008646EA">
        <w:rPr>
          <w:bCs/>
          <w:sz w:val="22"/>
          <w:szCs w:val="22"/>
        </w:rPr>
        <w:t xml:space="preserve">Ершов Александр Васильевич в лице финансового управляющего </w:t>
      </w:r>
      <w:proofErr w:type="spellStart"/>
      <w:r w:rsidRPr="008646EA">
        <w:rPr>
          <w:sz w:val="22"/>
          <w:szCs w:val="22"/>
        </w:rPr>
        <w:t>Махнович</w:t>
      </w:r>
      <w:proofErr w:type="spellEnd"/>
      <w:r w:rsidRPr="008646EA">
        <w:rPr>
          <w:sz w:val="22"/>
          <w:szCs w:val="22"/>
        </w:rPr>
        <w:t xml:space="preserve"> Юлии Сергеевны</w:t>
      </w:r>
      <w:r w:rsidRPr="008646EA">
        <w:rPr>
          <w:bCs/>
          <w:sz w:val="22"/>
          <w:szCs w:val="22"/>
        </w:rPr>
        <w:t xml:space="preserve">, действующего на основании </w:t>
      </w:r>
      <w:r w:rsidRPr="008646EA">
        <w:rPr>
          <w:sz w:val="22"/>
          <w:szCs w:val="22"/>
        </w:rPr>
        <w:t xml:space="preserve">решения Арбитражного суда Челябинской области от 23.11.2016 (резолютивная часть объявлена 21.11.2016) по делу № </w:t>
      </w:r>
      <w:r w:rsidRPr="008646EA">
        <w:rPr>
          <w:bCs/>
          <w:sz w:val="22"/>
          <w:szCs w:val="22"/>
        </w:rPr>
        <w:t xml:space="preserve">А76-4479/2016, </w:t>
      </w:r>
      <w:r w:rsidRPr="008646EA">
        <w:rPr>
          <w:rFonts w:eastAsia="MS Mincho"/>
          <w:sz w:val="22"/>
          <w:szCs w:val="22"/>
        </w:rPr>
        <w:t xml:space="preserve">именуемый в дальнейшем </w:t>
      </w:r>
      <w:r w:rsidRPr="008646EA">
        <w:rPr>
          <w:rFonts w:eastAsia="MS Mincho"/>
          <w:b/>
          <w:sz w:val="22"/>
          <w:szCs w:val="22"/>
        </w:rPr>
        <w:t>«Продавец»,</w:t>
      </w:r>
      <w:r w:rsidRPr="008646EA">
        <w:rPr>
          <w:rFonts w:eastAsia="MS Mincho"/>
          <w:b/>
          <w:bCs/>
          <w:sz w:val="22"/>
          <w:szCs w:val="22"/>
        </w:rPr>
        <w:t xml:space="preserve"> </w:t>
      </w:r>
      <w:r w:rsidRPr="008646EA">
        <w:rPr>
          <w:snapToGrid w:val="0"/>
          <w:sz w:val="22"/>
          <w:szCs w:val="22"/>
        </w:rPr>
        <w:t xml:space="preserve">с одной стороны, </w:t>
      </w:r>
      <w:r w:rsidRPr="008646EA">
        <w:rPr>
          <w:rFonts w:eastAsia="MS Mincho"/>
          <w:bCs/>
          <w:sz w:val="22"/>
          <w:szCs w:val="22"/>
        </w:rPr>
        <w:t xml:space="preserve">            </w:t>
      </w:r>
      <w:r w:rsidRPr="008646EA">
        <w:rPr>
          <w:rFonts w:eastAsia="MS Mincho"/>
          <w:sz w:val="22"/>
          <w:szCs w:val="22"/>
        </w:rPr>
        <w:t xml:space="preserve">                                                                                                    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proofErr w:type="gramStart"/>
      <w:r w:rsidRPr="008646EA">
        <w:rPr>
          <w:rFonts w:ascii="Times New Roman" w:eastAsia="MS Mincho" w:hAnsi="Times New Roman" w:cs="Times New Roman"/>
        </w:rPr>
        <w:t xml:space="preserve">и ________________________________________________________________, именуемый в дальнейшем </w:t>
      </w:r>
      <w:r w:rsidRPr="008646EA">
        <w:rPr>
          <w:rFonts w:ascii="Times New Roman" w:eastAsia="MS Mincho" w:hAnsi="Times New Roman" w:cs="Times New Roman"/>
          <w:b/>
          <w:bCs/>
        </w:rPr>
        <w:t>«Покупатель»</w:t>
      </w:r>
      <w:r w:rsidRPr="008646EA">
        <w:rPr>
          <w:rFonts w:ascii="Times New Roman" w:eastAsia="MS Mincho" w:hAnsi="Times New Roman" w:cs="Times New Roman"/>
        </w:rPr>
        <w:t xml:space="preserve">, с другой стороны, </w:t>
      </w:r>
      <w:r w:rsidRPr="008646EA">
        <w:rPr>
          <w:rFonts w:ascii="Times New Roman" w:hAnsi="Times New Roman" w:cs="Times New Roman"/>
          <w:color w:val="000000"/>
        </w:rPr>
        <w:t xml:space="preserve">во исполнение протокола о результатах проведения торгов от ____________________________ </w:t>
      </w:r>
      <w:r w:rsidRPr="008646EA">
        <w:rPr>
          <w:rFonts w:ascii="Times New Roman" w:eastAsia="MS Mincho" w:hAnsi="Times New Roman" w:cs="Times New Roman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E1E0C" w:rsidRPr="008646EA" w:rsidRDefault="00EE1E0C" w:rsidP="00EE1E0C">
      <w:pPr>
        <w:pStyle w:val="a8"/>
        <w:numPr>
          <w:ilvl w:val="0"/>
          <w:numId w:val="1"/>
        </w:numPr>
        <w:spacing w:line="240" w:lineRule="exact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Предмет договора.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E1E0C" w:rsidRPr="008646EA" w:rsidRDefault="00EE1E0C" w:rsidP="00EE1E0C">
      <w:pPr>
        <w:ind w:firstLine="567"/>
        <w:jc w:val="both"/>
        <w:rPr>
          <w:rFonts w:eastAsia="MS Mincho"/>
          <w:sz w:val="22"/>
          <w:szCs w:val="22"/>
        </w:rPr>
      </w:pPr>
      <w:r w:rsidRPr="008646EA">
        <w:rPr>
          <w:rFonts w:eastAsia="MS Mincho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имущество (далее – Объект): </w:t>
      </w:r>
    </w:p>
    <w:p w:rsidR="00EE1E0C" w:rsidRPr="008646EA" w:rsidRDefault="00EE1E0C" w:rsidP="00EE1E0C">
      <w:pPr>
        <w:ind w:firstLine="567"/>
        <w:jc w:val="both"/>
        <w:rPr>
          <w:sz w:val="22"/>
          <w:szCs w:val="22"/>
        </w:rPr>
      </w:pPr>
      <w:r w:rsidRPr="008646EA">
        <w:rPr>
          <w:sz w:val="22"/>
          <w:szCs w:val="22"/>
        </w:rPr>
        <w:t xml:space="preserve"> </w:t>
      </w:r>
      <w:r w:rsidRPr="008646EA">
        <w:rPr>
          <w:bCs/>
          <w:iCs/>
          <w:sz w:val="22"/>
          <w:szCs w:val="22"/>
        </w:rPr>
        <w:t xml:space="preserve">1.1.1. </w:t>
      </w:r>
      <w:proofErr w:type="spellStart"/>
      <w:r w:rsidRPr="008646EA">
        <w:rPr>
          <w:sz w:val="22"/>
          <w:szCs w:val="22"/>
        </w:rPr>
        <w:t>автотопливозаправщик</w:t>
      </w:r>
      <w:proofErr w:type="spellEnd"/>
      <w:r w:rsidRPr="008646EA">
        <w:rPr>
          <w:sz w:val="22"/>
          <w:szCs w:val="22"/>
        </w:rPr>
        <w:t xml:space="preserve">,  56216-0000010-30 КАМАЗ-65115-62, 2011 года выпуска, идентификационный номер </w:t>
      </w:r>
      <w:r w:rsidRPr="008646EA">
        <w:rPr>
          <w:sz w:val="22"/>
          <w:szCs w:val="22"/>
          <w:lang w:val="en-US"/>
        </w:rPr>
        <w:t>X</w:t>
      </w:r>
      <w:r w:rsidRPr="008646EA">
        <w:rPr>
          <w:sz w:val="22"/>
          <w:szCs w:val="22"/>
        </w:rPr>
        <w:t>9056216</w:t>
      </w:r>
      <w:r w:rsidRPr="008646EA">
        <w:rPr>
          <w:sz w:val="22"/>
          <w:szCs w:val="22"/>
          <w:lang w:val="en-US"/>
        </w:rPr>
        <w:t>AB</w:t>
      </w:r>
      <w:r w:rsidRPr="008646EA">
        <w:rPr>
          <w:sz w:val="22"/>
          <w:szCs w:val="22"/>
        </w:rPr>
        <w:t xml:space="preserve">0003502, номер кузова 2206985, номер шасси (рамы) </w:t>
      </w:r>
      <w:r w:rsidRPr="008646EA">
        <w:rPr>
          <w:sz w:val="22"/>
          <w:szCs w:val="22"/>
          <w:lang w:val="en-US"/>
        </w:rPr>
        <w:t>XTC</w:t>
      </w:r>
      <w:r w:rsidRPr="008646EA">
        <w:rPr>
          <w:sz w:val="22"/>
          <w:szCs w:val="22"/>
        </w:rPr>
        <w:t>651153</w:t>
      </w:r>
      <w:r w:rsidRPr="008646EA">
        <w:rPr>
          <w:sz w:val="22"/>
          <w:szCs w:val="22"/>
          <w:lang w:val="en-US"/>
        </w:rPr>
        <w:t>B</w:t>
      </w:r>
      <w:r w:rsidRPr="008646EA">
        <w:rPr>
          <w:sz w:val="22"/>
          <w:szCs w:val="22"/>
        </w:rPr>
        <w:t xml:space="preserve">1205699, </w:t>
      </w:r>
      <w:r>
        <w:rPr>
          <w:sz w:val="22"/>
          <w:szCs w:val="22"/>
        </w:rPr>
        <w:t>паспорт транспортного средства 58 НА 649138</w:t>
      </w:r>
      <w:r w:rsidRPr="008646EA">
        <w:rPr>
          <w:sz w:val="22"/>
          <w:szCs w:val="22"/>
        </w:rPr>
        <w:t>,</w:t>
      </w:r>
    </w:p>
    <w:p w:rsidR="00EE1E0C" w:rsidRPr="008646EA" w:rsidRDefault="00EE1E0C" w:rsidP="00EE1E0C">
      <w:pPr>
        <w:ind w:firstLine="567"/>
        <w:jc w:val="both"/>
        <w:rPr>
          <w:sz w:val="22"/>
          <w:szCs w:val="22"/>
        </w:rPr>
      </w:pPr>
      <w:r w:rsidRPr="008646EA">
        <w:rPr>
          <w:bCs/>
          <w:iCs/>
          <w:sz w:val="22"/>
          <w:szCs w:val="22"/>
        </w:rPr>
        <w:t xml:space="preserve">1.1.2. </w:t>
      </w:r>
      <w:r w:rsidRPr="008646EA">
        <w:rPr>
          <w:sz w:val="22"/>
          <w:szCs w:val="22"/>
        </w:rPr>
        <w:t xml:space="preserve">прицеп Цистерна 8603, 1998 года выпуска, идентификационный номер </w:t>
      </w:r>
      <w:r w:rsidRPr="008646EA">
        <w:rPr>
          <w:sz w:val="22"/>
          <w:szCs w:val="22"/>
          <w:lang w:val="en-US"/>
        </w:rPr>
        <w:t>XSC</w:t>
      </w:r>
      <w:r w:rsidRPr="008646EA">
        <w:rPr>
          <w:sz w:val="22"/>
          <w:szCs w:val="22"/>
        </w:rPr>
        <w:t xml:space="preserve"> 8603 </w:t>
      </w:r>
      <w:r w:rsidRPr="008646EA">
        <w:rPr>
          <w:sz w:val="22"/>
          <w:szCs w:val="22"/>
          <w:lang w:val="en-US"/>
        </w:rPr>
        <w:t>W</w:t>
      </w:r>
      <w:r w:rsidRPr="008646EA">
        <w:rPr>
          <w:sz w:val="22"/>
          <w:szCs w:val="22"/>
        </w:rPr>
        <w:t xml:space="preserve"> 0000009, номер шасси (рамы) 0000009</w:t>
      </w:r>
      <w:r>
        <w:rPr>
          <w:sz w:val="22"/>
          <w:szCs w:val="22"/>
        </w:rPr>
        <w:t>, паспорт транспортного средства 56 ВХ 942650</w:t>
      </w:r>
      <w:r w:rsidRPr="008646EA">
        <w:rPr>
          <w:sz w:val="22"/>
          <w:szCs w:val="22"/>
        </w:rPr>
        <w:t xml:space="preserve">, </w:t>
      </w:r>
    </w:p>
    <w:p w:rsidR="00EE1E0C" w:rsidRPr="00614933" w:rsidRDefault="00EE1E0C" w:rsidP="00EE1E0C">
      <w:pPr>
        <w:ind w:firstLine="567"/>
        <w:jc w:val="both"/>
        <w:rPr>
          <w:sz w:val="22"/>
          <w:szCs w:val="22"/>
        </w:rPr>
      </w:pPr>
      <w:r w:rsidRPr="008646EA">
        <w:rPr>
          <w:bCs/>
          <w:iCs/>
          <w:sz w:val="22"/>
          <w:szCs w:val="22"/>
        </w:rPr>
        <w:t>1.</w:t>
      </w:r>
      <w:r w:rsidRPr="00614933">
        <w:rPr>
          <w:bCs/>
          <w:iCs/>
          <w:sz w:val="22"/>
          <w:szCs w:val="22"/>
        </w:rPr>
        <w:t xml:space="preserve">1.3. </w:t>
      </w:r>
      <w:r w:rsidRPr="00614933">
        <w:rPr>
          <w:sz w:val="22"/>
          <w:szCs w:val="22"/>
        </w:rPr>
        <w:t xml:space="preserve">легковой автомобиль  </w:t>
      </w:r>
      <w:r w:rsidRPr="00614933">
        <w:rPr>
          <w:sz w:val="22"/>
          <w:szCs w:val="22"/>
          <w:lang w:val="en-US"/>
        </w:rPr>
        <w:t>HYUNDAI</w:t>
      </w:r>
      <w:r w:rsidRPr="00614933">
        <w:rPr>
          <w:sz w:val="22"/>
          <w:szCs w:val="22"/>
        </w:rPr>
        <w:t xml:space="preserve"> </w:t>
      </w:r>
      <w:r w:rsidRPr="00614933">
        <w:rPr>
          <w:sz w:val="22"/>
          <w:szCs w:val="22"/>
          <w:lang w:val="en-US"/>
        </w:rPr>
        <w:t>IX</w:t>
      </w:r>
      <w:r w:rsidRPr="00614933">
        <w:rPr>
          <w:sz w:val="22"/>
          <w:szCs w:val="22"/>
        </w:rPr>
        <w:t xml:space="preserve">35 2.0 </w:t>
      </w:r>
      <w:r w:rsidRPr="00614933">
        <w:rPr>
          <w:sz w:val="22"/>
          <w:szCs w:val="22"/>
          <w:lang w:val="en-US"/>
        </w:rPr>
        <w:t>GLS</w:t>
      </w:r>
      <w:r w:rsidRPr="00614933">
        <w:rPr>
          <w:sz w:val="22"/>
          <w:szCs w:val="22"/>
        </w:rPr>
        <w:t xml:space="preserve"> </w:t>
      </w:r>
      <w:r w:rsidRPr="00614933">
        <w:rPr>
          <w:sz w:val="22"/>
          <w:szCs w:val="22"/>
          <w:lang w:val="en-US"/>
        </w:rPr>
        <w:t>AT</w:t>
      </w:r>
      <w:r w:rsidRPr="00614933">
        <w:rPr>
          <w:sz w:val="22"/>
          <w:szCs w:val="22"/>
        </w:rPr>
        <w:t xml:space="preserve">, 2011 года выпуска, идентификационный номер </w:t>
      </w:r>
      <w:r w:rsidRPr="00614933">
        <w:rPr>
          <w:sz w:val="22"/>
          <w:szCs w:val="22"/>
          <w:lang w:val="en-US"/>
        </w:rPr>
        <w:t>TMAJU</w:t>
      </w:r>
      <w:r w:rsidRPr="00614933">
        <w:rPr>
          <w:sz w:val="22"/>
          <w:szCs w:val="22"/>
        </w:rPr>
        <w:t>81</w:t>
      </w:r>
      <w:r w:rsidRPr="00614933">
        <w:rPr>
          <w:sz w:val="22"/>
          <w:szCs w:val="22"/>
          <w:lang w:val="en-US"/>
        </w:rPr>
        <w:t>BDCJ</w:t>
      </w:r>
      <w:r w:rsidRPr="00614933">
        <w:rPr>
          <w:sz w:val="22"/>
          <w:szCs w:val="22"/>
        </w:rPr>
        <w:t xml:space="preserve">259562, номер кузова </w:t>
      </w:r>
      <w:r w:rsidRPr="00614933">
        <w:rPr>
          <w:sz w:val="22"/>
          <w:szCs w:val="22"/>
          <w:lang w:val="en-US"/>
        </w:rPr>
        <w:t>TMAJU</w:t>
      </w:r>
      <w:r w:rsidRPr="00614933">
        <w:rPr>
          <w:sz w:val="22"/>
          <w:szCs w:val="22"/>
        </w:rPr>
        <w:t>81</w:t>
      </w:r>
      <w:r w:rsidRPr="00614933">
        <w:rPr>
          <w:sz w:val="22"/>
          <w:szCs w:val="22"/>
          <w:lang w:val="en-US"/>
        </w:rPr>
        <w:t>BDCJ</w:t>
      </w:r>
      <w:r>
        <w:rPr>
          <w:sz w:val="22"/>
          <w:szCs w:val="22"/>
        </w:rPr>
        <w:t>259562, цвет – коричневый,</w:t>
      </w:r>
      <w:r w:rsidRPr="000216F0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транспортного средства 77 УО 175760.</w:t>
      </w:r>
      <w:r w:rsidRPr="00614933">
        <w:rPr>
          <w:sz w:val="22"/>
          <w:szCs w:val="22"/>
        </w:rPr>
        <w:t xml:space="preserve">        </w:t>
      </w:r>
    </w:p>
    <w:p w:rsidR="00EE1E0C" w:rsidRPr="00614933" w:rsidRDefault="00EE1E0C" w:rsidP="00EE1E0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4933">
        <w:rPr>
          <w:sz w:val="22"/>
          <w:szCs w:val="22"/>
        </w:rPr>
        <w:t xml:space="preserve">1.2. Право собственности на объект, указанный в п.1.1.1. настоящего Договора, принадлежит Продавцу на основании свидетельства о регистрации серия </w:t>
      </w:r>
      <w:r>
        <w:rPr>
          <w:sz w:val="22"/>
          <w:szCs w:val="22"/>
        </w:rPr>
        <w:t>74 11</w:t>
      </w:r>
      <w:r w:rsidRPr="00614933">
        <w:rPr>
          <w:sz w:val="22"/>
          <w:szCs w:val="22"/>
        </w:rPr>
        <w:t xml:space="preserve"> №</w:t>
      </w:r>
      <w:r>
        <w:rPr>
          <w:sz w:val="22"/>
          <w:szCs w:val="22"/>
        </w:rPr>
        <w:t>597220</w:t>
      </w:r>
      <w:r w:rsidRPr="00614933">
        <w:rPr>
          <w:sz w:val="22"/>
          <w:szCs w:val="22"/>
        </w:rPr>
        <w:t xml:space="preserve"> от </w:t>
      </w:r>
      <w:r>
        <w:rPr>
          <w:sz w:val="22"/>
          <w:szCs w:val="22"/>
        </w:rPr>
        <w:t>20.11.2013</w:t>
      </w:r>
      <w:r w:rsidRPr="00614933">
        <w:rPr>
          <w:sz w:val="22"/>
          <w:szCs w:val="22"/>
        </w:rPr>
        <w:t xml:space="preserve">, выданного </w:t>
      </w:r>
      <w:r>
        <w:rPr>
          <w:sz w:val="22"/>
          <w:szCs w:val="22"/>
        </w:rPr>
        <w:t>МРЭО Кыштым</w:t>
      </w:r>
      <w:r w:rsidRPr="00614933">
        <w:rPr>
          <w:sz w:val="22"/>
          <w:szCs w:val="22"/>
        </w:rPr>
        <w:t xml:space="preserve">, государственный регистрационный знак </w:t>
      </w:r>
      <w:r>
        <w:rPr>
          <w:sz w:val="22"/>
          <w:szCs w:val="22"/>
        </w:rPr>
        <w:t>М594НХ174</w:t>
      </w:r>
      <w:r w:rsidRPr="00614933">
        <w:rPr>
          <w:sz w:val="22"/>
          <w:szCs w:val="22"/>
        </w:rPr>
        <w:t xml:space="preserve">. </w:t>
      </w:r>
    </w:p>
    <w:p w:rsidR="00EE1E0C" w:rsidRPr="00614933" w:rsidRDefault="00EE1E0C" w:rsidP="00EE1E0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4933">
        <w:rPr>
          <w:sz w:val="22"/>
          <w:szCs w:val="22"/>
        </w:rPr>
        <w:t xml:space="preserve">Право собственности на объект, указанный в п.1.1.2. настоящего Договора, принадлежит Продавцу на основании свидетельства о регистрации серия </w:t>
      </w:r>
      <w:r>
        <w:rPr>
          <w:sz w:val="22"/>
          <w:szCs w:val="22"/>
        </w:rPr>
        <w:t>74 09</w:t>
      </w:r>
      <w:r w:rsidRPr="00614933">
        <w:rPr>
          <w:sz w:val="22"/>
          <w:szCs w:val="22"/>
        </w:rPr>
        <w:t xml:space="preserve"> №</w:t>
      </w:r>
      <w:r>
        <w:rPr>
          <w:sz w:val="22"/>
          <w:szCs w:val="22"/>
        </w:rPr>
        <w:t>006277</w:t>
      </w:r>
      <w:r w:rsidRPr="00614933">
        <w:rPr>
          <w:sz w:val="22"/>
          <w:szCs w:val="22"/>
        </w:rPr>
        <w:t xml:space="preserve"> от </w:t>
      </w:r>
      <w:r>
        <w:rPr>
          <w:sz w:val="22"/>
          <w:szCs w:val="22"/>
        </w:rPr>
        <w:t>09.07.2013</w:t>
      </w:r>
      <w:r w:rsidRPr="00614933">
        <w:rPr>
          <w:sz w:val="22"/>
          <w:szCs w:val="22"/>
        </w:rPr>
        <w:t xml:space="preserve">, выданного </w:t>
      </w:r>
      <w:r>
        <w:rPr>
          <w:sz w:val="22"/>
          <w:szCs w:val="22"/>
        </w:rPr>
        <w:t>МРЭО Кыштым</w:t>
      </w:r>
      <w:r w:rsidRPr="00614933">
        <w:rPr>
          <w:sz w:val="22"/>
          <w:szCs w:val="22"/>
        </w:rPr>
        <w:t xml:space="preserve">, государственный регистрационный знак </w:t>
      </w:r>
      <w:r>
        <w:rPr>
          <w:sz w:val="22"/>
          <w:szCs w:val="22"/>
        </w:rPr>
        <w:t>ВН697974</w:t>
      </w:r>
      <w:r w:rsidRPr="00614933">
        <w:rPr>
          <w:sz w:val="22"/>
          <w:szCs w:val="22"/>
        </w:rPr>
        <w:t>.</w:t>
      </w:r>
    </w:p>
    <w:p w:rsidR="00EE1E0C" w:rsidRPr="00614933" w:rsidRDefault="00EE1E0C" w:rsidP="00EE1E0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4933">
        <w:rPr>
          <w:sz w:val="22"/>
          <w:szCs w:val="22"/>
        </w:rPr>
        <w:t xml:space="preserve">Право собственности на объект, указанный в п.1.1.3. настоящего Договора, принадлежит Продавцу на основании свидетельства о регистрации серия _____ №_______ </w:t>
      </w:r>
      <w:proofErr w:type="gramStart"/>
      <w:r w:rsidRPr="00614933">
        <w:rPr>
          <w:sz w:val="22"/>
          <w:szCs w:val="22"/>
        </w:rPr>
        <w:t>от</w:t>
      </w:r>
      <w:proofErr w:type="gramEnd"/>
      <w:r w:rsidRPr="00614933">
        <w:rPr>
          <w:sz w:val="22"/>
          <w:szCs w:val="22"/>
        </w:rPr>
        <w:t xml:space="preserve"> _______, выданного ____________, государственный регистрационный знак _________.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614933">
        <w:rPr>
          <w:rFonts w:ascii="Times New Roman" w:eastAsia="MS Mincho" w:hAnsi="Times New Roman" w:cs="Times New Roman"/>
        </w:rPr>
        <w:t>2. Цена и порядок расчетов.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8646EA">
        <w:rPr>
          <w:rFonts w:ascii="Times New Roman" w:hAnsi="Times New Roman" w:cs="Times New Roman"/>
          <w:color w:val="000000"/>
        </w:rPr>
        <w:t>2.1.</w:t>
      </w:r>
      <w:r w:rsidRPr="008646EA">
        <w:rPr>
          <w:rFonts w:ascii="Times New Roman" w:hAnsi="Times New Roman" w:cs="Times New Roman"/>
        </w:rPr>
        <w:t xml:space="preserve"> Цена Объекта составляет _______________________ (НДС не предусмотрен).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 w:rsidRPr="008646EA">
        <w:rPr>
          <w:rFonts w:ascii="Times New Roman" w:hAnsi="Times New Roman" w:cs="Times New Roman"/>
          <w:color w:val="000000"/>
        </w:rPr>
        <w:t>от</w:t>
      </w:r>
      <w:proofErr w:type="gramEnd"/>
      <w:r w:rsidRPr="008646EA">
        <w:rPr>
          <w:rFonts w:ascii="Times New Roman" w:hAnsi="Times New Roman" w:cs="Times New Roman"/>
          <w:color w:val="000000"/>
        </w:rPr>
        <w:t xml:space="preserve"> _____________________, является окончательной и изменению не подлежит.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2.2. Расчеты между Покупателем и Продавцом производятся в следующем порядке:</w:t>
      </w:r>
    </w:p>
    <w:p w:rsidR="00EE1E0C" w:rsidRPr="00B456CB" w:rsidRDefault="00EE1E0C" w:rsidP="00EE1E0C">
      <w:pPr>
        <w:pStyle w:val="a8"/>
        <w:ind w:firstLine="567"/>
        <w:jc w:val="both"/>
        <w:rPr>
          <w:rFonts w:ascii="Times New Roman" w:eastAsia="MS Mincho" w:hAnsi="Times New Roman" w:cs="Times New Roman"/>
        </w:rPr>
      </w:pPr>
      <w:r w:rsidRPr="00B456CB">
        <w:rPr>
          <w:rFonts w:ascii="Times New Roman" w:eastAsia="MS Mincho" w:hAnsi="Times New Roman" w:cs="Times New Roman"/>
        </w:rPr>
        <w:t>- сумма в размере _________________ (______________________) рулей оплачена Покупателем до подписания настоящего договора по договору задатка № _______________ на</w:t>
      </w:r>
      <w:r>
        <w:rPr>
          <w:rFonts w:ascii="Times New Roman" w:eastAsia="MS Mincho" w:hAnsi="Times New Roman" w:cs="Times New Roman"/>
        </w:rPr>
        <w:t xml:space="preserve"> специальный </w:t>
      </w:r>
      <w:r w:rsidRPr="00B456CB">
        <w:rPr>
          <w:rFonts w:ascii="Times New Roman" w:eastAsia="MS Mincho" w:hAnsi="Times New Roman" w:cs="Times New Roman"/>
        </w:rPr>
        <w:t xml:space="preserve"> расчетный счет Продавца № </w:t>
      </w:r>
      <w:r w:rsidRPr="00B456CB">
        <w:rPr>
          <w:rFonts w:ascii="Times New Roman" w:hAnsi="Times New Roman" w:cs="Times New Roman"/>
        </w:rPr>
        <w:t>40817810441001000035</w:t>
      </w:r>
      <w:r w:rsidRPr="00B456CB">
        <w:rPr>
          <w:rFonts w:ascii="Times New Roman" w:eastAsia="MS Mincho" w:hAnsi="Times New Roman" w:cs="Times New Roman"/>
        </w:rPr>
        <w:t xml:space="preserve"> в Банке «</w:t>
      </w:r>
      <w:proofErr w:type="spellStart"/>
      <w:r w:rsidRPr="00B456CB">
        <w:rPr>
          <w:rFonts w:ascii="Times New Roman" w:eastAsia="MS Mincho" w:hAnsi="Times New Roman" w:cs="Times New Roman"/>
        </w:rPr>
        <w:t>Снежинский</w:t>
      </w:r>
      <w:proofErr w:type="spellEnd"/>
      <w:r w:rsidRPr="00B456CB">
        <w:rPr>
          <w:rFonts w:ascii="Times New Roman" w:eastAsia="MS Mincho" w:hAnsi="Times New Roman" w:cs="Times New Roman"/>
        </w:rPr>
        <w:t>» АО, ИНН/КПП 7423004062/</w:t>
      </w:r>
      <w:r w:rsidRPr="00B456CB">
        <w:rPr>
          <w:rFonts w:ascii="Times New Roman" w:hAnsi="Times New Roman" w:cs="Times New Roman"/>
          <w:color w:val="000000"/>
        </w:rPr>
        <w:t>745901001</w:t>
      </w:r>
      <w:r w:rsidRPr="00B456CB">
        <w:rPr>
          <w:rFonts w:ascii="Times New Roman" w:eastAsia="MS Mincho" w:hAnsi="Times New Roman" w:cs="Times New Roman"/>
        </w:rPr>
        <w:t xml:space="preserve">, ОГРН 1027400009064, БИК 047501799, </w:t>
      </w:r>
      <w:proofErr w:type="gramStart"/>
      <w:r w:rsidRPr="00B456CB">
        <w:rPr>
          <w:rFonts w:ascii="Times New Roman" w:eastAsia="MS Mincho" w:hAnsi="Times New Roman" w:cs="Times New Roman"/>
        </w:rPr>
        <w:t>к</w:t>
      </w:r>
      <w:proofErr w:type="gramEnd"/>
      <w:r w:rsidRPr="00B456CB">
        <w:rPr>
          <w:rFonts w:ascii="Times New Roman" w:eastAsia="MS Mincho" w:hAnsi="Times New Roman" w:cs="Times New Roman"/>
        </w:rPr>
        <w:t>/с 30101810600000000799;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 xml:space="preserve">-  сумма в размере ________________ (____________________________) рублей за счет собственных средств перечисляется Покупателем не позднее 30 (тридцати) календарных дней со дня подписания настоящего договора на специальный расчетный счет Продавца № </w:t>
      </w:r>
      <w:r w:rsidRPr="008646EA">
        <w:rPr>
          <w:rFonts w:ascii="Times New Roman" w:hAnsi="Times New Roman" w:cs="Times New Roman"/>
          <w:color w:val="000000"/>
        </w:rPr>
        <w:t>40817810741001000036</w:t>
      </w:r>
      <w:r w:rsidRPr="008646EA">
        <w:rPr>
          <w:rFonts w:ascii="Times New Roman" w:eastAsia="MS Mincho" w:hAnsi="Times New Roman" w:cs="Times New Roman"/>
        </w:rPr>
        <w:t>, открытый  в Банке «</w:t>
      </w:r>
      <w:proofErr w:type="spellStart"/>
      <w:r w:rsidRPr="008646EA">
        <w:rPr>
          <w:rFonts w:ascii="Times New Roman" w:eastAsia="MS Mincho" w:hAnsi="Times New Roman" w:cs="Times New Roman"/>
        </w:rPr>
        <w:t>Снежинский</w:t>
      </w:r>
      <w:proofErr w:type="spellEnd"/>
      <w:r w:rsidRPr="008646EA">
        <w:rPr>
          <w:rFonts w:ascii="Times New Roman" w:eastAsia="MS Mincho" w:hAnsi="Times New Roman" w:cs="Times New Roman"/>
        </w:rPr>
        <w:t xml:space="preserve">» АО, БИК 047501799, </w:t>
      </w:r>
      <w:proofErr w:type="gramStart"/>
      <w:r w:rsidRPr="008646EA">
        <w:rPr>
          <w:rFonts w:ascii="Times New Roman" w:eastAsia="MS Mincho" w:hAnsi="Times New Roman" w:cs="Times New Roman"/>
        </w:rPr>
        <w:t>к</w:t>
      </w:r>
      <w:proofErr w:type="gramEnd"/>
      <w:r w:rsidRPr="008646EA">
        <w:rPr>
          <w:rFonts w:ascii="Times New Roman" w:eastAsia="MS Mincho" w:hAnsi="Times New Roman" w:cs="Times New Roman"/>
        </w:rPr>
        <w:t>/с 30101810600000000799.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hAnsi="Times New Roman" w:cs="Times New Roman"/>
          <w:color w:val="000000"/>
        </w:rPr>
        <w:t>2.3. Покупатель несет все расходы, в том числе, связанные государственным учетом права собственности на Объект, в том числе с возмещением подобных затрат Продавцу.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 xml:space="preserve">2.4. Изменение регистрационных данных </w:t>
      </w:r>
      <w:r w:rsidRPr="008646EA">
        <w:rPr>
          <w:rFonts w:ascii="Times New Roman" w:hAnsi="Times New Roman" w:cs="Times New Roman"/>
        </w:rPr>
        <w:t xml:space="preserve">на Объект в отношении Покупателя в </w:t>
      </w:r>
      <w:r w:rsidRPr="008646EA">
        <w:rPr>
          <w:rFonts w:ascii="Times New Roman" w:hAnsi="Times New Roman" w:cs="Times New Roman"/>
          <w:color w:val="000000"/>
        </w:rPr>
        <w:t>регистрирующем органе</w:t>
      </w:r>
      <w:r w:rsidRPr="008646EA">
        <w:rPr>
          <w:rFonts w:ascii="Times New Roman" w:hAnsi="Times New Roman" w:cs="Times New Roman"/>
        </w:rPr>
        <w:t xml:space="preserve"> производится только после полной оплаты Покупателем цены договора.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 xml:space="preserve">2.5. В случае просрочки оплаты Покупателем по настоящему договору, настоящий </w:t>
      </w:r>
      <w:proofErr w:type="gramStart"/>
      <w:r w:rsidRPr="008646EA">
        <w:rPr>
          <w:rFonts w:ascii="Times New Roman" w:eastAsia="MS Mincho" w:hAnsi="Times New Roman" w:cs="Times New Roman"/>
        </w:rPr>
        <w:t>договор</w:t>
      </w:r>
      <w:proofErr w:type="gramEnd"/>
      <w:r w:rsidRPr="008646EA">
        <w:rPr>
          <w:rFonts w:ascii="Times New Roman" w:eastAsia="MS Mincho" w:hAnsi="Times New Roman" w:cs="Times New Roman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</w:t>
      </w:r>
      <w:r w:rsidRPr="008646EA">
        <w:rPr>
          <w:rFonts w:ascii="Times New Roman" w:eastAsia="MS Mincho" w:hAnsi="Times New Roman" w:cs="Times New Roman"/>
        </w:rPr>
        <w:lastRenderedPageBreak/>
        <w:t>уведомления. При этом уплаченные в качестве задатка в соответствии с п.2.</w:t>
      </w:r>
      <w:r>
        <w:rPr>
          <w:rFonts w:ascii="Times New Roman" w:eastAsia="MS Mincho" w:hAnsi="Times New Roman" w:cs="Times New Roman"/>
        </w:rPr>
        <w:t>2</w:t>
      </w:r>
      <w:r w:rsidRPr="008646EA">
        <w:rPr>
          <w:rFonts w:ascii="Times New Roman" w:eastAsia="MS Mincho" w:hAnsi="Times New Roman" w:cs="Times New Roman"/>
        </w:rPr>
        <w:t>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3. Передача Объекта.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указанный в п.1.1. настоящего договора Объект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EE1E0C" w:rsidRPr="008646EA" w:rsidRDefault="00EE1E0C" w:rsidP="00EE1E0C">
      <w:pPr>
        <w:pStyle w:val="a8"/>
        <w:numPr>
          <w:ilvl w:val="1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 Покупатель обязуется принять Объект в текущем техническом состоянии на дату передачи Объекта.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numPr>
          <w:ilvl w:val="0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Возникновение права собственности.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4.1.  Право собственности на Объект, являющийся предметом настоящего договора, возникает у Покупателя с момента передачи Продавцом Объекта при условии выполнения Покупателем своих обязательств по перечислению денежных средств за приобретаемый Объект.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 Права и обязанности сторон.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5.1. Продавец обязан: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5.1.1. Передать Покупателю в его собственность Объект, являющийся предметом настоящего договора.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государственного учета перехода права собственности на Объект.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5.1.3. В течение 2-х дней с момента передачи Покупателю объекта по акту сдачи-приемки одновременно с Покупателем подать в регистрирующий орган, необходимые документы для оформления государственной регистрации учета права собственности на Объект.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5.2. Покупатель обязан: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5.2.1. Оплатить Объект </w:t>
      </w:r>
      <w:proofErr w:type="gramStart"/>
      <w:r w:rsidRPr="008646EA">
        <w:rPr>
          <w:rFonts w:ascii="Times New Roman" w:hAnsi="Times New Roman" w:cs="Times New Roman"/>
          <w:color w:val="000000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8646EA">
        <w:rPr>
          <w:rFonts w:ascii="Times New Roman" w:hAnsi="Times New Roman" w:cs="Times New Roman"/>
          <w:color w:val="000000"/>
        </w:rPr>
        <w:t>, указанным в разделе 9 настоящего договора.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5.2.2. Принять Объект на условиях, предусмотренных настоящим договором. 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5.2.3. Предоставить для государственной регистрации учета права собственности все необходимые документы, в </w:t>
      </w:r>
      <w:proofErr w:type="spellStart"/>
      <w:r w:rsidRPr="008646EA">
        <w:rPr>
          <w:rFonts w:ascii="Times New Roman" w:hAnsi="Times New Roman" w:cs="Times New Roman"/>
          <w:color w:val="000000"/>
        </w:rPr>
        <w:t>т.ч</w:t>
      </w:r>
      <w:proofErr w:type="spellEnd"/>
      <w:r w:rsidRPr="008646EA">
        <w:rPr>
          <w:rFonts w:ascii="Times New Roman" w:hAnsi="Times New Roman" w:cs="Times New Roman"/>
          <w:color w:val="000000"/>
        </w:rPr>
        <w:t>. изготовленные за собственный счет.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5.2.4. Нести все расходы, в том числе, связанные с государственным учетом перехода права собственности на Объект, включая непредвиденные расходы либо возместить расходы, связанные с государственным учетом перехода права собственности  на Объект, Продавцу в течение 5 (пяти) рабочих дней после государственного учета перехода права собственности.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5.2.5. В течение 2-х дней </w:t>
      </w:r>
      <w:proofErr w:type="gramStart"/>
      <w:r w:rsidRPr="008646EA">
        <w:rPr>
          <w:rFonts w:ascii="Times New Roman" w:hAnsi="Times New Roman" w:cs="Times New Roman"/>
          <w:color w:val="000000"/>
        </w:rPr>
        <w:t>с момента приемки от Продавца объекта по акту сдачи-приемки одновременно с Продавцом подать в регистрирующий орган</w:t>
      </w:r>
      <w:proofErr w:type="gramEnd"/>
      <w:r w:rsidRPr="008646EA">
        <w:rPr>
          <w:rFonts w:ascii="Times New Roman" w:hAnsi="Times New Roman" w:cs="Times New Roman"/>
          <w:color w:val="000000"/>
        </w:rPr>
        <w:t>, необходимые документы для оформления государственного учета перехода права собственности на Объект.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6. Ответственность сторон.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7. Разрешение споров.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8. Прочие условия.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hAnsi="Times New Roman" w:cs="Times New Roman"/>
          <w:color w:val="000000"/>
        </w:rPr>
        <w:lastRenderedPageBreak/>
        <w:t>8.1. Продавец</w:t>
      </w:r>
      <w:r w:rsidRPr="008646EA">
        <w:rPr>
          <w:rFonts w:ascii="Times New Roman" w:eastAsia="MS Mincho" w:hAnsi="Times New Roman" w:cs="Times New Roman"/>
        </w:rPr>
        <w:t xml:space="preserve"> гарантирует, что до заключения настоящего договора указанный Объект свободен от прав и притязаний третьих лиц, никому не продан, не отчужден каким-либо способом третьим лицам, в споре и под запрещением (арестом) не состоит, право собственности Продавца на него никем не оспаривается. </w:t>
      </w:r>
    </w:p>
    <w:p w:rsidR="00EE1E0C" w:rsidRPr="008646EA" w:rsidRDefault="00EE1E0C" w:rsidP="00EE1E0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646EA">
        <w:rPr>
          <w:sz w:val="22"/>
          <w:szCs w:val="22"/>
        </w:rPr>
        <w:t>Объекты, указанные в п.1.1.1.-1.1.3. настоящего Договора</w:t>
      </w:r>
      <w:r w:rsidRPr="008646EA">
        <w:rPr>
          <w:rFonts w:eastAsia="MS Mincho"/>
          <w:sz w:val="22"/>
          <w:szCs w:val="22"/>
        </w:rPr>
        <w:t xml:space="preserve"> являются предметом залога в пользу залогодержателя Банка «</w:t>
      </w:r>
      <w:proofErr w:type="spellStart"/>
      <w:r w:rsidRPr="008646EA">
        <w:rPr>
          <w:rFonts w:eastAsia="MS Mincho"/>
          <w:sz w:val="22"/>
          <w:szCs w:val="22"/>
        </w:rPr>
        <w:t>Снежинский</w:t>
      </w:r>
      <w:proofErr w:type="spellEnd"/>
      <w:r w:rsidRPr="008646EA">
        <w:rPr>
          <w:rFonts w:eastAsia="MS Mincho"/>
          <w:sz w:val="22"/>
          <w:szCs w:val="22"/>
        </w:rPr>
        <w:t>» АО</w:t>
      </w:r>
      <w:r w:rsidRPr="008646EA">
        <w:rPr>
          <w:sz w:val="22"/>
          <w:szCs w:val="22"/>
        </w:rPr>
        <w:t>. Права залога прекращаются в силу пп.4 п.1 ст. 352 ГК РФ.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8.2. В случае выявления каких-либо, в том числе имущественных прав третьих лиц на отчуждаемый Объект,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8.3. Риск  случайной  гибели  или   случайного повреждения Объекта в соответствии с договором купли-продажи переходит на Покупателя с момента исполнения Продавцом своих обязанностей по передаче Объекта Покупателю (п.  3.1. договора).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EE1E0C" w:rsidRPr="008646EA" w:rsidRDefault="00EE1E0C" w:rsidP="00EE1E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46EA">
        <w:rPr>
          <w:rFonts w:ascii="Times New Roman" w:hAnsi="Times New Roman" w:cs="Times New Roman"/>
          <w:color w:val="000000"/>
          <w:sz w:val="22"/>
          <w:szCs w:val="22"/>
        </w:rPr>
        <w:t xml:space="preserve">8.6. </w:t>
      </w:r>
      <w:r w:rsidRPr="008646EA">
        <w:rPr>
          <w:rFonts w:ascii="Times New Roman" w:hAnsi="Times New Roman" w:cs="Times New Roman"/>
          <w:sz w:val="22"/>
          <w:szCs w:val="22"/>
        </w:rPr>
        <w:t>Настоящий договор</w:t>
      </w:r>
      <w:r w:rsidRPr="008646EA">
        <w:rPr>
          <w:rFonts w:ascii="Times New Roman" w:hAnsi="Times New Roman" w:cs="Times New Roman"/>
          <w:color w:val="000000"/>
          <w:sz w:val="22"/>
          <w:szCs w:val="22"/>
        </w:rPr>
        <w:t xml:space="preserve">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9. Адреса и банковские реквизиты сторон: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Продавец: ________________________________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Покупатель:_______________________________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Подписи сторон: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Продавец:                                                                          Покупатель: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____________________/__________/               _________________/___________/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      (подпись)                 (Ф.И.О)                                    (подпись)     (Ф.И.О.)</w:t>
      </w:r>
    </w:p>
    <w:p w:rsidR="00EE1E0C" w:rsidRPr="008646EA" w:rsidRDefault="00EE1E0C" w:rsidP="00EE1E0C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М.П.</w:t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  <w:t>М.П. (при наличии)</w:t>
      </w:r>
    </w:p>
    <w:p w:rsidR="00EE1E0C" w:rsidRPr="008646EA" w:rsidRDefault="00EE1E0C" w:rsidP="00EE1E0C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bookmarkStart w:id="0" w:name="_GoBack"/>
      <w:bookmarkEnd w:id="0"/>
    </w:p>
    <w:sectPr w:rsidR="00EE1E0C" w:rsidRPr="008646EA" w:rsidSect="00790BDB">
      <w:footerReference w:type="even" r:id="rId6"/>
      <w:footerReference w:type="default" r:id="rId7"/>
      <w:pgSz w:w="11906" w:h="16838" w:code="9"/>
      <w:pgMar w:top="1134" w:right="424" w:bottom="1134" w:left="1276" w:header="720" w:footer="61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11" w:rsidRDefault="00EE1E0C" w:rsidP="008B66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411" w:rsidRDefault="00EE1E0C" w:rsidP="00A46E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11" w:rsidRDefault="00EE1E0C" w:rsidP="00124F49">
    <w:pPr>
      <w:pStyle w:val="a3"/>
      <w:framePr w:wrap="around" w:vAnchor="text" w:hAnchor="page" w:x="11062" w:y="-2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06411" w:rsidRPr="00124F49" w:rsidRDefault="00EE1E0C" w:rsidP="0085579D">
    <w:pPr>
      <w:pStyle w:val="a6"/>
      <w:spacing w:before="0" w:after="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426"/>
    <w:multiLevelType w:val="hybridMultilevel"/>
    <w:tmpl w:val="87C4FF44"/>
    <w:lvl w:ilvl="0" w:tplc="6C765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12559C"/>
    <w:multiLevelType w:val="multilevel"/>
    <w:tmpl w:val="215AB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C"/>
    <w:rsid w:val="001C0E0F"/>
    <w:rsid w:val="00E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1E0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EE1E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1E0C"/>
  </w:style>
  <w:style w:type="paragraph" w:styleId="2">
    <w:name w:val="Body Text Indent 2"/>
    <w:basedOn w:val="a"/>
    <w:link w:val="20"/>
    <w:rsid w:val="00EE1E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E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1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E1E0C"/>
    <w:pPr>
      <w:spacing w:before="240" w:after="240"/>
    </w:pPr>
    <w:rPr>
      <w:sz w:val="24"/>
      <w:szCs w:val="24"/>
    </w:rPr>
  </w:style>
  <w:style w:type="character" w:customStyle="1" w:styleId="a7">
    <w:name w:val="Текст Знак"/>
    <w:link w:val="a8"/>
    <w:locked/>
    <w:rsid w:val="00EE1E0C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EE1E0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EE1E0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EE1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1E0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EE1E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1E0C"/>
  </w:style>
  <w:style w:type="paragraph" w:styleId="2">
    <w:name w:val="Body Text Indent 2"/>
    <w:basedOn w:val="a"/>
    <w:link w:val="20"/>
    <w:rsid w:val="00EE1E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E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1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E1E0C"/>
    <w:pPr>
      <w:spacing w:before="240" w:after="240"/>
    </w:pPr>
    <w:rPr>
      <w:sz w:val="24"/>
      <w:szCs w:val="24"/>
    </w:rPr>
  </w:style>
  <w:style w:type="character" w:customStyle="1" w:styleId="a7">
    <w:name w:val="Текст Знак"/>
    <w:link w:val="a8"/>
    <w:locked/>
    <w:rsid w:val="00EE1E0C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EE1E0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EE1E0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EE1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1s5QCS/ggkWQ7xsl0rp1sXHJPW6Mh3gVrIyBR0mR940=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j27QJq/vWpEtO/Q3hEjLR9Bh9rzeZ3xq/agzRwbXmJM=</DigestValue>
    </Reference>
  </SignedInfo>
  <SignatureValue>v0GAOenkcsBrUnc2hDRQ8JjDblDklbfQpCuui7tGqug8HkFFxTLEG1+mjMzzKdrV
W0koLF6hA/2TLz88z7Bk8g==</SignatureValue>
  <KeyInfo>
    <X509Data>
      <X509Certificate>MIIIgTCCCDCgAwIBAgIQPniLb6y4r6/nEfE5IaMDDjAIBgYqhQMCAgMwggE8MRgw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HCAYlQ11ZZf1giU1t3riKQxYXDU=</DigestValue>
      </Reference>
      <Reference URI="/word/document.xml?ContentType=application/vnd.openxmlformats-officedocument.wordprocessingml.document.main+xml">
        <DigestMethod Algorithm="http://www.w3.org/2000/09/xmldsig#sha1"/>
        <DigestValue>N1WRsgqLjhsZ1ijsoVZECR03Hjk=</DigestValue>
      </Reference>
      <Reference URI="/word/fontTable.xml?ContentType=application/vnd.openxmlformats-officedocument.wordprocessingml.fontTable+xml">
        <DigestMethod Algorithm="http://www.w3.org/2000/09/xmldsig#sha1"/>
        <DigestValue>I7ecEINnPmKcBEzwnae30wsA+zY=</DigestValue>
      </Reference>
      <Reference URI="/word/footer1.xml?ContentType=application/vnd.openxmlformats-officedocument.wordprocessingml.footer+xml">
        <DigestMethod Algorithm="http://www.w3.org/2000/09/xmldsig#sha1"/>
        <DigestValue>zpwS9IfNs8IVtU6nYFdHuEjbjoA=</DigestValue>
      </Reference>
      <Reference URI="/word/footer2.xml?ContentType=application/vnd.openxmlformats-officedocument.wordprocessingml.footer+xml">
        <DigestMethod Algorithm="http://www.w3.org/2000/09/xmldsig#sha1"/>
        <DigestValue>4TcMfGkOBDGvJaZvvfDIu1tdEuc=</DigestValue>
      </Reference>
      <Reference URI="/word/numbering.xml?ContentType=application/vnd.openxmlformats-officedocument.wordprocessingml.numbering+xml">
        <DigestMethod Algorithm="http://www.w3.org/2000/09/xmldsig#sha1"/>
        <DigestValue>Mxj5aPY15o72sp3jKTFRptAGEHk=</DigestValue>
      </Reference>
      <Reference URI="/word/settings.xml?ContentType=application/vnd.openxmlformats-officedocument.wordprocessingml.settings+xml">
        <DigestMethod Algorithm="http://www.w3.org/2000/09/xmldsig#sha1"/>
        <DigestValue>6X6XGrhJVMEiIrJSp0nYHLs4v0M=</DigestValue>
      </Reference>
      <Reference URI="/word/styles.xml?ContentType=application/vnd.openxmlformats-officedocument.wordprocessingml.styles+xml">
        <DigestMethod Algorithm="http://www.w3.org/2000/09/xmldsig#sha1"/>
        <DigestValue>IZ5UZxhaGcmv3JLpP40LLQ2eRIs=</DigestValue>
      </Reference>
      <Reference URI="/word/stylesWithEffects.xml?ContentType=application/vnd.ms-word.stylesWithEffects+xml">
        <DigestMethod Algorithm="http://www.w3.org/2000/09/xmldsig#sha1"/>
        <DigestValue>buqwJM34x8XLxlXVNVIv/5fydOo=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2017-11-24T15:26:35Z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2017-11-24T15:26:35Z</xd:SigningTime>
          <xd:SigningCertificate>
            <xd:Cert>
              <xd:CertDigest>
                <DigestMethod Algorithm="http://www.w3.org/2000/09/xmldsig#sha1"/>
                <DigestValue>4EaWQwbuVCrFnB/pJCC47xlbnJE=</DigestValue>
              </xd:CertDigest>
              <xd:IssuerSerial>
                <X509IssuerName>CN=УЦ ООО ПНК, O=ООО ПНК, OU=Удостоверяющий центр, STREET="ул. Карла Либкнехта, д.2, офис 524", L=Челябинск, S=74 Челябинская область, C=RU, ИНН=007451078228, ОГРН=1027402899468</X509IssuerName>
                <X509SerialNumber>83038039464404603800035612049132421902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q06TU3a2AQGDM0adhOcv9Hoss/mHsuxIzK/I7F/MxXc=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T3L4OcahKQNjUJGYQSrxJTsWrh6DgS0Uen9ydFMWMmU=</DigestValue>
    </Reference>
  </SignedInfo>
  <SignatureValue>6rcK3YaZ4z+ug1D65/I/AbSrS114buTKm/iXXC9fuqJ8yvOx9OS5wyJRTMkpWaaw
qqRunKDwgSbM+lAxr86h/A==</SignatureValue>
  <KeyInfo>
    <X509Data>
      <X509Certificate>MIIIgTCCCDCgAwIBAgIQPniLb6y4r6/nEfE5IaMDDjAIBgYqhQMCAgMwggE8MRgw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HCAYlQ11ZZf1giU1t3riKQxYXDU=</DigestValue>
      </Reference>
      <Reference URI="/word/document.xml?ContentType=application/vnd.openxmlformats-officedocument.wordprocessingml.document.main+xml">
        <DigestMethod Algorithm="http://www.w3.org/2000/09/xmldsig#sha1"/>
        <DigestValue>N1WRsgqLjhsZ1ijsoVZECR03Hjk=</DigestValue>
      </Reference>
      <Reference URI="/word/fontTable.xml?ContentType=application/vnd.openxmlformats-officedocument.wordprocessingml.fontTable+xml">
        <DigestMethod Algorithm="http://www.w3.org/2000/09/xmldsig#sha1"/>
        <DigestValue>I7ecEINnPmKcBEzwnae30wsA+zY=</DigestValue>
      </Reference>
      <Reference URI="/word/footer1.xml?ContentType=application/vnd.openxmlformats-officedocument.wordprocessingml.footer+xml">
        <DigestMethod Algorithm="http://www.w3.org/2000/09/xmldsig#sha1"/>
        <DigestValue>zpwS9IfNs8IVtU6nYFdHuEjbjoA=</DigestValue>
      </Reference>
      <Reference URI="/word/footer2.xml?ContentType=application/vnd.openxmlformats-officedocument.wordprocessingml.footer+xml">
        <DigestMethod Algorithm="http://www.w3.org/2000/09/xmldsig#sha1"/>
        <DigestValue>4TcMfGkOBDGvJaZvvfDIu1tdEuc=</DigestValue>
      </Reference>
      <Reference URI="/word/numbering.xml?ContentType=application/vnd.openxmlformats-officedocument.wordprocessingml.numbering+xml">
        <DigestMethod Algorithm="http://www.w3.org/2000/09/xmldsig#sha1"/>
        <DigestValue>Mxj5aPY15o72sp3jKTFRptAGEHk=</DigestValue>
      </Reference>
      <Reference URI="/word/settings.xml?ContentType=application/vnd.openxmlformats-officedocument.wordprocessingml.settings+xml">
        <DigestMethod Algorithm="http://www.w3.org/2000/09/xmldsig#sha1"/>
        <DigestValue>6X6XGrhJVMEiIrJSp0nYHLs4v0M=</DigestValue>
      </Reference>
      <Reference URI="/word/styles.xml?ContentType=application/vnd.openxmlformats-officedocument.wordprocessingml.styles+xml">
        <DigestMethod Algorithm="http://www.w3.org/2000/09/xmldsig#sha1"/>
        <DigestValue>IZ5UZxhaGcmv3JLpP40LLQ2eRIs=</DigestValue>
      </Reference>
      <Reference URI="/word/stylesWithEffects.xml?ContentType=application/vnd.ms-word.stylesWithEffects+xml">
        <DigestMethod Algorithm="http://www.w3.org/2000/09/xmldsig#sha1"/>
        <DigestValue>buqwJM34x8XLxlXVNVIv/5fydOo=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2018-02-21T09:15:12Z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2018-02-21T09:15:12Z</xd:SigningTime>
          <xd:SigningCertificate>
            <xd:Cert>
              <xd:CertDigest>
                <DigestMethod Algorithm="http://www.w3.org/2000/09/xmldsig#sha1"/>
                <DigestValue>4EaWQwbuVCrFnB/pJCC47xlbnJE=</DigestValue>
              </xd:CertDigest>
              <xd:IssuerSerial>
                <X509IssuerName>CN=УЦ ООО ПНК, O=ООО ПНК, OU=Удостоверяющий центр, STREET="ул. Карла Либкнехта, д.2, офис 524", L=Челябинск, S=74 Челябинская область, C=RU, ИНН=007451078228, ОГРН=1027402899468</X509IssuerName>
                <X509SerialNumber>83038039464404603800035612049132421902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2017-11-24T14:11:00Z</dcterms:created>
  <dcterms:modified xsi:type="dcterms:W3CDTF">2017-11-24T14:11:00Z</dcterms:modified>
</cp:coreProperties>
</file>