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</w:t>
      </w:r>
    </w:p>
    <w:p w:rsidR="00CB73E8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единым лотом прав (требований) по договорам, заключенным между </w:t>
      </w:r>
    </w:p>
    <w:p w:rsidR="008857DC" w:rsidRPr="00F27256" w:rsidRDefault="00281AF3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ПАО Сбербанк России </w:t>
      </w:r>
      <w:r w:rsidR="00E051A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="00C53918" w:rsidRPr="00C539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«Руф Стайл Констракшен»</w:t>
      </w:r>
    </w:p>
    <w:p w:rsidR="00CB73E8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 марта 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10:00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8A7610" w:rsidRPr="00F27256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торгов – </w:t>
      </w:r>
      <w:r w:rsidR="008A7610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дом».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21.02.2018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165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19.03.2018</w:t>
      </w:r>
      <w:r w:rsidR="00CB73E8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 23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  <w:r w:rsidR="006943EE"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19.03.2018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573B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26.03.2018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8A7610" w:rsidRPr="00F27256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B549B7" w:rsidRPr="00F27256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6515B" w:rsidRPr="0016515B" w:rsidRDefault="0016515B" w:rsidP="0016515B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аукцион, открытый по составу участников и по форме подачи предложений по цене</w:t>
      </w:r>
      <w:r w:rsidRPr="00DF2709">
        <w:rPr>
          <w:rFonts w:ascii="Times New Roman" w:eastAsia="Times New Roman" w:hAnsi="Times New Roman"/>
          <w:bCs/>
          <w:strike/>
          <w:color w:val="FF0000"/>
          <w:sz w:val="24"/>
          <w:szCs w:val="24"/>
          <w:lang w:eastAsia="ru-RU"/>
        </w:rPr>
        <w:t xml:space="preserve"> </w:t>
      </w:r>
    </w:p>
    <w:p w:rsidR="008A7610" w:rsidRPr="00F27256" w:rsidRDefault="008A7610" w:rsidP="008A7610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539" w:rsidRPr="00F27256" w:rsidRDefault="009C0539" w:rsidP="009C053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51B6" w:rsidRPr="000351B6" w:rsidRDefault="00BF217F" w:rsidP="00E3744D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торгов являются права (требования) </w:t>
      </w:r>
      <w:r w:rsidR="00281AF3" w:rsidRPr="00F27256">
        <w:rPr>
          <w:rFonts w:ascii="Times New Roman" w:eastAsia="Times New Roman" w:hAnsi="Times New Roman"/>
          <w:sz w:val="24"/>
          <w:szCs w:val="24"/>
          <w:lang w:eastAsia="ru-RU"/>
        </w:rPr>
        <w:t>(далее - Права), возникшие из</w:t>
      </w:r>
      <w:r w:rsidR="00E37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B6" w:rsidRPr="000351B6">
        <w:rPr>
          <w:rFonts w:ascii="Times New Roman" w:eastAsia="Times New Roman" w:hAnsi="Times New Roman"/>
          <w:sz w:val="24"/>
          <w:szCs w:val="24"/>
          <w:lang w:eastAsia="ru-RU"/>
        </w:rPr>
        <w:t>Договоров о предоставлении кредитов:</w:t>
      </w:r>
    </w:p>
    <w:p w:rsidR="000351B6" w:rsidRPr="000351B6" w:rsidRDefault="000351B6" w:rsidP="000351B6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1B6">
        <w:rPr>
          <w:rFonts w:ascii="Times New Roman" w:eastAsia="Times New Roman" w:hAnsi="Times New Roman"/>
          <w:sz w:val="24"/>
          <w:szCs w:val="20"/>
          <w:lang w:eastAsia="ru-RU"/>
        </w:rPr>
        <w:t>Договор № 0017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/8/14412 об открытии невозобновляемой кредитной линии от 21.10.2014 г., 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заключенный между ПАО Сбербанк и ООО «Руф Стайл Констракшен» (ИНН 7720692968, ОГРН 1107746625766) с учетом дополнительных соглашений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к нему № 1 от 11.03.2015г., № 2 от 17.04.2015г., № 1 от 01.06.2015г., № 3 от 31.07.2015г., № 4 от 30.12.2016г., № 6 от 31.03.2017г. (далее – Кредитный договор 1)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1B6" w:rsidRPr="000351B6" w:rsidRDefault="000351B6" w:rsidP="00035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</w:t>
      </w:r>
      <w:r w:rsidR="001152CB" w:rsidRPr="008F2FE0">
        <w:rPr>
          <w:rFonts w:ascii="Times New Roman" w:eastAsia="Times New Roman" w:hAnsi="Times New Roman"/>
          <w:sz w:val="24"/>
          <w:szCs w:val="24"/>
          <w:lang w:eastAsia="ru-RU"/>
        </w:rPr>
        <w:t>частичной</w:t>
      </w:r>
      <w:r w:rsidR="00115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уступкой прав (требований) по Кредитному договору 1 уступке подлежат права, принадлежащие </w:t>
      </w:r>
      <w:r w:rsidR="00C53918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ООО «Руф Стайл Констракшен» (ИНН 7720692968, ОГРН 1107746625766) по Кредитному договору 1: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залога имущественных прав № 0017/8/14412/01 от 21.10.2014 г., дополнительные соглашения </w:t>
      </w:r>
      <w:r w:rsid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17.04.2015г., № 1 от 01.06.2015г</w:t>
      </w:r>
      <w:r w:rsidR="0003562A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.,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№ 2 от 31.07.2015г., № 3 от 31.03.2017 г. (залогодатель – ООО «Руф Стайл Констракшен»); 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ипотеки № 0017/8/14412/02 от 21.10.2014 г., дополнительные соглашения </w:t>
      </w:r>
      <w:r w:rsid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01.06.2015г., № 2 от 31.03.2017г. (залогодатель – ООО «Руф Стайл Констракшен»);</w:t>
      </w:r>
    </w:p>
    <w:p w:rsidR="000351B6" w:rsidRPr="008F2FE0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залога доли в уставном капитале № 0017/8/14412/03 от 21.10.2014 г., дополнительное соглашение </w:t>
      </w:r>
      <w:r w:rsid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№ 1 от 31.03.2017г. (залогодатель – гр. </w:t>
      </w:r>
      <w:r w:rsidRP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>Селезнев Р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услан </w:t>
      </w:r>
      <w:r w:rsidRP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>И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ванович</w:t>
      </w:r>
      <w:r w:rsidRP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>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поручительства № 0017/8/14412/04 от 21.10.2014 г., дополнительные соглашения </w:t>
      </w:r>
      <w:r w:rsid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01.06.2015г., № 2 от 31.03.2017г. (поручитель – ООО «Руф Стайл Регион»);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залога ценных бумаг № 0017/8/14412/11 от 31.12.2015 г., дополнительные соглашения </w:t>
      </w:r>
      <w:r w:rsidR="008F2FE0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31.03.2016г., № 2 от 30.06.2016г., № 3 от 16.11.2016г., № 4 от 16.12.2016г., № 5 от 31.03.2017г. (залогодатель – ООО «Руф Стайл Констракшен»);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залога имущественных прав (требований) участника долевого строительства № 0017/8/14412/12 от 31.03.2017 г. (залогодатель – ООО «Новый Ярославль»);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залога ценных бумаг № 0017/8/14412/13 от 31.03.2017 г. (залогодатель – ООО «Руф Стайл Констракшен»);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val="en-US"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залога доли в уставном капитале № 0017/8/14412/14 от 31.03.2017 г. (залогодатель – гр. </w:t>
      </w:r>
      <w:r w:rsidRPr="000351B6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Селезнев Р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услан </w:t>
      </w:r>
      <w:r w:rsidRPr="000351B6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И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ванович</w:t>
      </w:r>
      <w:r w:rsidRPr="000351B6">
        <w:rPr>
          <w:rFonts w:ascii="Times New Roman" w:eastAsia="Times New Roman" w:hAnsi="Times New Roman"/>
          <w:bCs/>
          <w:sz w:val="24"/>
          <w:szCs w:val="20"/>
          <w:lang w:val="en-US" w:eastAsia="ru-RU"/>
        </w:rPr>
        <w:t>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ипотеки № 0017/8/14412/15 от 31.03.2017г. (залогодатель – ООО «Руф Стайл Констракшен»);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поручительства № 0017/8/14412/16 от 31.03.2017г. (ООО «Новый Ярославль»).</w:t>
      </w:r>
    </w:p>
    <w:p w:rsidR="000351B6" w:rsidRPr="000351B6" w:rsidRDefault="000351B6" w:rsidP="000351B6">
      <w:pPr>
        <w:shd w:val="clear" w:color="auto" w:fill="FFFFFF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ab/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Права по Кредитному договору 1 в сумме  30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val="en-US" w:eastAsia="ru-RU"/>
        </w:rPr>
        <w:t> 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000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val="en-US" w:eastAsia="ru-RU"/>
        </w:rPr>
        <w:t> </w:t>
      </w:r>
      <w:r w:rsidR="0003562A" w:rsidRPr="00B3772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000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 рублей </w:t>
      </w:r>
      <w:r w:rsidR="00C53918" w:rsidRPr="00B3772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ПАО Сбербанк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не уступает Цессионарию (таким образом, по Кредитному договору 1 </w:t>
      </w:r>
      <w:r w:rsidR="0003562A" w:rsidRPr="00B37722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ПАО Сбербанк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 и Цессионарий являются сокредиторами).</w:t>
      </w:r>
    </w:p>
    <w:p w:rsidR="000351B6" w:rsidRPr="000351B6" w:rsidRDefault="000351B6" w:rsidP="000351B6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lastRenderedPageBreak/>
        <w:tab/>
        <w:t>По Договору поручительства № 0017/8/1441</w:t>
      </w:r>
      <w:r w:rsidR="0003562A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2/05 от 21.10.2014 г. с учетом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дополнительных соглашений № 1 от 01.06.2015г., № 2 от 31.03.2017г. (поручитель – гр. Селезнев Р.И.), обеспечивающему исполнение Кредитного договора 1, Цессионарию </w:t>
      </w:r>
      <w:r w:rsidRPr="000351B6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уступаются Права пропорционально размеру уступаемого Права по Кредитному договору 1.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При этом отлагательным условием договора уступки прав (требований) (далее – Договор цессии) является з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 xml:space="preserve">аключение, в рамках ст. 309.1 ГК РФ, между </w:t>
      </w:r>
      <w:r w:rsidR="00C53918" w:rsidRPr="00C53918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ПАО Сбербанк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 xml:space="preserve"> и Цессионарием межкредиторского соглашения, устанавливающего следующий порядок удовлетворения требований к ООО «Руф Стайл Констракшен» (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ИНН 7720692968, ОГРН 1107746625766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) в размере 30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val="en-US" w:eastAsia="ru-RU"/>
        </w:rPr>
        <w:t> 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000 000 рублей, за счет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val="en-US" w:eastAsia="ru-RU"/>
        </w:rPr>
        <w:t> 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 xml:space="preserve"> движимого/недвижимого имущества, денежных средств и иных активов поручителя Селезнева Руслана Ивановича (Договор поручительства 0017/8/14412/05 от 21.10.2014 г.):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первая очередь – требования Цедента в полном объеме требований, оставшихся после заключения Договора цессии;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вторая очередь – требования Цессионария в полном объеме требований, уступаемых Цедентом Цессионарию.</w:t>
      </w:r>
    </w:p>
    <w:p w:rsidR="000351B6" w:rsidRPr="000351B6" w:rsidRDefault="000351B6" w:rsidP="000351B6">
      <w:pPr>
        <w:numPr>
          <w:ilvl w:val="0"/>
          <w:numId w:val="17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Генеральное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соглашение № ГС-0017/8/1506 об открытии невозобновляемой кредитной линии от 28.12.2015г., в рамках которого заключены Договоры об открытии невозобновляемой кредитной линии: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0017/8/15494/06 от 28.12.2015 г. с учетом дополнительных соглашений к нему № 1 от 18.02.2016 г., № 2 от 30.12.2016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0017/8/15495/06 от 28.12.2015 г. с учетом дополнительных соглашений к нему № 1 от 18.02.2016 г., № 2 от 30.12.2016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0017/8/16111/06 от 20.01.2016 г. с учетом дополнительного соглашения к нему № 1 от 18.02.2016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0017/8/16112/06 от 20.01.2016 г. с учетом дополнительного соглашения к нему № 1 от 18.02.2016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0017/8/16113/06 от 20.01.2016 г. с учетом дополнительного соглашения к нему № 1 от 18.02.2016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0017/8/16124/06 от 18.02.2016 г. с учетом дополнительного соглашения к нему № 1 от 30.12.2016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0017/8/16144/06 от 28.03.2016 г. с учетом дополнительного соглашения к нему № 1 от 30.12.2016 г.,</w:t>
      </w:r>
    </w:p>
    <w:p w:rsidR="000351B6" w:rsidRPr="000351B6" w:rsidRDefault="000351B6" w:rsidP="000351B6">
      <w:pPr>
        <w:numPr>
          <w:ilvl w:val="0"/>
          <w:numId w:val="18"/>
        </w:numPr>
        <w:shd w:val="clear" w:color="auto" w:fill="FFFFFF"/>
        <w:tabs>
          <w:tab w:val="left" w:pos="742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0017/8/16159/06 от 08.04.2016 г. с учетом дополнительного соглашения к нему № 1 от 30.12.2016 г.,</w:t>
      </w:r>
    </w:p>
    <w:p w:rsidR="000351B6" w:rsidRPr="000351B6" w:rsidRDefault="000351B6" w:rsidP="000351B6">
      <w:pPr>
        <w:shd w:val="clear" w:color="auto" w:fill="FFFFFF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заключенные между ПАО Сбербанк 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и ООО «Руф Стайл Констракшен» (ИНН 7720692968, ОГРН 1107746625766) (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далее совместно именуемые – Кредитные договоры, заключенные в рамках Генерального соглашения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351B6" w:rsidRPr="000351B6" w:rsidRDefault="000351B6" w:rsidP="00035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уступкой Прав по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Кредитным договорам, заключенным в рамках Генерального соглашения,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уступке подлежат права, принадлежащие </w:t>
      </w:r>
      <w:r w:rsidR="00C53918" w:rsidRPr="00C53918">
        <w:rPr>
          <w:rFonts w:ascii="Times New Roman" w:eastAsia="Times New Roman" w:hAnsi="Times New Roman"/>
          <w:sz w:val="24"/>
          <w:szCs w:val="24"/>
          <w:lang w:eastAsia="ru-RU"/>
        </w:rPr>
        <w:t xml:space="preserve">ПАО Сбербанк 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на основании следующих договоров, заключенных в обеспечение исполнения обязательств ООО «Руф Стайл Констракшен» (ИНН 7720692968, ОГРН 1107746625766):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ипотеки № 0017/8/1506/01 от 28.12.2015 г., дополнительные соглашения </w:t>
      </w:r>
      <w:r w:rsidR="00B2665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28.12.2015 г., № 2 от 20.01.2016г., № 3 от 18.02.2016г., № 4 от 18.02.2016г., № 5 от 28.03.2016г., № 6 от 08.04.2016 г., № 7 от 27.05.2016г. (залогодатель – ООО «Руф Стайл Констракшен»);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поручительства № 0017/8/1506/02 от 28.12.2015 г., дополнительные соглашения </w:t>
      </w:r>
      <w:r w:rsidR="00B2665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28.12.2015 г., № 2 от 21.01.2016г., № 3 от 18.02.2016г., № 4 от 18.02.2016г., № 5 от 28.03.2016г., № 6 от 08.04.2016 г., № 7 от 27.05.2016г.  (поручитель – ООО «Руф Стайл Регион»);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поручительства № 0017/8/1506/03 от 28.12.2015 г., дополнительные соглашения</w:t>
      </w:r>
      <w:r w:rsidR="00B26651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к нему 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№ 1 от 28.12.2015 г., № 2 от 20.01.2016г., № 3 от 18.02.2016г., № 4 от 18.02.2016г., № 5 от 28.03.2016г., № 6 от 08.04.2016 г., № 7 от 27.05.2016г.  (поручитель – гр. Селезнев Р.И.);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Договор залога имущественных прав № 0017/8/1506/04 от 28.12.2015 г., дополнительные соглашения № 1 от 28.12.2015 г., № 2 от 20.01.2016г., № 3 от 18.02.2016г., № 4 от 18.02.2016г., № 5 от 28.03.2016г., № 6 от 08.04.2016 г., № 7 от 27.05.2016г. (залогодатель – ООО «Руф Стайл Констракшен»);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lastRenderedPageBreak/>
        <w:t xml:space="preserve">Договор залога ценных бумаг № 0017/8/1506/05 от 29.12.2015 г., дополнительные соглашения № 1 от 29.12.2015 г., № 2 от 20.01.2016г., № 3 от 18.02.2016г., № 4 от 31.03.2016г., № 5 от 08.04.2016 г., № 6 от 27.05.2016г., № 7 от 30.06.2016г., № 8 от 28.11.2016г., № 9 от 30.12.2016г., № 10 от 27.01.2017г. (залогодатель – ООО «Руф Стайл Констракшен»); </w:t>
      </w:r>
    </w:p>
    <w:p w:rsidR="000351B6" w:rsidRPr="000351B6" w:rsidRDefault="000351B6" w:rsidP="000351B6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Договор залога доли в уставном капитале № 0017/8/1506/06 от 28.12.2015 г., дополнительные соглашения № 1 от 30.12.2015 г., № 2 от 22.01.2016г., № 3 от 26.02.2016г., № 4 от </w:t>
      </w:r>
      <w:r w:rsidR="000B7C87"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31</w:t>
      </w: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.03.2016г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., № 5 от 08.04.2016г., № 6 от 01.06.2016 г. (Залогодатель – гр. Селезнев Р.И.).</w:t>
      </w:r>
    </w:p>
    <w:p w:rsidR="000351B6" w:rsidRPr="000351B6" w:rsidRDefault="000351B6" w:rsidP="000351B6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Права, установленные вступившими в силу судебными актами о взыскании судебных издержек (государственная пошлина, третейский сбор)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/>
          <w:bCs/>
          <w:snapToGrid w:val="0"/>
          <w:sz w:val="24"/>
          <w:szCs w:val="20"/>
          <w:lang w:eastAsia="ru-RU"/>
        </w:rPr>
        <w:t>в рамках взыскания задолженности по Кредитному договору 1 и Кредитным договорам, заключенным в рамках Генерального соглашения, на дату заключения Договора цессии.</w:t>
      </w:r>
    </w:p>
    <w:p w:rsidR="000351B6" w:rsidRPr="000351B6" w:rsidRDefault="000351B6" w:rsidP="00747C33">
      <w:pPr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Сумма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уступаемых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определяется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исходя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суммы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обязательств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основной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долг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процентные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платежи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платы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неустойки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Кредитному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Кредитным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заключенным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Генерального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соглашения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за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вычетом</w:t>
      </w:r>
      <w:r w:rsidR="00AA2253">
        <w:rPr>
          <w:rFonts w:ascii="Times New Roman" w:eastAsia="Times New Roman" w:hAnsi="Times New Roman"/>
          <w:sz w:val="24"/>
          <w:szCs w:val="24"/>
          <w:lang w:eastAsia="ru-RU"/>
        </w:rPr>
        <w:t xml:space="preserve"> 30 000 000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рублей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также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суммы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судебных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издержек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установленных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вступившими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судебными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актами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вынесенных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пользу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5FD9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взыскания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задолженности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Кредитному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Кредитным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заключенным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рамках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Генерального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соглашения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дату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заключения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Договора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цессии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Цессионарием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составляет</w:t>
      </w:r>
      <w:r w:rsidR="0016515B">
        <w:rPr>
          <w:rFonts w:ascii="Times New Roman" w:eastAsia="Times New Roman" w:hAnsi="Times New Roman"/>
          <w:sz w:val="24"/>
          <w:szCs w:val="24"/>
          <w:lang w:eastAsia="ru-RU"/>
        </w:rPr>
        <w:t xml:space="preserve"> 527 914</w:t>
      </w:r>
      <w:r w:rsidR="00AA225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515B">
        <w:rPr>
          <w:rFonts w:ascii="Times New Roman" w:eastAsia="Times New Roman" w:hAnsi="Times New Roman"/>
          <w:sz w:val="24"/>
          <w:szCs w:val="24"/>
          <w:lang w:eastAsia="ru-RU"/>
        </w:rPr>
        <w:t>825</w:t>
      </w:r>
      <w:r w:rsidR="00AA2253">
        <w:rPr>
          <w:rFonts w:ascii="Times New Roman" w:eastAsia="Times New Roman" w:hAnsi="Times New Roman"/>
          <w:sz w:val="24"/>
          <w:szCs w:val="24"/>
          <w:lang w:eastAsia="ru-RU"/>
        </w:rPr>
        <w:t>, 95</w:t>
      </w:r>
      <w:r w:rsidR="001651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рублей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3918" w:rsidRPr="00C53918">
        <w:rPr>
          <w:rFonts w:ascii="Times New Roman" w:eastAsia="Times New Roman" w:hAnsi="Times New Roman"/>
          <w:sz w:val="24"/>
          <w:szCs w:val="24"/>
          <w:lang w:eastAsia="ru-RU"/>
        </w:rPr>
        <w:t>(указанная сумма может быть скорректирована на дату заключения Договора цессии</w:t>
      </w:r>
      <w:r w:rsidR="00C5391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A22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sz w:val="24"/>
          <w:szCs w:val="24"/>
          <w:lang w:eastAsia="ru-RU"/>
        </w:rPr>
        <w:t>которых</w:t>
      </w:r>
      <w:r w:rsidRPr="000351B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47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основной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долг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– 515 758 718,48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рублей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;</w:t>
      </w:r>
      <w:r w:rsidR="00747C33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проценты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– 8 705 104,81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рублей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;</w:t>
      </w:r>
      <w:r w:rsidR="00747C33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платы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– 868 639,29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рублей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;</w:t>
      </w:r>
      <w:r w:rsidR="00747C33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неустойки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– 963 613,37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рублей</w:t>
      </w:r>
      <w:r w:rsidR="00747C33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;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судебные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издержки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– 1 618 750,00 </w:t>
      </w:r>
      <w:r w:rsidRPr="000351B6">
        <w:rPr>
          <w:rFonts w:ascii="Times New Roman" w:eastAsia="Times New Roman" w:hAnsi="Times New Roman" w:hint="eastAsia"/>
          <w:bCs/>
          <w:sz w:val="24"/>
          <w:szCs w:val="20"/>
          <w:lang w:eastAsia="ru-RU"/>
        </w:rPr>
        <w:t>рублей</w:t>
      </w:r>
      <w:r w:rsidRPr="000351B6">
        <w:rPr>
          <w:rFonts w:ascii="Times New Roman" w:eastAsia="Times New Roman" w:hAnsi="Times New Roman"/>
          <w:bCs/>
          <w:sz w:val="24"/>
          <w:szCs w:val="20"/>
          <w:lang w:eastAsia="ru-RU"/>
        </w:rPr>
        <w:t>.</w:t>
      </w:r>
    </w:p>
    <w:p w:rsidR="0016515B" w:rsidRDefault="0016515B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AF3" w:rsidRPr="00F27256" w:rsidRDefault="00281AF3" w:rsidP="00281AF3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Для сведения</w:t>
      </w:r>
      <w:r w:rsidR="00AA22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ПАО Сбербанк уведомляет о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2253" w:rsidRPr="00AA2253" w:rsidRDefault="00AA2253" w:rsidP="00AA2253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наличии в Арбитражном суде Ярославской области дела №А82-8029/2017 Б/192 о признании несостоятельным (банкротом) ООО «Руф Стайл Констракшен» (ИНН 7720692968, ОГРН 1107746625766);</w:t>
      </w:r>
    </w:p>
    <w:p w:rsidR="00AA2253" w:rsidRPr="00AA2253" w:rsidRDefault="00AA2253" w:rsidP="00AA2253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наличии в Арбитражном суде Ярославской области дела №А82-16039/2017 Б/380 о признании несостоятельным (банкротом) ООО «Новый Ярославль» (ИНН 7627047988, ОГРН 1167627083656);</w:t>
      </w:r>
    </w:p>
    <w:p w:rsidR="00AA2253" w:rsidRPr="00AA2253" w:rsidRDefault="00AA2253" w:rsidP="00AA2253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том, что определением Арбитражного суда Ярославской области от 12.02.2018г. по делу №А82-18469/2017 Б/394 в отношении гражданина Селезнева Руслана Ивановича, 16.02.1972 года рождения введена процедура реструктуризации долгов, </w:t>
      </w:r>
      <w:r w:rsidRPr="00AA2253">
        <w:rPr>
          <w:rFonts w:ascii="Times New Roman" w:eastAsia="Times New Roman" w:hAnsi="Times New Roman"/>
          <w:sz w:val="24"/>
          <w:szCs w:val="24"/>
          <w:lang w:eastAsia="ru-RU"/>
        </w:rPr>
        <w:t>требования ПАО Сбербанк включены в состав третьей очереди реестра требований кредиторов гражданина Селезнева Руслана Ивановича в сумме 225 498 091,91 руб., в том числе 216 098 107,29 руб. основного долга, 8 705 104,81 руб. процентов по кредиту, 694 879,81 руб. неустойки, а также 800 000 руб. расходов по уплате третейского сбора</w:t>
      </w: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;</w:t>
      </w:r>
    </w:p>
    <w:p w:rsidR="00AA2253" w:rsidRPr="00AA2253" w:rsidRDefault="00AA2253" w:rsidP="00AA2253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в отношении ООО "Новый Ярославль"  (ИНН 7627047988, ОГРН 1167627083656), ООО "Руф Стайл Регион" (ИНН 7604218468, ОГРН 1127604000424) и Селезнева Руслана Ивановича 16.02.1972 года рождения Решениями Третейского суда при Автономной некоммерческой организации  «Независимая Арбитражная Палата»  по делу №Т/ЯРЛ/17/4898, №Т/ЯРЛ/17/4898/1, №Т/ЯРЛ/17/4786 взыскана задолженность и обращено взыскание на заложенное имущество ООО "Новый Ярославль"  (ИНН 7627047988, ОГРН 1167627083656), Селезнева Руслана Ивановича 16.02.1972 года рождения;</w:t>
      </w:r>
    </w:p>
    <w:p w:rsidR="00AA2253" w:rsidRPr="00AA2253" w:rsidRDefault="00AA2253" w:rsidP="007A1B71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том, что в отношении ООО «Новый Ярославль» (ИНН 7627047988, ОГРН 1167627083656), ООО «Руф Стайл Регион» (ИНН 7604218468, ОГРН 1127604000424), Селезнева Руслана Ивановича 16.02.1972 года рождения в Управлении Федеральной службы судебных приставов России по Ярославской области ведутся исполнительные производства по взысканию задолженности и обращению взыскания на заложенное имущество, принадлежащее ООО "Новый Ярославль"  (ИНН 7627047988, ОГРН 1167627083656),  Селезневу Руслану Ивановичу 16.02.1972 года рождения;</w:t>
      </w:r>
    </w:p>
    <w:p w:rsidR="00AA2253" w:rsidRPr="00AA2253" w:rsidRDefault="00AA2253" w:rsidP="00AA2253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253">
        <w:rPr>
          <w:rFonts w:ascii="Times New Roman" w:eastAsia="Times New Roman" w:hAnsi="Times New Roman"/>
          <w:bCs/>
          <w:sz w:val="24"/>
          <w:szCs w:val="20"/>
          <w:lang w:eastAsia="ru-RU"/>
        </w:rPr>
        <w:t>том, что дене</w:t>
      </w:r>
      <w:r w:rsidRPr="00AA2253">
        <w:rPr>
          <w:rFonts w:ascii="Times New Roman" w:eastAsia="Times New Roman" w:hAnsi="Times New Roman"/>
          <w:sz w:val="24"/>
          <w:szCs w:val="20"/>
          <w:lang w:eastAsia="ru-RU"/>
        </w:rPr>
        <w:t xml:space="preserve">жные средства, поступившие на счет </w:t>
      </w:r>
      <w:r w:rsidR="00A542DC">
        <w:rPr>
          <w:rFonts w:ascii="Times New Roman" w:eastAsia="Times New Roman" w:hAnsi="Times New Roman"/>
          <w:sz w:val="24"/>
          <w:szCs w:val="20"/>
          <w:lang w:eastAsia="ru-RU"/>
        </w:rPr>
        <w:t>ПАО Сбербанк</w:t>
      </w:r>
      <w:r w:rsidRPr="00AA2253">
        <w:rPr>
          <w:rFonts w:ascii="Times New Roman" w:eastAsia="Times New Roman" w:hAnsi="Times New Roman"/>
          <w:sz w:val="24"/>
          <w:szCs w:val="20"/>
          <w:lang w:eastAsia="ru-RU"/>
        </w:rPr>
        <w:t xml:space="preserve"> в оплату погашения задолженности, в том числе, но не исключительно, в ходе процедуры банкротства Селезнева Руслана Ивановича 16.02.1972 года рождения, а также в ходе исполнительных производств, </w:t>
      </w:r>
      <w:r w:rsidRPr="00AA2253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возбужденных в отношении поручителей и </w:t>
      </w:r>
      <w:r w:rsidRPr="00AA2253">
        <w:rPr>
          <w:rFonts w:ascii="Times New Roman" w:eastAsia="Times New Roman" w:hAnsi="Times New Roman"/>
          <w:sz w:val="24"/>
          <w:szCs w:val="20"/>
          <w:lang w:val="en-US" w:eastAsia="ru-RU"/>
        </w:rPr>
        <w:t> </w:t>
      </w:r>
      <w:r w:rsidRPr="00AA2253">
        <w:rPr>
          <w:rFonts w:ascii="Times New Roman" w:eastAsia="Times New Roman" w:hAnsi="Times New Roman"/>
          <w:sz w:val="24"/>
          <w:szCs w:val="20"/>
          <w:lang w:eastAsia="ru-RU"/>
        </w:rPr>
        <w:t xml:space="preserve">залогодателей на дату </w:t>
      </w:r>
      <w:r w:rsidRPr="00AA2253">
        <w:rPr>
          <w:rFonts w:ascii="Times New Roman" w:eastAsia="Times New Roman" w:hAnsi="Times New Roman"/>
          <w:sz w:val="24"/>
          <w:szCs w:val="20"/>
          <w:lang w:val="en-US" w:eastAsia="ru-RU"/>
        </w:rPr>
        <w:t> </w:t>
      </w:r>
      <w:r w:rsidRPr="00AA2253">
        <w:rPr>
          <w:rFonts w:ascii="Times New Roman" w:eastAsia="Times New Roman" w:hAnsi="Times New Roman"/>
          <w:sz w:val="24"/>
          <w:szCs w:val="20"/>
          <w:lang w:eastAsia="ru-RU"/>
        </w:rPr>
        <w:t>подписания Договора цессии перечислению Цессионарию не подлежат.</w:t>
      </w:r>
    </w:p>
    <w:p w:rsidR="007112C0" w:rsidRPr="00F27256" w:rsidRDefault="007112C0" w:rsidP="00F5769A">
      <w:pPr>
        <w:spacing w:after="0" w:line="240" w:lineRule="auto"/>
        <w:ind w:right="-5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F72" w:rsidRPr="000B7C87" w:rsidRDefault="001D58AA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EC6F72" w:rsidRPr="000B7C87">
        <w:rPr>
          <w:rFonts w:ascii="Times New Roman" w:hAnsi="Times New Roman"/>
          <w:b/>
          <w:sz w:val="24"/>
          <w:szCs w:val="24"/>
          <w:lang w:eastAsia="ru-RU"/>
        </w:rPr>
        <w:t>Кредитным д</w:t>
      </w:r>
      <w:r w:rsidR="002D34E8" w:rsidRPr="000B7C87">
        <w:rPr>
          <w:rFonts w:ascii="Times New Roman" w:hAnsi="Times New Roman"/>
          <w:b/>
          <w:bCs/>
          <w:sz w:val="24"/>
          <w:szCs w:val="24"/>
          <w:lang w:eastAsia="ru-RU"/>
        </w:rPr>
        <w:t>оговор</w:t>
      </w:r>
      <w:r w:rsidR="00A65DF2" w:rsidRPr="000B7C87">
        <w:rPr>
          <w:rFonts w:ascii="Times New Roman" w:hAnsi="Times New Roman"/>
          <w:b/>
          <w:bCs/>
          <w:sz w:val="24"/>
          <w:szCs w:val="24"/>
          <w:lang w:eastAsia="ru-RU"/>
        </w:rPr>
        <w:t>ам</w:t>
      </w:r>
      <w:r w:rsidR="00375C9E" w:rsidRPr="000B7C87">
        <w:rPr>
          <w:rFonts w:ascii="Times New Roman" w:hAnsi="Times New Roman"/>
          <w:sz w:val="24"/>
          <w:szCs w:val="24"/>
        </w:rPr>
        <w:t xml:space="preserve"> </w:t>
      </w:r>
      <w:r w:rsidR="00A65DF2" w:rsidRPr="000B7C87">
        <w:rPr>
          <w:rFonts w:ascii="Times New Roman" w:hAnsi="Times New Roman"/>
          <w:b/>
          <w:sz w:val="24"/>
          <w:szCs w:val="24"/>
          <w:lang w:eastAsia="ru-RU"/>
        </w:rPr>
        <w:t>указанны</w:t>
      </w:r>
      <w:r w:rsidR="00375C9E" w:rsidRPr="000B7C87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C6F72" w:rsidRPr="000B7C87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A65DF2"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E10AF" w:rsidRPr="000B7C87">
        <w:rPr>
          <w:rFonts w:ascii="Times New Roman" w:hAnsi="Times New Roman"/>
          <w:b/>
          <w:sz w:val="24"/>
          <w:szCs w:val="24"/>
          <w:lang w:eastAsia="ru-RU"/>
        </w:rPr>
        <w:t>в настоящем информационном сообщении</w:t>
      </w:r>
      <w:r w:rsidR="003A5647" w:rsidRPr="000B7C87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D67E4D"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A5647" w:rsidRPr="000B7C87">
        <w:rPr>
          <w:rFonts w:ascii="Times New Roman" w:hAnsi="Times New Roman"/>
          <w:b/>
          <w:sz w:val="24"/>
          <w:szCs w:val="24"/>
          <w:lang w:eastAsia="ru-RU"/>
        </w:rPr>
        <w:t>обеспечива</w:t>
      </w:r>
      <w:r w:rsidR="00375C9E" w:rsidRPr="000B7C87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3C186E"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тся залогом </w:t>
      </w:r>
      <w:r w:rsidR="00F96435" w:rsidRPr="000B7C87">
        <w:rPr>
          <w:rFonts w:ascii="Times New Roman" w:hAnsi="Times New Roman"/>
          <w:b/>
          <w:sz w:val="24"/>
          <w:szCs w:val="24"/>
          <w:lang w:eastAsia="ru-RU"/>
        </w:rPr>
        <w:t>следующего</w:t>
      </w:r>
      <w:r w:rsidR="00375C9E" w:rsidRPr="000B7C8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209CB" w:rsidRPr="000B7C87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EC6F72" w:rsidRPr="000B7C8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B345D2" w:rsidRPr="000B7C87" w:rsidRDefault="00B345D2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A1B71" w:rsidRPr="000B7C87" w:rsidRDefault="001152CB" w:rsidP="007A1B71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И</w:t>
      </w:r>
      <w:r w:rsidR="007A1B71"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мущество ЖК «Зеленый квартал»: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Имущественные права по </w:t>
      </w:r>
      <w:r w:rsidR="00980226">
        <w:rPr>
          <w:rFonts w:ascii="Times New Roman" w:eastAsia="Times New Roman" w:hAnsi="Times New Roman"/>
          <w:sz w:val="24"/>
          <w:szCs w:val="24"/>
          <w:lang w:eastAsia="ru-RU"/>
        </w:rPr>
        <w:t>Договорам долевого участия</w:t>
      </w: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189 квартир, площадью 10 365,27 кв м, по адресу: Ярославская обл., Ярославский р-н, Гавриловский с/о, д. Липовицы.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Имущественные права на 2 нежилых помещения, площадью 487,08 кв м, по адресу: Ярославская обл., Ярославский р-н, Гавриловский с/о, д. Липовицы. 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31 квартира (2032 кв.м.), 2 помещения назначение нежилое (590,5 кв.м), местонахождение Ярославская обл., Ярославский р-н, Гавриловский с/о, д. Липовицы. 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3 земельных участка, по адресу Ярославская обл., Ярославский р-н, с/о Гавриловский, д. Липовицы. 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Квартира, назначение: жилое, общая площадь 53,2 кв.м, адрес (местонахождение) объекта: Ярославская обл., Ярославский р-н, д. Липовицы, квартал Зеленый, д.17 кв. 2. </w:t>
      </w:r>
    </w:p>
    <w:p w:rsidR="007A1B71" w:rsidRPr="000B7C87" w:rsidRDefault="001152CB" w:rsidP="007A1B71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И</w:t>
      </w:r>
      <w:r w:rsidR="007A1B71"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мущество ЖК «Новый Ярославль»: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Имущественные права на 1266 квартиры, общей площадью 49 950,09 кв.м по адресу Ярославская обл., р-н Ярославский, с/с Бекреневский, д. Губцево. </w:t>
      </w:r>
    </w:p>
    <w:p w:rsidR="007A1B71" w:rsidRPr="000B7C87" w:rsidRDefault="007A1B71" w:rsidP="007A1B71">
      <w:pPr>
        <w:numPr>
          <w:ilvl w:val="0"/>
          <w:numId w:val="24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C8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аренды земельного участка, расположенного по адресу Ярославская обл., р-н Ярославский, с/с Бекреневский, д. Губцево, кадастровый (или условный) номер: 76:17:204401:372, общей площадью 1 188 157 кв.м. </w:t>
      </w:r>
    </w:p>
    <w:p w:rsidR="007A1B71" w:rsidRPr="000B7C87" w:rsidRDefault="007A1B71" w:rsidP="00C777D3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Доля в УК ООО «Руф Стайл Констракшен» в размере 100%, принадлежащая Селезневу Руслану Ивановичу.</w:t>
      </w:r>
    </w:p>
    <w:p w:rsidR="007A1B71" w:rsidRPr="000B7C87" w:rsidRDefault="007A1B71" w:rsidP="00C777D3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Доля в УК ООО «Новый Ярославль» в размере 100%, принадлежащая Селезневу Руслану Ивановичу.</w:t>
      </w:r>
    </w:p>
    <w:p w:rsidR="007A1B71" w:rsidRPr="000B7C87" w:rsidRDefault="007A1B71" w:rsidP="00C777D3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Вексель ПАО Сбербанк (номинальная стоимость 2 228 483 ,68 руб.).</w:t>
      </w:r>
    </w:p>
    <w:p w:rsidR="007A1B71" w:rsidRPr="000B7C87" w:rsidRDefault="007A1B71" w:rsidP="00C777D3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Вексель ПАО Сбербанк (номинальная стоимость 9 183 393,56 руб.).</w:t>
      </w:r>
    </w:p>
    <w:p w:rsidR="007A1B71" w:rsidRPr="000B7C87" w:rsidRDefault="007A1B71" w:rsidP="00C777D3">
      <w:pPr>
        <w:pStyle w:val="a6"/>
        <w:numPr>
          <w:ilvl w:val="0"/>
          <w:numId w:val="23"/>
        </w:numPr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Векселя ООО «Новый Ярославль»</w:t>
      </w:r>
      <w:r w:rsidR="00C777D3"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- 189 шт</w:t>
      </w:r>
      <w:r w:rsidRPr="000B7C87">
        <w:rPr>
          <w:rFonts w:ascii="Times New Roman" w:eastAsia="Times New Roman" w:hAnsi="Times New Roman"/>
          <w:bCs/>
          <w:sz w:val="24"/>
          <w:szCs w:val="20"/>
          <w:lang w:eastAsia="ru-RU"/>
        </w:rPr>
        <w:t>.</w:t>
      </w:r>
    </w:p>
    <w:p w:rsidR="00B345D2" w:rsidRDefault="00B345D2" w:rsidP="00F964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Начальная цена Прав - </w:t>
      </w:r>
      <w:r w:rsidR="008717A0" w:rsidRPr="008717A0">
        <w:rPr>
          <w:rFonts w:ascii="Times New Roman" w:eastAsia="Times New Roman" w:hAnsi="Times New Roman"/>
          <w:b/>
          <w:lang w:eastAsia="ru-RU"/>
        </w:rPr>
        <w:t>329 028 803,</w:t>
      </w:r>
      <w:r w:rsidR="008717A0">
        <w:rPr>
          <w:rFonts w:ascii="Times New Roman" w:eastAsia="Times New Roman" w:hAnsi="Times New Roman"/>
          <w:b/>
          <w:lang w:eastAsia="ru-RU"/>
        </w:rPr>
        <w:t xml:space="preserve"> 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24 </w:t>
      </w:r>
      <w:r w:rsidRPr="00F64294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:rsidR="0016515B" w:rsidRPr="00F64294" w:rsidRDefault="0016515B" w:rsidP="001651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Минимальная цена Прав – </w:t>
      </w:r>
      <w:r w:rsidR="008717A0" w:rsidRPr="008717A0">
        <w:rPr>
          <w:rFonts w:ascii="Times New Roman" w:eastAsia="Times New Roman" w:hAnsi="Times New Roman"/>
          <w:b/>
          <w:lang w:eastAsia="ru-RU"/>
        </w:rPr>
        <w:t>200 000</w:t>
      </w:r>
      <w:r w:rsidR="008717A0">
        <w:rPr>
          <w:rFonts w:ascii="Times New Roman" w:eastAsia="Times New Roman" w:hAnsi="Times New Roman"/>
          <w:b/>
          <w:lang w:eastAsia="ru-RU"/>
        </w:rPr>
        <w:t> </w:t>
      </w:r>
      <w:r w:rsidR="008717A0" w:rsidRPr="008717A0">
        <w:rPr>
          <w:rFonts w:ascii="Times New Roman" w:eastAsia="Times New Roman" w:hAnsi="Times New Roman"/>
          <w:b/>
          <w:lang w:eastAsia="ru-RU"/>
        </w:rPr>
        <w:t>000</w:t>
      </w:r>
      <w:r w:rsidR="008717A0">
        <w:rPr>
          <w:rFonts w:ascii="Times New Roman" w:eastAsia="Times New Roman" w:hAnsi="Times New Roman"/>
          <w:b/>
          <w:lang w:eastAsia="ru-RU"/>
        </w:rPr>
        <w:t xml:space="preserve"> </w:t>
      </w:r>
      <w:r w:rsidRPr="00F64294">
        <w:rPr>
          <w:rFonts w:ascii="Times New Roman" w:eastAsia="Times New Roman" w:hAnsi="Times New Roman"/>
          <w:b/>
          <w:lang w:eastAsia="ru-RU"/>
        </w:rPr>
        <w:t>рублей (НДС не облагается)</w:t>
      </w:r>
    </w:p>
    <w:p w:rsidR="0016515B" w:rsidRPr="00F64294" w:rsidRDefault="0016515B" w:rsidP="001651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Сумма задатка </w:t>
      </w:r>
      <w:r w:rsidR="008717A0">
        <w:rPr>
          <w:rFonts w:ascii="Times New Roman" w:eastAsia="Times New Roman" w:hAnsi="Times New Roman"/>
          <w:b/>
          <w:lang w:eastAsia="ru-RU"/>
        </w:rPr>
        <w:t>–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</w:t>
      </w:r>
      <w:r w:rsidR="008717A0">
        <w:rPr>
          <w:rFonts w:ascii="Times New Roman" w:eastAsia="Times New Roman" w:hAnsi="Times New Roman"/>
          <w:b/>
          <w:lang w:eastAsia="ru-RU"/>
        </w:rPr>
        <w:t>32 902 880, 32</w:t>
      </w:r>
      <w:r w:rsidRPr="00F64294">
        <w:rPr>
          <w:rFonts w:ascii="Times New Roman" w:eastAsia="Times New Roman" w:hAnsi="Times New Roman"/>
          <w:b/>
          <w:lang w:eastAsia="ru-RU"/>
        </w:rPr>
        <w:t xml:space="preserve"> рублей</w:t>
      </w:r>
    </w:p>
    <w:p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повышение - </w:t>
      </w:r>
      <w:r w:rsidR="008717A0" w:rsidRPr="008717A0">
        <w:rPr>
          <w:rFonts w:ascii="Times New Roman" w:eastAsia="Times New Roman" w:hAnsi="Times New Roman"/>
          <w:b/>
          <w:lang w:eastAsia="ru-RU"/>
        </w:rPr>
        <w:t>1</w:t>
      </w:r>
      <w:r w:rsidR="008717A0" w:rsidRPr="008717A0">
        <w:rPr>
          <w:rFonts w:ascii="Times New Roman" w:eastAsia="Times New Roman" w:hAnsi="Times New Roman"/>
          <w:b/>
          <w:lang w:val="en-US" w:eastAsia="ru-RU"/>
        </w:rPr>
        <w:t> 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000 000 </w:t>
      </w:r>
      <w:r w:rsidRPr="00F64294">
        <w:rPr>
          <w:rFonts w:ascii="Times New Roman" w:eastAsia="Times New Roman" w:hAnsi="Times New Roman"/>
          <w:b/>
          <w:lang w:eastAsia="ru-RU"/>
        </w:rPr>
        <w:t xml:space="preserve">рублей </w:t>
      </w:r>
    </w:p>
    <w:p w:rsidR="0016515B" w:rsidRPr="00F64294" w:rsidRDefault="0016515B" w:rsidP="0016515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64294">
        <w:rPr>
          <w:rFonts w:ascii="Times New Roman" w:eastAsia="Times New Roman" w:hAnsi="Times New Roman"/>
          <w:b/>
          <w:lang w:eastAsia="ru-RU"/>
        </w:rPr>
        <w:t xml:space="preserve">Шаг аукциона на понижение - </w:t>
      </w:r>
      <w:r w:rsidR="008717A0" w:rsidRPr="008717A0">
        <w:rPr>
          <w:rFonts w:ascii="Times New Roman" w:eastAsia="Times New Roman" w:hAnsi="Times New Roman"/>
          <w:b/>
          <w:lang w:eastAsia="ru-RU"/>
        </w:rPr>
        <w:t xml:space="preserve">43 009 601,08 </w:t>
      </w:r>
      <w:r w:rsidRPr="00F64294">
        <w:rPr>
          <w:rFonts w:ascii="Times New Roman" w:eastAsia="Times New Roman" w:hAnsi="Times New Roman"/>
          <w:b/>
          <w:lang w:eastAsia="ru-RU"/>
        </w:rPr>
        <w:t>рублей</w:t>
      </w:r>
    </w:p>
    <w:p w:rsidR="000F477B" w:rsidRPr="00F27256" w:rsidRDefault="000F477B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090E" w:rsidRPr="00F27256" w:rsidRDefault="0080090E" w:rsidP="0080090E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hAnsi="Times New Roman"/>
          <w:b/>
          <w:sz w:val="24"/>
          <w:szCs w:val="24"/>
          <w:lang w:eastAsia="ru-RU"/>
        </w:rPr>
        <w:t>Телефоны для справок: (812) 334-26-04, 8-800-777-57-57.</w:t>
      </w:r>
    </w:p>
    <w:p w:rsidR="00BD64DF" w:rsidRPr="00F27256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8" w:history="1"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725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4867" w:rsidRPr="00F27256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867" w:rsidRPr="00F27256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="00CF3011" w:rsidRPr="00CF3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 являющиеся аффилированными по отношению к </w:t>
      </w:r>
      <w:r w:rsidR="00CF3011" w:rsidRPr="00CF30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ООО «Руф Стайл Констракшен» (ИНН 7720692968, ОГРН 1107746625766), </w:t>
      </w:r>
      <w:r w:rsidR="00CF3011" w:rsidRPr="00CF3011">
        <w:rPr>
          <w:rFonts w:ascii="Times New Roman" w:eastAsia="Times New Roman" w:hAnsi="Times New Roman"/>
          <w:b/>
          <w:sz w:val="24"/>
          <w:szCs w:val="20"/>
          <w:lang w:eastAsia="ru-RU"/>
        </w:rPr>
        <w:t>ООО "Руф Стайл Регион"  (</w:t>
      </w:r>
      <w:r w:rsidR="00CF3011" w:rsidRPr="00CF3011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ИНН 7604218468, ОГРН 1127604000424</w:t>
      </w:r>
      <w:r w:rsidR="00CF3011" w:rsidRPr="00CF3011">
        <w:rPr>
          <w:rFonts w:ascii="Times New Roman" w:eastAsia="Times New Roman" w:hAnsi="Times New Roman"/>
          <w:b/>
          <w:sz w:val="24"/>
          <w:szCs w:val="20"/>
          <w:lang w:eastAsia="ru-RU"/>
        </w:rPr>
        <w:t>), ООО "Новый Ярославль" (</w:t>
      </w:r>
      <w:r w:rsidR="00CF3011" w:rsidRPr="00CF3011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 xml:space="preserve">ИНН 7627047988, ОГРН </w:t>
      </w:r>
      <w:r w:rsidR="00CF3011" w:rsidRPr="00CF3011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lastRenderedPageBreak/>
        <w:t>1167627083656</w:t>
      </w:r>
      <w:r w:rsidR="00CF3011" w:rsidRPr="00CF3011">
        <w:rPr>
          <w:rFonts w:ascii="Times New Roman" w:eastAsia="Times New Roman" w:hAnsi="Times New Roman"/>
          <w:b/>
          <w:sz w:val="24"/>
          <w:szCs w:val="20"/>
          <w:lang w:eastAsia="ru-RU"/>
        </w:rPr>
        <w:t>), Селезневу Руслану Ивановичу</w:t>
      </w:r>
      <w:r w:rsidR="003729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A4867" w:rsidRPr="00F27256" w:rsidRDefault="008A4867" w:rsidP="008A4867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8A4867" w:rsidRPr="00F27256" w:rsidRDefault="008A4867" w:rsidP="008A4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8A4867" w:rsidRPr="00F27256" w:rsidRDefault="008A4867" w:rsidP="008A486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27256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1E4B3C" w:rsidRPr="00F27256" w:rsidRDefault="001E4B3C" w:rsidP="001E4B3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Физические лица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копии всех листов документа, удостоверяющего личность; 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лица:</w:t>
      </w:r>
    </w:p>
    <w:p w:rsidR="00A03011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</w:t>
      </w:r>
      <w:r w:rsidR="00714DAD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(три)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месяца до даты подачи заявки на участие в аукционе;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E4B3C" w:rsidRPr="00F27256" w:rsidRDefault="001E4B3C" w:rsidP="005E2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03011" w:rsidRPr="00F2725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полномочия руководителя юридического лица на осуществление действий от имени юридического лица (решени</w:t>
      </w:r>
      <w:r w:rsidR="00E051A8" w:rsidRPr="00F2725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E4B3C" w:rsidRPr="00F27256" w:rsidRDefault="001E4B3C" w:rsidP="00EE59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письменное решение соответствующего органа управления претендента о приобретении </w:t>
      </w:r>
      <w:r w:rsidR="0064617C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03011" w:rsidRPr="00F27256" w:rsidRDefault="00D94A69" w:rsidP="00585F33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ностранны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юридически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 w:rsidR="00A03011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лиц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</w:t>
      </w: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</w:t>
      </w:r>
      <w:r w:rsidR="00A03011"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E4B3C" w:rsidRPr="00F27256" w:rsidRDefault="001E4B3C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1E4B3C" w:rsidRPr="00F27256" w:rsidRDefault="001E4B3C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EE59F2" w:rsidRDefault="00680710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Нотариально удостоверенная копия или оригинал Выписки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EE59F2" w:rsidRPr="00F27256" w:rsidRDefault="00EE59F2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1E1E" w:rsidRPr="00F27256" w:rsidRDefault="00D94A69" w:rsidP="0068071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Лиц</w:t>
      </w:r>
      <w:r w:rsidR="00C04073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а, указанные в пунктах 2.1-2.3 </w:t>
      </w: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настоящего информационного сообще</w:t>
      </w:r>
      <w:r w:rsidR="009B1E1E"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ния дополнительно представляют:</w:t>
      </w:r>
    </w:p>
    <w:p w:rsidR="00C36F7A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свободной форме сведения о наличии/отсутствии заинтересованности/аффилированности между претендентом и ООО «Руф Стайл Констракшен» (ИНН 772069</w:t>
      </w:r>
      <w:r w:rsidR="00B345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2968, ОГРН 1107746625766), ООО «Руф Стайл Регион»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(ИНН 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7604218468, О</w:t>
      </w:r>
      <w:r w:rsidR="00B345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ГРН 1127604000424), ООО «Новый Ярославль»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(ИНН 7627047988</w:t>
      </w:r>
      <w:r w:rsidR="00B345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ОГРН 1167627083656), Селезневым Русланом</w:t>
      </w:r>
      <w:r w:rsidR="00C36F7A" w:rsidRPr="00C36F7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Иванович</w:t>
      </w:r>
      <w:r w:rsidR="00B345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</w:t>
      </w:r>
    </w:p>
    <w:p w:rsidR="00C36F7A" w:rsidRDefault="00C36F7A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2CD0" w:rsidRPr="00F27256" w:rsidRDefault="005E2CD0" w:rsidP="00C36F7A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055AF5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F27256">
        <w:rPr>
          <w:rFonts w:ascii="Times New Roman" w:eastAsia="Times New Roman" w:hAnsi="Times New Roman"/>
          <w:bCs/>
          <w:sz w:val="24"/>
          <w:szCs w:val="24"/>
          <w:lang w:eastAsia="ru-RU"/>
        </w:rPr>
        <w:t>АО «Российский аукционный дом»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7838430413, КПП 783801001):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40702810855230001547 в Северо-Западном банке РФ ПАО Сбербанк г. Санкт-Петербург, к/с 30101810500000000653, БИК 044030653;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№ 40702810935000014048 в ПАО «Банк Санкт-Петербург», к/с 30101810900000000790, БИК 044030790;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40702810100050002133 в ФИЛИАЛ С-ПЕТЕРБУРГ 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ПАО Банка "ФК Открытие"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, к/с 30101810200000000720, БИК 044030720.</w:t>
      </w:r>
    </w:p>
    <w:p w:rsidR="005E2CD0" w:rsidRPr="00F27256" w:rsidRDefault="005E2CD0" w:rsidP="005E2CD0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F27256">
          <w:rPr>
            <w:rStyle w:val="af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«карточка лота».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уступки прав (требований) 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приобретенного на аукционе </w:t>
      </w:r>
      <w:r w:rsidR="00A90FB2" w:rsidRPr="00F27256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F272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5E2CD0" w:rsidRPr="00F27256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отказывает в допуске Претенденту к участию в аукционе если:</w:t>
      </w:r>
    </w:p>
    <w:p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:rsidR="005E2CD0" w:rsidRPr="00F27256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5E2CD0" w:rsidRPr="00F27256" w:rsidRDefault="005E2CD0" w:rsidP="005E2CD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 Участников торгов.</w:t>
      </w:r>
    </w:p>
    <w:p w:rsidR="00B345D2" w:rsidRDefault="005E2CD0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B345D2" w:rsidRPr="00B345D2">
        <w:rPr>
          <w:rFonts w:ascii="Times New Roman" w:eastAsia="Times New Roman" w:hAnsi="Times New Roman"/>
          <w:b/>
          <w:sz w:val="24"/>
          <w:szCs w:val="24"/>
          <w:lang w:eastAsia="ru-RU"/>
        </w:rPr>
        <w:t>будут выявлены признаки аффилированности по отношению к ООО «Руф Стайл Констракшен» (ИНН 7720692968, ОГРН 1107746625766), ООО "Руф Стайл Регион"  (ИНН 7604218468, ОГРН 1127604000424), ООО "Новый Ярославль" (ИНН 7627047988, ОГРН 1167627083656), Селезневу Руслану Ивановичу</w:t>
      </w:r>
      <w:r w:rsidR="00B345D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E2CD0" w:rsidRPr="00F27256" w:rsidRDefault="005E2CD0" w:rsidP="0037298E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5E2CD0" w:rsidRPr="00F27256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81741" w:rsidRPr="00F27256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F27256" w:rsidRDefault="001E4B3C" w:rsidP="00F817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15B" w:rsidRDefault="0016515B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2" w:history="1">
        <w:r w:rsidRPr="00404E53">
          <w:rPr>
            <w:rStyle w:val="af8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1651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F81741" w:rsidRPr="00F27256" w:rsidRDefault="00F81741" w:rsidP="00F8174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F2709" w:rsidRPr="00B2320C" w:rsidRDefault="00DF2709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</w:pP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Оплата цены продажи Прав за вычетом задатка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 в течение 5 (пяти) рабочих дней с даты подведения итогов торгов.</w:t>
      </w:r>
      <w:r w:rsidRPr="00B2320C">
        <w:t xml:space="preserve"> </w:t>
      </w:r>
    </w:p>
    <w:p w:rsidR="00DF2709" w:rsidRDefault="00DF2709" w:rsidP="001E4B3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</w:pP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 уступки прав (требований) заключается между ПАО Сбербанк и Победителем аукциона (Покупателем) в течение 5 (пяти) банковских дней после оплаты покупной цены в соответствии с примерной формой, размещенной на сайте www.lot-online.ru</w:t>
      </w:r>
      <w:r w:rsidRPr="00B2320C">
        <w:rPr>
          <w:rFonts w:ascii="Times New Roman" w:hAnsi="Times New Roman"/>
          <w:sz w:val="24"/>
          <w:szCs w:val="24"/>
        </w:rPr>
        <w:t xml:space="preserve"> </w:t>
      </w:r>
      <w:r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разделе «Карточка Лота»</w:t>
      </w:r>
      <w:r w:rsidRPr="00B2320C">
        <w:t>.</w:t>
      </w:r>
    </w:p>
    <w:p w:rsidR="0037298E" w:rsidRPr="0037298E" w:rsidRDefault="0037298E" w:rsidP="003729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2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 Договор уступки прав (требований) 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может быть заключен между ПАО Сбербанк с Единственным участником аукциона по</w:t>
      </w:r>
      <w:r w:rsidR="00DF2709"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цене, предложенной единственным участником, но не ниже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минимальной цен</w:t>
      </w:r>
      <w:r w:rsidR="00DF2709"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продажи Прав в течение 5 (пяти) </w:t>
      </w:r>
      <w:r w:rsidR="00DF2709" w:rsidRPr="00B232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банковских дней после оплаты покупной цены</w:t>
      </w:r>
      <w:r w:rsidRPr="00B232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3729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6795E" w:rsidRPr="00B2320C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заключения Договора уступки прав (требований) Победитель аукциона должен в </w:t>
      </w:r>
      <w:r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течение 5 (пяти) рабочих дней с даты подведения итогов аукциона явиться в ПАО Сбербанк по адресу: 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F2709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г. Ярославль, ул. Советская, дом 34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контактный телефон: </w:t>
      </w:r>
      <w:r w:rsidR="00DF2709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8-800-707-0070-5860-1320, +7 (915) 966-32-31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DF2709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Петрова Татьяна Анатольевна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653D8B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6795E"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1335" w:rsidRPr="00F27256" w:rsidRDefault="00261335" w:rsidP="00C67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320C">
        <w:rPr>
          <w:rFonts w:ascii="Times New Roman" w:eastAsia="Times New Roman" w:hAnsi="Times New Roman"/>
          <w:b/>
          <w:sz w:val="24"/>
          <w:szCs w:val="24"/>
          <w:lang w:eastAsia="ru-RU"/>
        </w:rPr>
        <w:t>Неявка Победителя по указанному адресу в установленный срок, равно как отказ от</w:t>
      </w: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1E4B3C" w:rsidRPr="00F27256" w:rsidRDefault="00261335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>обедителя аукциона от з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 w:rsidR="00FC50EB" w:rsidRPr="00F27256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="001E4B3C" w:rsidRPr="00F2725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1E4B3C" w:rsidRPr="00F27256" w:rsidRDefault="001E4B3C" w:rsidP="001E4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B3C" w:rsidRPr="00F27256" w:rsidRDefault="001E4B3C" w:rsidP="001E4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E4B3C" w:rsidRPr="00F27256" w:rsidRDefault="001E4B3C" w:rsidP="000E7E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695246" w:rsidRDefault="001E4B3C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7256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0226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80226" w:rsidSect="00CD2BC1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1E" w:rsidRDefault="00387B1E">
      <w:pPr>
        <w:spacing w:after="0" w:line="240" w:lineRule="auto"/>
      </w:pPr>
      <w:r>
        <w:separator/>
      </w:r>
    </w:p>
  </w:endnote>
  <w:endnote w:type="continuationSeparator" w:id="0">
    <w:p w:rsidR="00387B1E" w:rsidRDefault="0038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1E" w:rsidRDefault="00387B1E">
      <w:pPr>
        <w:spacing w:after="0" w:line="240" w:lineRule="auto"/>
      </w:pPr>
      <w:r>
        <w:separator/>
      </w:r>
    </w:p>
  </w:footnote>
  <w:footnote w:type="continuationSeparator" w:id="0">
    <w:p w:rsidR="00387B1E" w:rsidRDefault="0038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6D" w:rsidRDefault="00F1106D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37B">
      <w:rPr>
        <w:rStyle w:val="a5"/>
        <w:noProof/>
      </w:rPr>
      <w:t>2</w:t>
    </w:r>
    <w:r>
      <w:rPr>
        <w:rStyle w:val="a5"/>
      </w:rPr>
      <w:fldChar w:fldCharType="end"/>
    </w:r>
  </w:p>
  <w:p w:rsidR="00F1106D" w:rsidRDefault="00F110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18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3"/>
  </w:num>
  <w:num w:numId="5">
    <w:abstractNumId w:val="23"/>
  </w:num>
  <w:num w:numId="6">
    <w:abstractNumId w:val="11"/>
  </w:num>
  <w:num w:numId="7">
    <w:abstractNumId w:val="16"/>
  </w:num>
  <w:num w:numId="8">
    <w:abstractNumId w:val="10"/>
  </w:num>
  <w:num w:numId="9">
    <w:abstractNumId w:val="18"/>
  </w:num>
  <w:num w:numId="10">
    <w:abstractNumId w:val="2"/>
  </w:num>
  <w:num w:numId="11">
    <w:abstractNumId w:val="15"/>
  </w:num>
  <w:num w:numId="12">
    <w:abstractNumId w:val="19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22"/>
  </w:num>
  <w:num w:numId="21">
    <w:abstractNumId w:val="20"/>
  </w:num>
  <w:num w:numId="22">
    <w:abstractNumId w:val="6"/>
  </w:num>
  <w:num w:numId="23">
    <w:abstractNumId w:val="9"/>
  </w:num>
  <w:num w:numId="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2BFA"/>
    <w:rsid w:val="00004030"/>
    <w:rsid w:val="00004F5D"/>
    <w:rsid w:val="00007654"/>
    <w:rsid w:val="00013F19"/>
    <w:rsid w:val="00021333"/>
    <w:rsid w:val="00021C9E"/>
    <w:rsid w:val="00026A44"/>
    <w:rsid w:val="00030D2C"/>
    <w:rsid w:val="000351B6"/>
    <w:rsid w:val="0003562A"/>
    <w:rsid w:val="00036EF3"/>
    <w:rsid w:val="00051814"/>
    <w:rsid w:val="00055AF5"/>
    <w:rsid w:val="00063503"/>
    <w:rsid w:val="00063CBF"/>
    <w:rsid w:val="000641C6"/>
    <w:rsid w:val="000646F5"/>
    <w:rsid w:val="00074FA1"/>
    <w:rsid w:val="0008757A"/>
    <w:rsid w:val="000A43F1"/>
    <w:rsid w:val="000A6AE7"/>
    <w:rsid w:val="000B7C87"/>
    <w:rsid w:val="000C088A"/>
    <w:rsid w:val="000C0D0F"/>
    <w:rsid w:val="000C33BF"/>
    <w:rsid w:val="000D36A9"/>
    <w:rsid w:val="000E7EB7"/>
    <w:rsid w:val="000F477B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C51D2"/>
    <w:rsid w:val="001C7ED9"/>
    <w:rsid w:val="001D31E8"/>
    <w:rsid w:val="001D58AA"/>
    <w:rsid w:val="001D6505"/>
    <w:rsid w:val="001D7137"/>
    <w:rsid w:val="001E14D2"/>
    <w:rsid w:val="001E2562"/>
    <w:rsid w:val="001E4B3C"/>
    <w:rsid w:val="00212DD4"/>
    <w:rsid w:val="0021356F"/>
    <w:rsid w:val="00215D27"/>
    <w:rsid w:val="002312AD"/>
    <w:rsid w:val="00237580"/>
    <w:rsid w:val="00242FC4"/>
    <w:rsid w:val="00252806"/>
    <w:rsid w:val="00256906"/>
    <w:rsid w:val="00261335"/>
    <w:rsid w:val="002641B8"/>
    <w:rsid w:val="00272B3A"/>
    <w:rsid w:val="00273DA5"/>
    <w:rsid w:val="00280476"/>
    <w:rsid w:val="00281AF3"/>
    <w:rsid w:val="00295187"/>
    <w:rsid w:val="002A0239"/>
    <w:rsid w:val="002B2088"/>
    <w:rsid w:val="002B260E"/>
    <w:rsid w:val="002B5B85"/>
    <w:rsid w:val="002C101F"/>
    <w:rsid w:val="002D34E8"/>
    <w:rsid w:val="002E1D02"/>
    <w:rsid w:val="002E30E5"/>
    <w:rsid w:val="002F75EF"/>
    <w:rsid w:val="00300782"/>
    <w:rsid w:val="00301324"/>
    <w:rsid w:val="00314652"/>
    <w:rsid w:val="00320EA0"/>
    <w:rsid w:val="00323914"/>
    <w:rsid w:val="003268E3"/>
    <w:rsid w:val="00326E24"/>
    <w:rsid w:val="00332FD6"/>
    <w:rsid w:val="003469E3"/>
    <w:rsid w:val="0035351A"/>
    <w:rsid w:val="00357953"/>
    <w:rsid w:val="00364282"/>
    <w:rsid w:val="003676C9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5647"/>
    <w:rsid w:val="003A68AE"/>
    <w:rsid w:val="003B2D04"/>
    <w:rsid w:val="003B765D"/>
    <w:rsid w:val="003B776E"/>
    <w:rsid w:val="003C186E"/>
    <w:rsid w:val="003C1A5D"/>
    <w:rsid w:val="003D2E66"/>
    <w:rsid w:val="003D3306"/>
    <w:rsid w:val="003E4BE7"/>
    <w:rsid w:val="003E537A"/>
    <w:rsid w:val="003E6B74"/>
    <w:rsid w:val="004049B9"/>
    <w:rsid w:val="00406D5B"/>
    <w:rsid w:val="004200D2"/>
    <w:rsid w:val="004226E6"/>
    <w:rsid w:val="00425DA3"/>
    <w:rsid w:val="004332A8"/>
    <w:rsid w:val="00433DDE"/>
    <w:rsid w:val="0044077B"/>
    <w:rsid w:val="00440C3A"/>
    <w:rsid w:val="00455FD9"/>
    <w:rsid w:val="00466AB0"/>
    <w:rsid w:val="00466D85"/>
    <w:rsid w:val="00471870"/>
    <w:rsid w:val="00475704"/>
    <w:rsid w:val="00481441"/>
    <w:rsid w:val="0048521F"/>
    <w:rsid w:val="00490F0F"/>
    <w:rsid w:val="00496E3D"/>
    <w:rsid w:val="004A48C4"/>
    <w:rsid w:val="004B2E3B"/>
    <w:rsid w:val="004B32C3"/>
    <w:rsid w:val="004B46F7"/>
    <w:rsid w:val="004B5E76"/>
    <w:rsid w:val="004B713D"/>
    <w:rsid w:val="004C2AA6"/>
    <w:rsid w:val="004C72BA"/>
    <w:rsid w:val="004D2276"/>
    <w:rsid w:val="004D3B95"/>
    <w:rsid w:val="004D44CB"/>
    <w:rsid w:val="004D600C"/>
    <w:rsid w:val="004E0285"/>
    <w:rsid w:val="004E0932"/>
    <w:rsid w:val="004E3728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365B"/>
    <w:rsid w:val="00544AC5"/>
    <w:rsid w:val="00547B7E"/>
    <w:rsid w:val="00555DAB"/>
    <w:rsid w:val="005608CD"/>
    <w:rsid w:val="00561BAF"/>
    <w:rsid w:val="005665C7"/>
    <w:rsid w:val="00573B28"/>
    <w:rsid w:val="00585F33"/>
    <w:rsid w:val="00590938"/>
    <w:rsid w:val="00593639"/>
    <w:rsid w:val="00595803"/>
    <w:rsid w:val="005B2B4F"/>
    <w:rsid w:val="005B3826"/>
    <w:rsid w:val="005D2DEE"/>
    <w:rsid w:val="005D5F37"/>
    <w:rsid w:val="005E1948"/>
    <w:rsid w:val="005E2CD0"/>
    <w:rsid w:val="005E3E77"/>
    <w:rsid w:val="005F0550"/>
    <w:rsid w:val="005F166D"/>
    <w:rsid w:val="0061331E"/>
    <w:rsid w:val="00623C82"/>
    <w:rsid w:val="0063013D"/>
    <w:rsid w:val="006316C5"/>
    <w:rsid w:val="00632EE6"/>
    <w:rsid w:val="006365A5"/>
    <w:rsid w:val="006371FE"/>
    <w:rsid w:val="00637B0F"/>
    <w:rsid w:val="00644101"/>
    <w:rsid w:val="0064617C"/>
    <w:rsid w:val="00653D8B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5246"/>
    <w:rsid w:val="006A478D"/>
    <w:rsid w:val="006C0898"/>
    <w:rsid w:val="006C0F4D"/>
    <w:rsid w:val="006C3CA1"/>
    <w:rsid w:val="006D0FAC"/>
    <w:rsid w:val="006D199A"/>
    <w:rsid w:val="006E1326"/>
    <w:rsid w:val="006E165E"/>
    <w:rsid w:val="006E1B46"/>
    <w:rsid w:val="006F3467"/>
    <w:rsid w:val="006F5C3B"/>
    <w:rsid w:val="006F7213"/>
    <w:rsid w:val="00705435"/>
    <w:rsid w:val="0071079C"/>
    <w:rsid w:val="007112C0"/>
    <w:rsid w:val="00714DAD"/>
    <w:rsid w:val="00721CB9"/>
    <w:rsid w:val="00724290"/>
    <w:rsid w:val="00731096"/>
    <w:rsid w:val="00731F30"/>
    <w:rsid w:val="007325AB"/>
    <w:rsid w:val="00735374"/>
    <w:rsid w:val="0073797F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929B0"/>
    <w:rsid w:val="00793939"/>
    <w:rsid w:val="007A1B71"/>
    <w:rsid w:val="007A6E4A"/>
    <w:rsid w:val="007B0AE3"/>
    <w:rsid w:val="007B2073"/>
    <w:rsid w:val="007B6AD0"/>
    <w:rsid w:val="007C7BEB"/>
    <w:rsid w:val="007D320C"/>
    <w:rsid w:val="007E10AF"/>
    <w:rsid w:val="007E2A55"/>
    <w:rsid w:val="007F1F4A"/>
    <w:rsid w:val="007F2983"/>
    <w:rsid w:val="0080090E"/>
    <w:rsid w:val="008035C1"/>
    <w:rsid w:val="008105FC"/>
    <w:rsid w:val="00811431"/>
    <w:rsid w:val="00813742"/>
    <w:rsid w:val="008209CB"/>
    <w:rsid w:val="00821B78"/>
    <w:rsid w:val="00825A4B"/>
    <w:rsid w:val="00830DBF"/>
    <w:rsid w:val="00840AC3"/>
    <w:rsid w:val="00847AFD"/>
    <w:rsid w:val="00851C5F"/>
    <w:rsid w:val="00853AA9"/>
    <w:rsid w:val="0085496E"/>
    <w:rsid w:val="00857144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7436"/>
    <w:rsid w:val="008C6ED9"/>
    <w:rsid w:val="008D7D97"/>
    <w:rsid w:val="008E1965"/>
    <w:rsid w:val="008F2F33"/>
    <w:rsid w:val="008F2FE0"/>
    <w:rsid w:val="009016A6"/>
    <w:rsid w:val="0090343A"/>
    <w:rsid w:val="00910BA0"/>
    <w:rsid w:val="00913A23"/>
    <w:rsid w:val="00931209"/>
    <w:rsid w:val="00952855"/>
    <w:rsid w:val="00953588"/>
    <w:rsid w:val="00953FC0"/>
    <w:rsid w:val="00957E02"/>
    <w:rsid w:val="00964041"/>
    <w:rsid w:val="00967E7F"/>
    <w:rsid w:val="00970CBA"/>
    <w:rsid w:val="00980226"/>
    <w:rsid w:val="00980A37"/>
    <w:rsid w:val="00982833"/>
    <w:rsid w:val="00985139"/>
    <w:rsid w:val="009B1E1E"/>
    <w:rsid w:val="009B1F61"/>
    <w:rsid w:val="009C0539"/>
    <w:rsid w:val="009C1F6B"/>
    <w:rsid w:val="009C452B"/>
    <w:rsid w:val="009D183F"/>
    <w:rsid w:val="009E028D"/>
    <w:rsid w:val="009E12A5"/>
    <w:rsid w:val="009F22D1"/>
    <w:rsid w:val="009F2E35"/>
    <w:rsid w:val="009F4FE6"/>
    <w:rsid w:val="009F5AA7"/>
    <w:rsid w:val="00A00E3D"/>
    <w:rsid w:val="00A03011"/>
    <w:rsid w:val="00A05D92"/>
    <w:rsid w:val="00A165C7"/>
    <w:rsid w:val="00A16C09"/>
    <w:rsid w:val="00A220A5"/>
    <w:rsid w:val="00A22607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81AAF"/>
    <w:rsid w:val="00A90FB2"/>
    <w:rsid w:val="00A938E2"/>
    <w:rsid w:val="00A93AFB"/>
    <w:rsid w:val="00AA2253"/>
    <w:rsid w:val="00AA4940"/>
    <w:rsid w:val="00AB0267"/>
    <w:rsid w:val="00AB535A"/>
    <w:rsid w:val="00AB684A"/>
    <w:rsid w:val="00AC2DEB"/>
    <w:rsid w:val="00AD05C2"/>
    <w:rsid w:val="00AE5E09"/>
    <w:rsid w:val="00AF35FC"/>
    <w:rsid w:val="00AF38E3"/>
    <w:rsid w:val="00AF4EA0"/>
    <w:rsid w:val="00AF5BCA"/>
    <w:rsid w:val="00AF66D9"/>
    <w:rsid w:val="00AF7A6B"/>
    <w:rsid w:val="00AF7DA2"/>
    <w:rsid w:val="00B06897"/>
    <w:rsid w:val="00B147EA"/>
    <w:rsid w:val="00B2320C"/>
    <w:rsid w:val="00B24AB3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9F4"/>
    <w:rsid w:val="00B71751"/>
    <w:rsid w:val="00B76B80"/>
    <w:rsid w:val="00B8475C"/>
    <w:rsid w:val="00B9123B"/>
    <w:rsid w:val="00B949FC"/>
    <w:rsid w:val="00BA390C"/>
    <w:rsid w:val="00BA489E"/>
    <w:rsid w:val="00BA68F5"/>
    <w:rsid w:val="00BA6BB3"/>
    <w:rsid w:val="00BC337B"/>
    <w:rsid w:val="00BC3BA7"/>
    <w:rsid w:val="00BC724A"/>
    <w:rsid w:val="00BD64DF"/>
    <w:rsid w:val="00BF217F"/>
    <w:rsid w:val="00BF7127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5E72"/>
    <w:rsid w:val="00C55F37"/>
    <w:rsid w:val="00C565FD"/>
    <w:rsid w:val="00C57023"/>
    <w:rsid w:val="00C6795E"/>
    <w:rsid w:val="00C77515"/>
    <w:rsid w:val="00C777D3"/>
    <w:rsid w:val="00C8195C"/>
    <w:rsid w:val="00C83D36"/>
    <w:rsid w:val="00C90960"/>
    <w:rsid w:val="00C94154"/>
    <w:rsid w:val="00CA08C9"/>
    <w:rsid w:val="00CA0FD6"/>
    <w:rsid w:val="00CA45C6"/>
    <w:rsid w:val="00CA527C"/>
    <w:rsid w:val="00CB73E8"/>
    <w:rsid w:val="00CB7E5E"/>
    <w:rsid w:val="00CD1799"/>
    <w:rsid w:val="00CD2BC1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3AFB"/>
    <w:rsid w:val="00D4795E"/>
    <w:rsid w:val="00D52C1C"/>
    <w:rsid w:val="00D532BC"/>
    <w:rsid w:val="00D54182"/>
    <w:rsid w:val="00D541E5"/>
    <w:rsid w:val="00D61F20"/>
    <w:rsid w:val="00D6506B"/>
    <w:rsid w:val="00D67E4D"/>
    <w:rsid w:val="00D81A81"/>
    <w:rsid w:val="00D82010"/>
    <w:rsid w:val="00D842C5"/>
    <w:rsid w:val="00D8664F"/>
    <w:rsid w:val="00D910F2"/>
    <w:rsid w:val="00D933BD"/>
    <w:rsid w:val="00D94A69"/>
    <w:rsid w:val="00D952D9"/>
    <w:rsid w:val="00DA0372"/>
    <w:rsid w:val="00DB7A1C"/>
    <w:rsid w:val="00DC14E7"/>
    <w:rsid w:val="00DC251E"/>
    <w:rsid w:val="00DC4FCA"/>
    <w:rsid w:val="00DD05FA"/>
    <w:rsid w:val="00DD2104"/>
    <w:rsid w:val="00DD4884"/>
    <w:rsid w:val="00DE2BD2"/>
    <w:rsid w:val="00DE7115"/>
    <w:rsid w:val="00DF2709"/>
    <w:rsid w:val="00DF27B1"/>
    <w:rsid w:val="00DF3F51"/>
    <w:rsid w:val="00DF620A"/>
    <w:rsid w:val="00E014E4"/>
    <w:rsid w:val="00E01802"/>
    <w:rsid w:val="00E051A8"/>
    <w:rsid w:val="00E07FC3"/>
    <w:rsid w:val="00E13141"/>
    <w:rsid w:val="00E209BE"/>
    <w:rsid w:val="00E25AB4"/>
    <w:rsid w:val="00E334A5"/>
    <w:rsid w:val="00E34E6E"/>
    <w:rsid w:val="00E3744D"/>
    <w:rsid w:val="00E43033"/>
    <w:rsid w:val="00E4371F"/>
    <w:rsid w:val="00E4586B"/>
    <w:rsid w:val="00E573FB"/>
    <w:rsid w:val="00E63B48"/>
    <w:rsid w:val="00E70C87"/>
    <w:rsid w:val="00E73E4D"/>
    <w:rsid w:val="00E73E98"/>
    <w:rsid w:val="00E74E10"/>
    <w:rsid w:val="00E77C47"/>
    <w:rsid w:val="00E818E8"/>
    <w:rsid w:val="00E85D9A"/>
    <w:rsid w:val="00E9438B"/>
    <w:rsid w:val="00EB23D7"/>
    <w:rsid w:val="00EB25B7"/>
    <w:rsid w:val="00EB709F"/>
    <w:rsid w:val="00EC015F"/>
    <w:rsid w:val="00EC1D07"/>
    <w:rsid w:val="00EC6C04"/>
    <w:rsid w:val="00EC6F72"/>
    <w:rsid w:val="00EC7FC8"/>
    <w:rsid w:val="00ED0C2E"/>
    <w:rsid w:val="00ED218C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5A3C"/>
    <w:rsid w:val="00F237C8"/>
    <w:rsid w:val="00F244EF"/>
    <w:rsid w:val="00F2565C"/>
    <w:rsid w:val="00F27256"/>
    <w:rsid w:val="00F33851"/>
    <w:rsid w:val="00F51E03"/>
    <w:rsid w:val="00F56C33"/>
    <w:rsid w:val="00F5769A"/>
    <w:rsid w:val="00F70AB9"/>
    <w:rsid w:val="00F70E38"/>
    <w:rsid w:val="00F81741"/>
    <w:rsid w:val="00F869F5"/>
    <w:rsid w:val="00F96435"/>
    <w:rsid w:val="00FA1B2F"/>
    <w:rsid w:val="00FA2379"/>
    <w:rsid w:val="00FB3245"/>
    <w:rsid w:val="00FC49CC"/>
    <w:rsid w:val="00FC50EB"/>
    <w:rsid w:val="00FC5C8D"/>
    <w:rsid w:val="00FC6A5D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79913D-415C-4817-8707-9095E2A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basedOn w:val="a"/>
    <w:uiPriority w:val="34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53FC0"/>
    <w:rPr>
      <w:sz w:val="20"/>
      <w:szCs w:val="20"/>
      <w:lang w:eastAsia="en-US"/>
    </w:rPr>
  </w:style>
  <w:style w:type="character" w:styleId="af5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6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8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9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c">
    <w:name w:val="Основной текст Знак"/>
    <w:basedOn w:val="a0"/>
    <w:link w:val="afb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d">
    <w:name w:val="Body Text Indent"/>
    <w:basedOn w:val="a"/>
    <w:link w:val="afe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e">
    <w:name w:val="Основной текст с отступом Знак"/>
    <w:basedOn w:val="a0"/>
    <w:link w:val="afd"/>
    <w:rsid w:val="004D3B95"/>
    <w:rPr>
      <w:rFonts w:ascii="NTTimes/Cyrillic" w:hAnsi="NTTimes/Cyrillic"/>
      <w:sz w:val="20"/>
      <w:szCs w:val="20"/>
      <w:lang w:val="en-US"/>
    </w:rPr>
  </w:style>
  <w:style w:type="paragraph" w:styleId="aff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Title"/>
    <w:basedOn w:val="a"/>
    <w:link w:val="aff1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1">
    <w:name w:val="Название Знак"/>
    <w:basedOn w:val="a0"/>
    <w:link w:val="aff0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2">
    <w:name w:val="Document Map"/>
    <w:basedOn w:val="a"/>
    <w:link w:val="aff3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3">
    <w:name w:val="Схема документа Знак"/>
    <w:basedOn w:val="a0"/>
    <w:link w:val="aff2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4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5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9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"/>
    <w:link w:val="aff7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8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9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a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3477</Words>
  <Characters>23229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Кан Татьяна</cp:lastModifiedBy>
  <cp:revision>3</cp:revision>
  <cp:lastPrinted>2018-02-22T10:15:00Z</cp:lastPrinted>
  <dcterms:created xsi:type="dcterms:W3CDTF">2018-02-22T11:51:00Z</dcterms:created>
  <dcterms:modified xsi:type="dcterms:W3CDTF">2018-02-22T11:53:00Z</dcterms:modified>
</cp:coreProperties>
</file>