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BD5DBB" w:rsidRPr="009B4374" w:rsidRDefault="00BD5DBB" w:rsidP="00BD5DB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Самара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«ВИС-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>СЕРВИС»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proofErr w:type="gramEnd"/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="008E0693" w:rsidRPr="008E069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 40702810954060004278 в ПАО Сбербанк России БИК 043601607, к/с 30101810200000000607</w:t>
      </w:r>
      <w:r w:rsidRPr="0065371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371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="000729D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Морозовой Ангелины Юрьевны</w:t>
      </w:r>
      <w:r w:rsidRPr="005F176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Самарской области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05.05.2016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55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25483/2015,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BA236C">
        <w:rPr>
          <w:rFonts w:ascii="Times New Roman" w:hAnsi="Times New Roman" w:cs="Times New Roman"/>
          <w:b/>
          <w:sz w:val="22"/>
          <w:szCs w:val="22"/>
          <w:lang w:val="ru-RU"/>
        </w:rPr>
        <w:t>далее –</w:t>
      </w:r>
      <w:r w:rsidRPr="009B43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), с одной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:rsidR="00BD5DBB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08696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 купли-продажи (далее – «Договор»)  о нижеследующем:</w:t>
      </w:r>
    </w:p>
    <w:p w:rsidR="00BD5DBB" w:rsidRPr="009B4374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Лот №1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», «Имущество»), указанное в п.1.2 Договора, принадлежащее Продавцу на праве собственности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 праве аренды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Под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Имуществом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в настоящем Договоре Стороны понимают: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</w:pPr>
      <w:r w:rsidRPr="00145B2B"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  <w:t xml:space="preserve">Лот №1 </w:t>
      </w:r>
    </w:p>
    <w:p w:rsidR="00BD5DBB" w:rsidRDefault="0092620E" w:rsidP="0092620E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</w:t>
      </w:r>
      <w:r w:rsidRPr="0092620E">
        <w:rPr>
          <w:rFonts w:ascii="Times New Roman" w:hAnsi="Times New Roman"/>
          <w:sz w:val="22"/>
          <w:szCs w:val="22"/>
          <w:lang w:val="ru-RU"/>
        </w:rPr>
        <w:t>мущества должника ООО «ВИС-Сервис» (ОГРН 1146320020274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),  находящегося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 в залоге у ООО</w:t>
      </w:r>
      <w:r>
        <w:rPr>
          <w:rFonts w:ascii="Times New Roman" w:hAnsi="Times New Roman"/>
          <w:sz w:val="22"/>
          <w:szCs w:val="22"/>
          <w:lang w:val="ru-RU"/>
        </w:rPr>
        <w:t xml:space="preserve"> «ЦФР Капитал» (ИНН 7743883380):</w:t>
      </w:r>
      <w:r w:rsidRPr="0092620E">
        <w:rPr>
          <w:rFonts w:ascii="Times New Roman" w:hAnsi="Times New Roman"/>
          <w:sz w:val="22"/>
          <w:szCs w:val="22"/>
          <w:lang w:val="ru-RU"/>
        </w:rPr>
        <w:t xml:space="preserve"> Имущество, расположенное по адресу : Самарская область,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г.Тольятти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Вокзальная, 7а: База горюче-смазочных материалов (сооружение: лит. А - административно-бытовой корпус площадью 892,2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А1 - операторная площадью 134,20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А2 - разливочная масел площадью 94,5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 А3 - насосная масел площадью 32,5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А4 - административно-производственный блок площадью 649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 - резервуарный парк светлых нефтепродуктов объемом 15000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С1 - резервуарный парк масел объемом 600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С2 - резервуар-отстойник объемом 800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С3 - железнодорожная эстакада длиной 84,49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С4 - пункт разогрева масел объемом 1255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С5, С6, С7 - наблюдательные скважины 3 шт. глубиной 25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С8 - натяжное устройство объемом 2,74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С9 - технологический канал длиной 8,55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С10 - площадка под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продуктосборник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площадью 26,4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 - насосная станция светлых нефтепродуктов объемом 402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Г1 - площадка налива масел в автоцистернах объемом 641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Г2 - АСН объемом 3807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К1 - бытовая канализация длиной 332,5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К5 - трубопровод осадка длиной 31,95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К13 - длиной производственно-дождевая канализация длиной 960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 16 - трубопровод уловленного нефтепродукта длиной 54,46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К21Н - трубопровод очищенных стоков длиной 86,04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В - хозяйственно-питьевой производственно-противопожарный водопровод длиной 759,5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Т - теплотрасса длиной 460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1 - технологический трубопровод светлых нефтепродуктов длиной 1545,28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2 - технологический трубопровод масел длиной 834,5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3 - железнодорожный путь длиной 280,2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I - ворота автомобильные 2 шт.; лит. II - ворота железнодорожные 1 шт.; лит. III - ограждение длиной 343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.). Назначение: Сооружение. Площадь: 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Инвентарный номер: 0001520. Кадастровый номер: 63:09:0102160:1197; Земельный участок, категория земель: земли населенных пунктов, разрешенное использование: для дальнейшей эксплуатации оптовой базы горюче-смазочных материалов, общая площадь 32 565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63:09:01:02160:687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. Имущество, расположенное по адресу : Самарская область, Ставропольский район-,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Барковка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, ул. Северная, Д.1-Б: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» в составе: Операторная Литера А, площадь 82,7 кв. м. Резервуар Литера Р - D=2,9 м, L=4,0 м. Резервуар Литера Р 1 - D=2,9 м, L=4,0 м. Резервуар Литера Р 2 - D=2,9 м, L=4,0 м. Резервуар Литера Р 3 - D=2,9 м, L=4,0 м. Аварийный резервуар для сбора аварийных проливов Литера Р 4. Отстойник нефтесодержащих стоков Литера Р 5. Пожарный резервуар Литера Р 6 - D=2,8 м, L=9,0 м. Пожарный резервуар Литера Р 7 - D=2,8 м, L=9,0 м. Навес Литера Н площадью 230,0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Ливневые колодцы Ф1,0*1 Литера ПК, ПК1, ПК3, ПК4. Поглощающий колодец Литера </w:t>
      </w:r>
      <w:r w:rsidRPr="0092620E">
        <w:rPr>
          <w:rFonts w:ascii="Times New Roman" w:hAnsi="Times New Roman"/>
          <w:sz w:val="22"/>
          <w:szCs w:val="22"/>
          <w:lang w:val="ru-RU"/>
        </w:rPr>
        <w:lastRenderedPageBreak/>
        <w:t xml:space="preserve">ПК 2. Назначение: Автозаправочная станция. Местонахождение (адрес) Самарская область, Ставропольский р-н,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Борковка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Северная, д.1-Б. Инвентарный номер: 0000173 Литера: А, Р, Р1-Р7, Н, ПК, ПК1, ПК3, ПК4, ПК2.Кадастровый номер: 63:32:2701003:415; Право аренды земельного участка, земли населенных пунктов, под автозаправочную станцию, площадью 6691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Местонахождение (адрес) Самарская область, Ставропольский р-н,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Борковка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Северная, участок д.1-Б. Кадастровый номер: 63:32:2701003:13; Источник б/питания,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480-00043; ККМ Штрих-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Комбо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-ФР-К, 31.05.2009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480-00027; КТПМ-25/6-0,4сРЛНД,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407-02444.Переговорное устройство "Сапсан-УМС  2.2",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456-02447; Система видео наблюдения АЗС № 11,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470-01028; Системный блок P4 506 2,66/2õ80Gb/FDD/512Mb/G30, 30.04.2007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480-00983; Стабилизатор трехфазный 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436-00013; Стеллаж для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пристроя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АЗС-2, 31.10.2001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700-А0188; Счетная машинка для денег МАГНЕР-35 АЗС-11, 02.09.2002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480-А0523; Торговое оборудование к-т м-н  АЗС-11, 02.09.2002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458-01697; Уровнемер "Струна-М" АЗС-11,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203-02443; Холодильная витрина(горка)сер. АЗС №11, 30.04.2009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458-00032; Шкаф холодильный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АЗС-11, 31.05.2008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458-00936; Шкаф холодильный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АЗС-11, 31.05.2008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458-00937; Ящик металлический, 23.06.2003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700-02293; Имущества, расположенное по адресу: Самарская область, муниципальный район Ставропольский, сельское поселение Приморский, поселок Приморский, улица Строителей, стр. 2: 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», назначение: Нежилое, Производственное (промышленное), топливной промышленности. Протяженность, площадь застройки 2833,3 кв. м, инв.№ 0000068, лит. 1. Местонахождение (адрес): Самарская обл. Ставропольский район, пос. Приморский, переулок Строителей, 2. Кадастровый 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номер:63:322501001:1531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>;  Земельный участок для строительства АЗС типа "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". Назначение: Земли населенных пунктов, для строительства АЗС типа "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". Площадь: 7893,00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 Местонахождение (адрес): Самарская обл. Ставропольский район, пос. Приморский, переулок Строителей, участок 2. Кадастровый номер: 63:32:2501002:0120; Автомат. пожарная сигнализация и система оповещения, 28.02.2003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456-02248; Логотип "ВИС-Сервис" на ценовое табло АЗС №3, 30.01.2009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458-00013; Компьютерный комплекс АЗС-3, 01.08.2001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480-А0109; Кондиционер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Lesar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LS-H12KB 2, 01.09.2002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700-А0514; Кондиционер KENTATSU KSGH 35, 30.06.2007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700-01008; Машина для пересчета денег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Магнер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35 АЗС-3, 01.10.2000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480-А0034; Насосный агрегат, 29.10.2013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415-00011; Переговорное устройство "Сапсан- УМС 2,2" АЗС-3, 30.08.2001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456-А0111; Система видео наблюдения АЗС № 3,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470-010294 Стабилизатор трехфазный  PS7500W-30,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436-00014; Технол.сис.КЗПМ1 сосуда 10 м3,без ТРК, 28.02.2011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436-00036; Тревожная сигнализация АЗС-3, 30.04.2001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456-А0063;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С10СМ HELKAMA,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458-00047;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С10СМ HELKAMA,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458-00048; Холодильная витрина (горка) сер.МFP3 SLIM 090LACT., 31.03.2010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458-00057; Эл. сушилка для рук АЗС-3, 01.11.2001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700-А0196;  Имущества, расположенное по адресу 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Тольятти-Димитровград,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»: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» в составе: лит. А - операторская общая площадь - 65,0 кв. м; лит. ТРК; ТРК 1; ТРК 2 - Топливно-раздаточные колонки, количество - 3 шт.; лит. ПР; ПР1 - Пожарные резервуары, 2 шт., объем - 50,0 куб. м.; лит. Г - Навес, площадь застройки - 291,5 кв. м; лит. ПК-ПК-1 - Поглощающий колодец; лит. А/Р - Аварийный резервуар, объем - 10,0 куб. м.; лит. Р 1 - Резервуар, объем - 25,0 куб. м.; лит. Р 2 - Резервуар, объем - 25,0 куб. м.; лит. Р 3 - Резервуар, объем - 25,0 куб. м.; лит. Р 4 - Резервуар, объем - 25,0 куб. м.; назначение специальное, инв.№ 0418, лит. А; Р1; Р2; Р3; Р4; А/Р; ПК-ПК - 1; г; ПР; ПР 1; ТРК; ТРК 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1;ТРК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 2.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Кадастровый номер: 63:32:0000000:9907; Земельный участок под автозаправочную станцию, Назначение: Земли промышленности, энергетики, транспорта, связи, радиовещания, телевидения, информатики, космического обеспечения, обороны и иного назначения.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Площадь: 4404,00 кв. м. Кадастровый номер: 63:32:1403007:0017; 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Автомат,пожарн,сигнализ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-я и система оповещения, 20.02.2001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456-А0056 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Уровномер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2620E">
        <w:rPr>
          <w:rFonts w:ascii="Times New Roman" w:hAnsi="Times New Roman"/>
          <w:sz w:val="22"/>
          <w:szCs w:val="22"/>
          <w:lang w:val="ru-RU"/>
        </w:rPr>
        <w:lastRenderedPageBreak/>
        <w:t xml:space="preserve">с датчиками уровня,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воды,тем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,, 31.12.2005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203-00543;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Звукоусилит.оборудование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оповещения, 20.02.2001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456-А0728;  ККМ" Штрих-ФР-К", 30.09.2005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480-00442; Кондиционер KENTATSU KSG 53,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700-02632; Система видео наблюдения АЗС  2,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470-01030; Торговое оборудование (АЗС-2), 30.09.2008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458-00002; Шкаф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"Интер-800Т",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458-А0719; Шкаф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"Интер-800Т",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458-А0718; Эл. сушилка для рук АЗС-2, 01.11.2001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700-А0195.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bookmarkStart w:id="0" w:name="_GoBack"/>
      <w:bookmarkEnd w:id="0"/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Договора Объект Покупатель приобретает по итогам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BD5DBB" w:rsidRPr="00A6284D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объекты недвижимости, входящие  в  состав Имущества,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Федеральным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закон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ом 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от 13.07.2015 N 218-ФЗ"О государственной регистрации недвижимости"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</w:t>
      </w:r>
    </w:p>
    <w:p w:rsidR="00BD5DBB" w:rsidRPr="00145B2B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объекты  недвижимого  имущества,  входящие   в состав Имущества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  собстенности  на  объекты  движимого  имущества,  входящие  в  состав  Имущества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 возникают после полной оплаты цены Объекта Покупателем в соответствии с условиями настоящего Договора,  с  момента  их  передачи. </w:t>
      </w:r>
    </w:p>
    <w:p w:rsidR="00BD5DBB" w:rsidRPr="009B4374" w:rsidRDefault="00BD5DBB" w:rsidP="00BD5DB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7B5939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.6.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залога, зарегистрированное за залогодержателем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ООО «ЦФР КАПИТАЛ»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на продаваемо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е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Имуществ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электронных торгах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в процедуре конкурсного производства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«ВИС-СЕРВИС».</w:t>
      </w:r>
    </w:p>
    <w:p w:rsidR="00BD5DBB" w:rsidRPr="009B4374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D5DBB" w:rsidRPr="009B4374" w:rsidRDefault="00BD5DBB" w:rsidP="00BD5DB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указанную в п. 3.3 настоящего Договора, в течение </w:t>
      </w:r>
      <w:r w:rsidR="00D71215">
        <w:rPr>
          <w:rFonts w:ascii="Times New Roman" w:hAnsi="Times New Roman" w:cs="Times New Roman"/>
          <w:noProof/>
          <w:sz w:val="22"/>
          <w:szCs w:val="22"/>
          <w:lang w:val="ru-RU"/>
        </w:rPr>
        <w:t>10 (десяти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 дней с даты подписания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3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три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объекты,  входящее  в  состав Имущетва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правами третьих лиц.</w:t>
      </w: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расчетный счет </w:t>
      </w:r>
      <w:r w:rsidR="00FA230C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 xml:space="preserve">оплаты приобретаемого Объекта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статьи 448 ГК РФ).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патель обязуется в течение </w:t>
      </w:r>
      <w:r w:rsidR="000729D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10 (десяти)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Должника,указанного 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) рабочих дней со дня его полной оплаты.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BD5DBB" w:rsidRPr="009B4374" w:rsidRDefault="00BD5DBB" w:rsidP="00BD5DB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Объекты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D5DBB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надлежащем исполнении Сторонами своих обязательств;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законодательства.При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D5DBB" w:rsidRPr="009B4374" w:rsidRDefault="00BD5DBB" w:rsidP="00BD5DB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D5DBB" w:rsidRPr="009B4374" w:rsidRDefault="00BD5DBB" w:rsidP="00BD5DB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BD5DBB" w:rsidRPr="000B366A" w:rsidRDefault="00BD5DBB" w:rsidP="00BD5DBB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«ВИС-СЕРВИС»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 40702810954060004278 в ПАО Сбербанк России </w:t>
      </w:r>
      <w:r w:rsidRPr="00C07F5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 043601607, к/с 30101810200000000607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), </w:t>
      </w:r>
      <w:r w:rsidRPr="000B36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Морозовой Ангелины Юрьевны </w:t>
      </w:r>
      <w:r w:rsidRPr="007F7938">
        <w:rPr>
          <w:color w:val="000000"/>
          <w:shd w:val="clear" w:color="auto" w:fill="FFFFFF"/>
          <w:lang w:val="ru-RU"/>
        </w:rPr>
        <w:t>(ИНН 631606913101, СНИЛС 064-183-926-70, член САУ «СРО «Дело» - юридический адрес: 141983, Московская область, г. Дубна, ул. Жуковского, д. 2, ОГРН 1035002205919, ИНН 5010029544).</w:t>
      </w:r>
    </w:p>
    <w:p w:rsidR="00BD5DBB" w:rsidRPr="007F7938" w:rsidRDefault="00BD5DBB" w:rsidP="00BD5DBB">
      <w:pPr>
        <w:ind w:right="-57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B366A">
        <w:rPr>
          <w:rFonts w:ascii="Times New Roman" w:hAnsi="Times New Roman" w:cs="Times New Roman"/>
          <w:bCs/>
          <w:sz w:val="22"/>
          <w:szCs w:val="22"/>
          <w:lang w:val="ru-RU"/>
        </w:rPr>
        <w:t>Электронная почта</w:t>
      </w:r>
      <w:r w:rsidRPr="007F793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: </w:t>
      </w:r>
      <w:hyperlink r:id="rId4" w:history="1"/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morozova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delo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@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yandex</w:t>
      </w:r>
      <w:proofErr w:type="spellEnd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  <w:proofErr w:type="spellStart"/>
      <w:r w:rsidRPr="007F7938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ru</w:t>
      </w:r>
      <w:proofErr w:type="spellEnd"/>
    </w:p>
    <w:p w:rsidR="00BD5DBB" w:rsidRPr="000B366A" w:rsidRDefault="00BD5DBB" w:rsidP="00BD5DBB">
      <w:pPr>
        <w:ind w:right="-5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B366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443045, г. Самара, ул. Авроры, д. 122, оф. 36</w:t>
      </w:r>
    </w:p>
    <w:p w:rsidR="00BD5DBB" w:rsidRPr="000B366A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D5DBB" w:rsidRPr="00233259" w:rsidRDefault="00BD5DBB" w:rsidP="00BD5DBB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D5DBB" w:rsidRPr="00182ED5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счета ООО «ВИС-СЕРВИС»: 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 6321364667/632101001, ОГРН 1146320020274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</w:t>
      </w:r>
      <w:proofErr w:type="gramStart"/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№ </w:t>
      </w:r>
      <w:r w:rsidR="003E2DFC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="003E2DFC" w:rsidRPr="003E2DFC">
        <w:rPr>
          <w:color w:val="000000"/>
          <w:sz w:val="20"/>
          <w:szCs w:val="20"/>
          <w:shd w:val="clear" w:color="auto" w:fill="FFFFFF"/>
          <w:lang w:val="ru-RU"/>
        </w:rPr>
        <w:t>40702810054400024970</w:t>
      </w:r>
      <w:proofErr w:type="gramEnd"/>
      <w:r w:rsidR="003E2DFC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 в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ПАО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Сбербанк России </w:t>
      </w:r>
      <w:r w:rsidRPr="00182ED5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 043601607, к/с 30101810200000000607</w:t>
      </w:r>
    </w:p>
    <w:p w:rsidR="00BD5DBB" w:rsidRPr="00233259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C47587" w:rsidRDefault="006437ED"/>
    <w:sectPr w:rsidR="00C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B"/>
    <w:rsid w:val="000729DC"/>
    <w:rsid w:val="00073B09"/>
    <w:rsid w:val="0008696D"/>
    <w:rsid w:val="003259AE"/>
    <w:rsid w:val="00380820"/>
    <w:rsid w:val="003E2DFC"/>
    <w:rsid w:val="006437ED"/>
    <w:rsid w:val="00852FAC"/>
    <w:rsid w:val="008E0693"/>
    <w:rsid w:val="0092620E"/>
    <w:rsid w:val="00BD5DBB"/>
    <w:rsid w:val="00D71215"/>
    <w:rsid w:val="00FA230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18B0-EE3C-4689-B604-EA165B2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DB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ConsCell">
    <w:name w:val="ConsCell"/>
    <w:link w:val="ConsCell0"/>
    <w:rsid w:val="00BD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Cell0">
    <w:name w:val="ConsCell Знак"/>
    <w:link w:val="ConsCell"/>
    <w:locked/>
    <w:rsid w:val="00BD5DBB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BD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shkov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8</cp:revision>
  <dcterms:created xsi:type="dcterms:W3CDTF">2017-11-29T10:12:00Z</dcterms:created>
  <dcterms:modified xsi:type="dcterms:W3CDTF">2018-03-19T20:26:00Z</dcterms:modified>
</cp:coreProperties>
</file>