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8B" w:rsidRPr="0008326E" w:rsidRDefault="001B618B" w:rsidP="001B6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326E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1B618B" w:rsidRPr="00FB33E0" w:rsidRDefault="001B618B" w:rsidP="001B6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E0">
        <w:rPr>
          <w:rFonts w:ascii="Times New Roman" w:hAnsi="Times New Roman" w:cs="Times New Roman"/>
          <w:b/>
          <w:sz w:val="24"/>
          <w:szCs w:val="24"/>
        </w:rPr>
        <w:t xml:space="preserve">об имуществе </w:t>
      </w:r>
      <w:r w:rsidR="00FB33E0" w:rsidRPr="00FB33E0">
        <w:rPr>
          <w:rFonts w:ascii="Times New Roman" w:hAnsi="Times New Roman" w:cs="Times New Roman"/>
          <w:b/>
          <w:bCs/>
          <w:sz w:val="24"/>
          <w:szCs w:val="24"/>
        </w:rPr>
        <w:t>ГП НО</w:t>
      </w:r>
      <w:r w:rsidR="00FB33E0" w:rsidRPr="00FB33E0">
        <w:rPr>
          <w:rFonts w:ascii="Times New Roman" w:hAnsi="Times New Roman" w:cs="Times New Roman"/>
          <w:b/>
          <w:sz w:val="24"/>
          <w:szCs w:val="24"/>
        </w:rPr>
        <w:t xml:space="preserve"> «Варнавинский лесхоз»</w:t>
      </w:r>
      <w:r w:rsidR="00FB33E0">
        <w:rPr>
          <w:rFonts w:ascii="Times New Roman" w:hAnsi="Times New Roman" w:cs="Times New Roman"/>
          <w:b/>
          <w:sz w:val="24"/>
          <w:szCs w:val="24"/>
        </w:rPr>
        <w:t>,</w:t>
      </w:r>
      <w:r w:rsidRPr="00FB33E0">
        <w:rPr>
          <w:rFonts w:ascii="Times New Roman" w:hAnsi="Times New Roman" w:cs="Times New Roman"/>
          <w:b/>
          <w:sz w:val="24"/>
          <w:szCs w:val="24"/>
        </w:rPr>
        <w:t xml:space="preserve"> реализуемом на электронных торгах</w:t>
      </w:r>
    </w:p>
    <w:p w:rsidR="001B618B" w:rsidRDefault="001B618B" w:rsidP="001B6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8B" w:rsidRPr="00443206" w:rsidRDefault="001B618B" w:rsidP="00443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06">
        <w:rPr>
          <w:rFonts w:ascii="Times New Roman" w:hAnsi="Times New Roman" w:cs="Times New Roman"/>
          <w:b/>
          <w:sz w:val="24"/>
          <w:szCs w:val="24"/>
        </w:rPr>
        <w:t xml:space="preserve">Адрес (местонахождение) недвижимого имущества, указанного в настоящей справке: </w:t>
      </w:r>
      <w:r w:rsidR="00443206" w:rsidRPr="00443206">
        <w:rPr>
          <w:rFonts w:ascii="Times New Roman" w:hAnsi="Times New Roman" w:cs="Times New Roman"/>
          <w:b/>
          <w:sz w:val="24"/>
          <w:szCs w:val="24"/>
        </w:rPr>
        <w:t>Нижегородская область, Варнавинский р-н, р.п. Варнавино, ул.Мелиораторов, д.27</w:t>
      </w:r>
    </w:p>
    <w:p w:rsidR="00FB33E0" w:rsidRDefault="00FB33E0" w:rsidP="001B61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134"/>
        <w:gridCol w:w="1701"/>
        <w:gridCol w:w="8221"/>
      </w:tblGrid>
      <w:tr w:rsidR="00201EA4" w:rsidRPr="00797C08" w:rsidTr="000577B4">
        <w:trPr>
          <w:trHeight w:val="70"/>
        </w:trPr>
        <w:tc>
          <w:tcPr>
            <w:tcW w:w="567" w:type="dxa"/>
            <w:shd w:val="clear" w:color="auto" w:fill="auto"/>
            <w:vAlign w:val="bottom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2" w:type="dxa"/>
            <w:shd w:val="clear" w:color="auto" w:fill="auto"/>
            <w:vAlign w:val="bottom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имущества, включенного в состав Лота № 1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 цена лота (рыночная стоимость</w:t>
            </w: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руб. коп.</w:t>
            </w:r>
          </w:p>
        </w:tc>
        <w:tc>
          <w:tcPr>
            <w:tcW w:w="1701" w:type="dxa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Инвентарный № по данным бух.учета</w:t>
            </w:r>
          </w:p>
        </w:tc>
        <w:tc>
          <w:tcPr>
            <w:tcW w:w="8221" w:type="dxa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Характеристики,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ополнительная информация об имуществе</w:t>
            </w:r>
          </w:p>
        </w:tc>
      </w:tr>
      <w:tr w:rsidR="0064003B" w:rsidRPr="00797C08" w:rsidTr="009D727F">
        <w:trPr>
          <w:trHeight w:val="70"/>
        </w:trPr>
        <w:tc>
          <w:tcPr>
            <w:tcW w:w="567" w:type="dxa"/>
            <w:shd w:val="clear" w:color="auto" w:fill="auto"/>
            <w:vAlign w:val="center"/>
            <w:hideMark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Столярная мастерская, назначение: нежилое, 1 – этажный (подземных этажей - 0), общая площадь 480, 9 кв.м, лит. А2, адрес объекта: Нижегородская область, Варнавинский р-н, р.п. Варнавино, ул.Мелиораторов, д.27,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52:06:0070002:2044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603494,793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01020064</w:t>
            </w:r>
          </w:p>
        </w:tc>
        <w:tc>
          <w:tcPr>
            <w:tcW w:w="8221" w:type="dxa"/>
          </w:tcPr>
          <w:p w:rsidR="0064003B" w:rsidRPr="00474227" w:rsidRDefault="0064003B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ввода здания в эксплуатацию: 1984 год. </w:t>
            </w:r>
          </w:p>
          <w:p w:rsidR="0064003B" w:rsidRPr="00474227" w:rsidRDefault="0064003B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Фундамент — ж/бетонные, стены — кирпичные, перекрытия — железобетонные плиты, крыша -  ж/ мягкая кровля и битумом. Полы — асфальтобетонные. </w:t>
            </w:r>
          </w:p>
          <w:p w:rsidR="0064003B" w:rsidRPr="00474227" w:rsidRDefault="0064003B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отсутствует. </w:t>
            </w:r>
          </w:p>
          <w:p w:rsidR="0064003B" w:rsidRPr="00474227" w:rsidRDefault="0064003B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Земельные правоотношения – право пользования (площадь застроенного земельного участка 532,3 кв.м. бралась из технического паспорта на столярную мастерскую глава 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«Экспликация земельного участка») </w:t>
            </w:r>
          </w:p>
          <w:p w:rsidR="0064003B" w:rsidRPr="00474227" w:rsidRDefault="0064003B" w:rsidP="004B3CF6">
            <w:pPr>
              <w:pStyle w:val="a6"/>
              <w:ind w:left="0"/>
              <w:rPr>
                <w:rFonts w:ascii="Times New Roman" w:hAnsi="Times New Roman"/>
                <w:b w:val="0"/>
                <w:i/>
                <w:iCs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двери и ворота.</w:t>
            </w:r>
          </w:p>
          <w:p w:rsidR="0064003B" w:rsidRDefault="0064003B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>асположен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кв.м, находящемся по адресу: Нижегородская обл, р-н Варнавинский, рп Варнавино, ул Мелиораторов, д 27, категория земель - земли населенных пунктов, разрешенное использование - производственная деятельность), который принадлежал ГП НО «Варнавинский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«д»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64003B" w:rsidRPr="000E7D81" w:rsidRDefault="0064003B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64003B" w:rsidRPr="00797C08" w:rsidTr="009D727F">
        <w:trPr>
          <w:trHeight w:val="274"/>
        </w:trPr>
        <w:tc>
          <w:tcPr>
            <w:tcW w:w="567" w:type="dxa"/>
            <w:shd w:val="clear" w:color="auto" w:fill="auto"/>
            <w:vAlign w:val="center"/>
            <w:hideMark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Склад, назначение: нежилое, 1 – этажный (подземных этажей - 0), общая площадь 73, 9 кв.м, лит. А6, адрес объекта: Нижегородская область, Варнавинский р-н, р.п. Варнавино, ул.Мелиораторов, д.27,</w:t>
            </w:r>
          </w:p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52:06:0070002:2042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99834,66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01020065</w:t>
            </w:r>
          </w:p>
        </w:tc>
        <w:tc>
          <w:tcPr>
            <w:tcW w:w="8221" w:type="dxa"/>
          </w:tcPr>
          <w:p w:rsidR="0064003B" w:rsidRPr="00474227" w:rsidRDefault="0064003B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ввода здания в эксплуатацию: ориентировочно 1970-е года. </w:t>
            </w:r>
          </w:p>
          <w:p w:rsidR="0064003B" w:rsidRPr="00474227" w:rsidRDefault="0064003B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Фундамент — ж/бетонные, стены — блочные арболитовые, перекрытия — деревянные, крыша -  ж/ мягкая кровля и битумом. Полы — асфальтобетонные. </w:t>
            </w:r>
          </w:p>
          <w:p w:rsidR="0064003B" w:rsidRPr="00474227" w:rsidRDefault="0064003B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отсутствует. </w:t>
            </w:r>
          </w:p>
          <w:p w:rsidR="0064003B" w:rsidRPr="00474227" w:rsidRDefault="0064003B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двери.</w:t>
            </w:r>
          </w:p>
          <w:p w:rsidR="0064003B" w:rsidRPr="00474227" w:rsidRDefault="0064003B" w:rsidP="00C86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правоотношения – право пользования (площадь земельного застроенного земельного участка 77,6 кв.м. бралась из технического паспорта на склад глава </w:t>
            </w:r>
            <w:r w:rsidRPr="004742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 xml:space="preserve"> «Экспликация земельного участка»)</w:t>
            </w:r>
          </w:p>
          <w:p w:rsidR="0064003B" w:rsidRDefault="0064003B" w:rsidP="00C864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кв.м, находящемся по адресу: Нижегородская обл, р-н Варнавинский, рп Варнавино, ул Мелиораторов, д 27, категория земель - земли населенных пунктов, разрешенное использование - производственная деятельность), который принадлежал ГП НО «Варнавинский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«д»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64003B" w:rsidRPr="000E7D81" w:rsidRDefault="0064003B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64003B" w:rsidRPr="00797C08" w:rsidTr="009D727F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Цех для сушки древесины, назначение: нежилое, 1 – этажный (подземных этажей - 0), общая площадь 584, 8 кв.м, лит. А8, адрес объекта: Нижегородская область, Варнавинский р-н, р.п. Варнавино, ул.Мелиораторов, д.27,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52:06:0070002:2043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664131,627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01020343</w:t>
            </w:r>
          </w:p>
        </w:tc>
        <w:tc>
          <w:tcPr>
            <w:tcW w:w="8221" w:type="dxa"/>
          </w:tcPr>
          <w:p w:rsidR="0064003B" w:rsidRPr="00474227" w:rsidRDefault="0064003B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постройки – 2005 год. </w:t>
            </w:r>
          </w:p>
          <w:p w:rsidR="0064003B" w:rsidRPr="00474227" w:rsidRDefault="0064003B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Фундамент — ж/бетонные, стены — металлические, деревянные, кирпичные, внутренние перегородки - кирпичные, перекрытия — каркас металлический обрешетка – деревянная, крыша -  шифер. Полы — деревянный настил. </w:t>
            </w:r>
          </w:p>
          <w:p w:rsidR="0064003B" w:rsidRPr="00474227" w:rsidRDefault="0064003B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отсутствует. </w:t>
            </w:r>
          </w:p>
          <w:p w:rsidR="0064003B" w:rsidRPr="00474227" w:rsidRDefault="0064003B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ворота.</w:t>
            </w:r>
          </w:p>
          <w:p w:rsidR="0064003B" w:rsidRPr="00474227" w:rsidRDefault="0064003B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Земельные правоотношения – право пользования (площадь застроенного земельного участка 608,8 кв.м. бралась из технического паспорта на цех для сушки древесины глава 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«Экспликация земельного участка») </w:t>
            </w:r>
          </w:p>
          <w:p w:rsidR="0064003B" w:rsidRDefault="0064003B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кадастровый № 52:06:0070002:2124, площадью 17593 кв.м, находящемся по адресу: Нижегородская обл, р-н Варнавинский, рп Варнавино, ул Мелиораторов, д 27, категория земель - земли населенных пунктов, разрешенное использование - производственная деятельность), который принадлежал ГП НО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«Варнавинский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«д»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64003B" w:rsidRPr="000E7D81" w:rsidRDefault="0064003B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64003B" w:rsidRPr="00797C08" w:rsidTr="009D727F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Лесопильный цех, нижний склад, общая площадь 562, 9 кв.м, лит. А,А1, адрес объекта: Нижегородская область, Варнавинский р-н, р.п. Варнавино, ул.Мелиораторов, д.27,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52:06:0070002:2041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979141,203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01020067</w:t>
            </w:r>
          </w:p>
        </w:tc>
        <w:tc>
          <w:tcPr>
            <w:tcW w:w="8221" w:type="dxa"/>
          </w:tcPr>
          <w:p w:rsidR="0064003B" w:rsidRPr="00474227" w:rsidRDefault="0064003B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ввода здания в эксплуатацию: 1979 г. </w:t>
            </w:r>
          </w:p>
          <w:p w:rsidR="0064003B" w:rsidRPr="00474227" w:rsidRDefault="0064003B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Фундамент — ж/бетонные, стены - кирпичные, внутренние перегородки - кирпичные, перекрытия — ж/б, крыша -  бетонные плиты. Полы - деревянный настил. </w:t>
            </w:r>
          </w:p>
          <w:p w:rsidR="0064003B" w:rsidRPr="00474227" w:rsidRDefault="0064003B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штукатурка. </w:t>
            </w:r>
          </w:p>
          <w:p w:rsidR="0064003B" w:rsidRPr="00474227" w:rsidRDefault="0064003B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ворота и входные двери.</w:t>
            </w:r>
          </w:p>
          <w:p w:rsidR="0064003B" w:rsidRPr="00474227" w:rsidRDefault="0064003B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Земельные правоотношения – право пользования (площадь земельного застроенного земельного участка 25 000 кв.м. бралась из технического паспорта на лесопильный цез глава 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«Экспликация земельного участка»)</w:t>
            </w:r>
          </w:p>
          <w:p w:rsidR="0064003B" w:rsidRDefault="0064003B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асположен на земельном участке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кв.м, находящемся по адресу: Нижегородская обл, р-н Варнавинский, рп Варнавино, ул Мелиораторов, д 27, категория земель - земли населенных пунктов, разрешенное использование - производственная деятельность), который принадлежал ГП НО «Варнавинский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«д»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64003B" w:rsidRPr="000E7D81" w:rsidRDefault="0064003B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64003B" w:rsidRPr="00797C08" w:rsidTr="009D727F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Силовой щит (ш</w:t>
            </w:r>
            <w:r w:rsidRPr="009103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каф распределительный силовой, 1981 г.)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, находящийся в Столярной мастерской (адрес объекта: Нижегородская область, Варнавинский р-н, р.п. Варнавино, ул.Мелиораторов, д.27; кадастровый номер: 52:06:0070002:2044)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5364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bCs/>
                <w:sz w:val="20"/>
                <w:szCs w:val="20"/>
              </w:rPr>
              <w:t>01220122</w:t>
            </w:r>
          </w:p>
        </w:tc>
        <w:tc>
          <w:tcPr>
            <w:tcW w:w="8221" w:type="dxa"/>
          </w:tcPr>
          <w:p w:rsidR="0064003B" w:rsidRPr="00474227" w:rsidRDefault="0064003B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Тип ШРС 150:58  УЗ IP54  380 В  250:400А  58/84 кг  1981 г, находящийся в столярной мастерской (назначение: нежилое, 1- этажный (подземных этажей – 0), общая площадь 480,9 кв.м., лит.А2, адрес объекта: Нижегородская область, Варнавинский р-н,   р.п. Варнавино, ул.Мелиораторов, д.27</w:t>
            </w:r>
          </w:p>
          <w:p w:rsidR="0064003B" w:rsidRPr="00474227" w:rsidRDefault="0064003B" w:rsidP="004B3CF6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003B" w:rsidRPr="00797C08" w:rsidTr="009D727F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Принадлежащее должнику право требования (имущественный ущерб, размер      263 487,98 руб.) к Куканову Федору Леонидовичу, 20.12.1954 г.р., подтвержденное исполнительным листом № 986-1-36/2007 Мирового судьи Судебного участка № 1 Варнавинского района Нижегородской области, выданным 26.12.2007 по уголовному делу № 1-36/2007.</w:t>
            </w:r>
          </w:p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14953,5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64003B" w:rsidRPr="00797C08" w:rsidRDefault="0064003B" w:rsidP="00BB55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003B" w:rsidRPr="00797C08" w:rsidTr="009D727F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Принадлежащее должнику право требования (имущественный ущерб, размер 1 002 938,65 руб.) к Коткову Станиславу Васильевичу, 14.02.1947 г.р., подтвержденное исполнительным листом № 1-20/05 Мирового судьи Судебного участка № 1 Варнавинского района Нижегородской области, выданным 26.09.2005 по уголовному делу № 1-20/05.</w:t>
            </w:r>
          </w:p>
          <w:p w:rsidR="0064003B" w:rsidRPr="00910373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134" w:type="dxa"/>
            <w:vAlign w:val="center"/>
          </w:tcPr>
          <w:p w:rsidR="0064003B" w:rsidRPr="00104181" w:rsidRDefault="0064003B" w:rsidP="009D72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04181">
              <w:rPr>
                <w:rFonts w:ascii="Calibri" w:hAnsi="Calibri"/>
                <w:color w:val="000000"/>
                <w:sz w:val="18"/>
                <w:szCs w:val="18"/>
              </w:rPr>
              <w:t>74934</w:t>
            </w:r>
          </w:p>
        </w:tc>
        <w:tc>
          <w:tcPr>
            <w:tcW w:w="1701" w:type="dxa"/>
            <w:vAlign w:val="center"/>
          </w:tcPr>
          <w:p w:rsidR="0064003B" w:rsidRPr="00175703" w:rsidRDefault="0064003B" w:rsidP="0017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57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221" w:type="dxa"/>
          </w:tcPr>
          <w:p w:rsidR="0064003B" w:rsidRPr="00782C89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82C8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Принадлежащее должнику право требования (имущественный ущерб, размер 1 002 938,65 руб., из них выплачено к моменту публикации сумм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 в </w:t>
            </w:r>
            <w:r w:rsidRPr="006409C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размере </w:t>
            </w:r>
            <w:r w:rsidR="006409C5" w:rsidRPr="006409C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16240,53 </w:t>
            </w:r>
            <w:r w:rsidRPr="006409C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руб.).</w:t>
            </w:r>
            <w:r w:rsidRPr="006409C5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частичного погашения задолженности начальная цена не меняется, а право требования переходит к покупателю</w:t>
            </w:r>
            <w:r w:rsidRPr="00782C89">
              <w:rPr>
                <w:rFonts w:ascii="Times New Roman" w:hAnsi="Times New Roman" w:cs="Times New Roman"/>
                <w:sz w:val="16"/>
                <w:szCs w:val="16"/>
              </w:rPr>
              <w:t xml:space="preserve"> в том объеме, который существует к моменту перехода права.</w:t>
            </w:r>
          </w:p>
          <w:p w:rsidR="0064003B" w:rsidRDefault="0064003B" w:rsidP="00404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64003B" w:rsidRPr="00797C08" w:rsidRDefault="0064003B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7501" w:rsidRDefault="00ED7501" w:rsidP="004B218D"/>
    <w:sectPr w:rsidR="00ED7501" w:rsidSect="001E52A8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7A3B"/>
    <w:multiLevelType w:val="hybridMultilevel"/>
    <w:tmpl w:val="14AC7EE2"/>
    <w:lvl w:ilvl="0" w:tplc="859C3EA4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8B"/>
    <w:rsid w:val="000577B4"/>
    <w:rsid w:val="000A5C81"/>
    <w:rsid w:val="000C146F"/>
    <w:rsid w:val="000E7D81"/>
    <w:rsid w:val="00104181"/>
    <w:rsid w:val="0016376D"/>
    <w:rsid w:val="00175703"/>
    <w:rsid w:val="001B618B"/>
    <w:rsid w:val="001E52A8"/>
    <w:rsid w:val="00201EA4"/>
    <w:rsid w:val="002A547E"/>
    <w:rsid w:val="002A68B2"/>
    <w:rsid w:val="003B5A54"/>
    <w:rsid w:val="00404179"/>
    <w:rsid w:val="00443206"/>
    <w:rsid w:val="00462713"/>
    <w:rsid w:val="00474227"/>
    <w:rsid w:val="004B218D"/>
    <w:rsid w:val="004B3CF6"/>
    <w:rsid w:val="0052055E"/>
    <w:rsid w:val="005D7625"/>
    <w:rsid w:val="0064003B"/>
    <w:rsid w:val="006409C5"/>
    <w:rsid w:val="00656D41"/>
    <w:rsid w:val="0069450C"/>
    <w:rsid w:val="00710124"/>
    <w:rsid w:val="00782C89"/>
    <w:rsid w:val="007C7247"/>
    <w:rsid w:val="007D1D5A"/>
    <w:rsid w:val="00910373"/>
    <w:rsid w:val="009612DD"/>
    <w:rsid w:val="009C3B82"/>
    <w:rsid w:val="009C5F06"/>
    <w:rsid w:val="009D3BC4"/>
    <w:rsid w:val="009D727F"/>
    <w:rsid w:val="00A213DF"/>
    <w:rsid w:val="00B56104"/>
    <w:rsid w:val="00BB55A9"/>
    <w:rsid w:val="00C006D9"/>
    <w:rsid w:val="00C8643E"/>
    <w:rsid w:val="00D814C4"/>
    <w:rsid w:val="00ED7501"/>
    <w:rsid w:val="00FB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18B"/>
    <w:pPr>
      <w:spacing w:after="0" w:line="240" w:lineRule="auto"/>
    </w:pPr>
  </w:style>
  <w:style w:type="character" w:customStyle="1" w:styleId="small">
    <w:name w:val="small"/>
    <w:basedOn w:val="a0"/>
    <w:rsid w:val="00C006D9"/>
  </w:style>
  <w:style w:type="paragraph" w:styleId="a4">
    <w:name w:val="List Paragraph"/>
    <w:basedOn w:val="a"/>
    <w:link w:val="a5"/>
    <w:uiPriority w:val="34"/>
    <w:qFormat/>
    <w:rsid w:val="004B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4B3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Bullet"/>
    <w:basedOn w:val="a"/>
    <w:autoRedefine/>
    <w:rsid w:val="004B3CF6"/>
    <w:pPr>
      <w:widowControl w:val="0"/>
      <w:autoSpaceDN w:val="0"/>
      <w:spacing w:after="0" w:line="240" w:lineRule="auto"/>
      <w:ind w:left="207"/>
      <w:jc w:val="both"/>
      <w:textAlignment w:val="baseline"/>
    </w:pPr>
    <w:rPr>
      <w:rFonts w:ascii="Garamond" w:eastAsia="Times New Roman" w:hAnsi="Garamond" w:cs="Times New Roman"/>
      <w:b/>
    </w:rPr>
  </w:style>
  <w:style w:type="paragraph" w:styleId="a7">
    <w:name w:val="Normal (Web)"/>
    <w:aliases w:val="Обычный (Web),Обычный (Web)2,Обычный (веб)211,Обычный (веб)11,Обычный (веб) Знак,Обычный (Web) Знак,Обычный (веб)4,Обычный (Web)11,Обычный (веб)21,Обычный (веб)3,Обычный (Web) Знак Знак Знак Знак,Обычный (Web)1 Знак,Обычный (веб)12"/>
    <w:basedOn w:val="a"/>
    <w:link w:val="1"/>
    <w:uiPriority w:val="99"/>
    <w:qFormat/>
    <w:rsid w:val="0052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(веб) Знак1"/>
    <w:aliases w:val="Обычный (Web) Знак1,Обычный (Web)2 Знак,Обычный (веб)211 Знак,Обычный (веб)11 Знак,Обычный (веб) Знак Знак,Обычный (Web) Знак Знак,Обычный (веб)4 Знак,Обычный (Web)11 Знак,Обычный (веб)21 Знак,Обычный (веб)3 Знак,Обычный (веб)12 Знак"/>
    <w:link w:val="a7"/>
    <w:uiPriority w:val="99"/>
    <w:rsid w:val="005205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18B"/>
    <w:pPr>
      <w:spacing w:after="0" w:line="240" w:lineRule="auto"/>
    </w:pPr>
  </w:style>
  <w:style w:type="character" w:customStyle="1" w:styleId="small">
    <w:name w:val="small"/>
    <w:basedOn w:val="a0"/>
    <w:rsid w:val="00C006D9"/>
  </w:style>
  <w:style w:type="paragraph" w:styleId="a4">
    <w:name w:val="List Paragraph"/>
    <w:basedOn w:val="a"/>
    <w:link w:val="a5"/>
    <w:uiPriority w:val="34"/>
    <w:qFormat/>
    <w:rsid w:val="004B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4B3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Bullet"/>
    <w:basedOn w:val="a"/>
    <w:autoRedefine/>
    <w:rsid w:val="004B3CF6"/>
    <w:pPr>
      <w:widowControl w:val="0"/>
      <w:autoSpaceDN w:val="0"/>
      <w:spacing w:after="0" w:line="240" w:lineRule="auto"/>
      <w:ind w:left="207"/>
      <w:jc w:val="both"/>
      <w:textAlignment w:val="baseline"/>
    </w:pPr>
    <w:rPr>
      <w:rFonts w:ascii="Garamond" w:eastAsia="Times New Roman" w:hAnsi="Garamond" w:cs="Times New Roman"/>
      <w:b/>
    </w:rPr>
  </w:style>
  <w:style w:type="paragraph" w:styleId="a7">
    <w:name w:val="Normal (Web)"/>
    <w:aliases w:val="Обычный (Web),Обычный (Web)2,Обычный (веб)211,Обычный (веб)11,Обычный (веб) Знак,Обычный (Web) Знак,Обычный (веб)4,Обычный (Web)11,Обычный (веб)21,Обычный (веб)3,Обычный (Web) Знак Знак Знак Знак,Обычный (Web)1 Знак,Обычный (веб)12"/>
    <w:basedOn w:val="a"/>
    <w:link w:val="1"/>
    <w:uiPriority w:val="99"/>
    <w:qFormat/>
    <w:rsid w:val="0052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(веб) Знак1"/>
    <w:aliases w:val="Обычный (Web) Знак1,Обычный (Web)2 Знак,Обычный (веб)211 Знак,Обычный (веб)11 Знак,Обычный (веб) Знак Знак,Обычный (Web) Знак Знак,Обычный (веб)4 Знак,Обычный (Web)11 Знак,Обычный (веб)21 Знак,Обычный (веб)3 Знак,Обычный (веб)12 Знак"/>
    <w:link w:val="a7"/>
    <w:uiPriority w:val="99"/>
    <w:rsid w:val="005205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2018-03-16T08:23:00Z</dcterms:created>
  <dcterms:modified xsi:type="dcterms:W3CDTF">2018-03-16T08:23:00Z</dcterms:modified>
</cp:coreProperties>
</file>