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21F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2A20FE" w:rsidRDefault="002A20FE" w:rsidP="002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1F">
        <w:rPr>
          <w:rFonts w:ascii="Times New Roman" w:hAnsi="Times New Roman" w:cs="Times New Roman"/>
          <w:b/>
          <w:sz w:val="24"/>
          <w:szCs w:val="24"/>
        </w:rPr>
        <w:t>ПЕРЕЧЕНЬ ИМУЩЕСТВА</w:t>
      </w: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560"/>
      </w:tblGrid>
      <w:tr w:rsidR="00797C08" w:rsidRPr="00797C08" w:rsidTr="00A4024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включенного в состав Лота № 1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лота (рыночная стоимость),</w:t>
            </w:r>
          </w:p>
          <w:p w:rsidR="00797C08" w:rsidRPr="00797C08" w:rsidRDefault="00797C08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b/>
                <w:sz w:val="20"/>
                <w:szCs w:val="20"/>
              </w:rPr>
              <w:t>руб. коп.</w:t>
            </w:r>
          </w:p>
        </w:tc>
      </w:tr>
      <w:tr w:rsidR="00FE06B9" w:rsidRPr="00797C08" w:rsidTr="00C41D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мастерская, назначение: нежилое, 1 – этажный (подземных этажей - 0), общая площадь 480, 9 кв.м, лит. А2, адрес объекта: Нижегородская область, Варнавинский р-н, р.п. Варнавино, ул.Мелиораторов, д.27,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603494,793</w:t>
            </w:r>
          </w:p>
        </w:tc>
      </w:tr>
      <w:tr w:rsidR="00FE06B9" w:rsidRPr="00797C08" w:rsidTr="00C41D4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1 – этажный (подземных этажей - 0), общая площадь 73, 9 кв.м, лит. А6, адрес объекта: Нижегородская область, Варнавинский р-н, р.п. Варнавино, ул.Мелиораторов, д.27,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99834,66</w:t>
            </w:r>
          </w:p>
        </w:tc>
      </w:tr>
      <w:tr w:rsidR="00FE06B9" w:rsidRPr="00797C08" w:rsidTr="00C41D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Цех для сушки древесины, назначение: нежилое, 1 – этажный (подземных этажей - 0), общая площадь 584, 8 кв.м, лит. А8, адрес объекта: Нижегородская область, Варнавинский р-н, р.п. Варнавино, ул.Мелиораторов, д.27,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664131,627</w:t>
            </w:r>
          </w:p>
        </w:tc>
      </w:tr>
      <w:tr w:rsidR="00FE06B9" w:rsidRPr="00797C08" w:rsidTr="00C41D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Лесопильный цех, нижний склад, общая площадь 562, 9 кв.м, лит. А,А1, адрес объекта: Нижегородская область, Варнавинский р-н, р.п. Варнавино, ул.Мелиораторов, д.27,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кадастровый номер: 52:06:0070002:2041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979141,203</w:t>
            </w:r>
          </w:p>
        </w:tc>
      </w:tr>
      <w:tr w:rsidR="00FE06B9" w:rsidRPr="00797C08" w:rsidTr="00C41D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Силовой щит (ш</w:t>
            </w:r>
            <w:r w:rsidRPr="00797C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 распределительный силовой, 1981 г.)</w:t>
            </w: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находящийся в Столярной мастерской (адрес объекта: Нижегородская область, Варнавинский р-н, р.п. Варнавино, ул.Мелиораторов, д.27; кадастровый номер: 52:06:0070002:2044)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5364</w:t>
            </w:r>
          </w:p>
        </w:tc>
      </w:tr>
      <w:tr w:rsidR="00FE06B9" w:rsidRPr="00797C08" w:rsidTr="00C41D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Принадлежащее должнику право требования (имущественный ущерб, размер      263 487,98 руб.) к Куканову Федору Леонидовичу, 20.12.1954 г.р., подтвержденное исполнительным листом № 986-1-36/2007 Мирового судьи Судебного участка № 1 Варнавинского района Нижегородской области, выданным 26.12.2007 по уголовному делу № 1-36/2007.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14953,5</w:t>
            </w:r>
          </w:p>
        </w:tc>
      </w:tr>
      <w:tr w:rsidR="00FE06B9" w:rsidRPr="00797C08" w:rsidTr="00C41D4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Принадлежащее должнику право требования (имущественный ущерб, размер 1 002 938,65 руб.) к Коткову Станиславу Васильевичу, 14.02.1947 г.р., подтвержденное исполнительным листом № 1-20/05 Мирового судьи Судебного участка № 1 Варнавинского района Нижегородской области, выданным 26.09.2005 по уголовному делу № 1-20/05.</w:t>
            </w:r>
          </w:p>
          <w:p w:rsidR="00FE06B9" w:rsidRPr="00797C08" w:rsidRDefault="00FE06B9" w:rsidP="0079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08">
              <w:rPr>
                <w:rFonts w:ascii="Times New Roman" w:hAnsi="Times New Roman" w:cs="Times New Roman"/>
                <w:sz w:val="20"/>
                <w:szCs w:val="20"/>
              </w:rPr>
              <w:t>В случае частичного погашения задолженности начальная цена не меняется, а право требования переходит к покупателю в том объеме, который существует к моменту перехода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B9" w:rsidRDefault="00FE06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74934</w:t>
            </w:r>
          </w:p>
        </w:tc>
      </w:tr>
    </w:tbl>
    <w:p w:rsid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  <w:b/>
        </w:rPr>
      </w:pPr>
    </w:p>
    <w:p w:rsidR="00797C08" w:rsidRPr="00797C08" w:rsidRDefault="00797C08" w:rsidP="00797C08">
      <w:pPr>
        <w:pStyle w:val="ConsNormal"/>
        <w:ind w:left="360" w:firstLine="0"/>
        <w:jc w:val="both"/>
        <w:rPr>
          <w:rFonts w:ascii="Times New Roman" w:hAnsi="Times New Roman" w:cs="Times New Roman"/>
        </w:rPr>
      </w:pPr>
      <w:r w:rsidRPr="00797C08">
        <w:rPr>
          <w:rFonts w:ascii="Times New Roman" w:hAnsi="Times New Roman" w:cs="Times New Roman"/>
          <w:b/>
        </w:rPr>
        <w:t>Итого: Начальная цена лота № 1 – 2 </w:t>
      </w:r>
      <w:r w:rsidR="00FE06B9">
        <w:rPr>
          <w:rFonts w:ascii="Times New Roman" w:hAnsi="Times New Roman" w:cs="Times New Roman"/>
          <w:b/>
        </w:rPr>
        <w:t>441</w:t>
      </w:r>
      <w:r w:rsidRPr="00797C08">
        <w:rPr>
          <w:rFonts w:ascii="Times New Roman" w:hAnsi="Times New Roman" w:cs="Times New Roman"/>
          <w:b/>
        </w:rPr>
        <w:t xml:space="preserve"> </w:t>
      </w:r>
      <w:r w:rsidR="00FE06B9">
        <w:rPr>
          <w:rFonts w:ascii="Times New Roman" w:hAnsi="Times New Roman" w:cs="Times New Roman"/>
          <w:b/>
        </w:rPr>
        <w:t>853</w:t>
      </w:r>
      <w:r w:rsidRPr="00797C08">
        <w:rPr>
          <w:rFonts w:ascii="Times New Roman" w:hAnsi="Times New Roman" w:cs="Times New Roman"/>
          <w:b/>
        </w:rPr>
        <w:t>,</w:t>
      </w:r>
      <w:r w:rsidR="00FE06B9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 xml:space="preserve"> рублей.</w:t>
      </w:r>
    </w:p>
    <w:p w:rsidR="00ED7501" w:rsidRDefault="00ED7501"/>
    <w:sectPr w:rsidR="00ED7501" w:rsidSect="00797C0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FE"/>
    <w:rsid w:val="002A09D6"/>
    <w:rsid w:val="002A20FE"/>
    <w:rsid w:val="004861DA"/>
    <w:rsid w:val="00797C08"/>
    <w:rsid w:val="00ED7501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2018-03-16T08:22:00Z</dcterms:created>
  <dcterms:modified xsi:type="dcterms:W3CDTF">2018-03-16T08:22:00Z</dcterms:modified>
</cp:coreProperties>
</file>