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1F05D3" w:rsidRDefault="00BE23DE" w:rsidP="00B9321F">
      <w:pPr>
        <w:rPr>
          <w:b/>
        </w:rPr>
      </w:pPr>
      <w:r w:rsidRPr="001F05D3">
        <w:rPr>
          <w:b/>
        </w:rPr>
        <w:t>ЛОТ</w:t>
      </w:r>
      <w:r w:rsidR="00D20F6F">
        <w:rPr>
          <w:b/>
        </w:rPr>
        <w:t>4</w:t>
      </w:r>
      <w:r w:rsidRPr="001F05D3">
        <w:rPr>
          <w:b/>
        </w:rPr>
        <w:t>:</w:t>
      </w:r>
    </w:p>
    <w:p w:rsidR="00BE23DE" w:rsidRPr="001F05D3" w:rsidRDefault="00BE23DE" w:rsidP="00B9321F">
      <w:pPr>
        <w:pStyle w:val="a5"/>
        <w:tabs>
          <w:tab w:val="left" w:pos="284"/>
        </w:tabs>
        <w:ind w:left="0"/>
        <w:rPr>
          <w:b/>
        </w:rPr>
      </w:pPr>
      <w:r w:rsidRPr="001F05D3">
        <w:rPr>
          <w:b/>
        </w:rPr>
        <w:t>ПРЕДМЕТ ТОРГОВ:</w:t>
      </w:r>
    </w:p>
    <w:p w:rsidR="00BE23DE" w:rsidRDefault="00BE23DE" w:rsidP="00B9321F">
      <w:pPr>
        <w:pStyle w:val="a5"/>
        <w:tabs>
          <w:tab w:val="left" w:pos="284"/>
        </w:tabs>
        <w:ind w:left="0"/>
      </w:pPr>
    </w:p>
    <w:p w:rsidR="007745E0" w:rsidRPr="000D6FD5" w:rsidRDefault="007745E0" w:rsidP="009530CF">
      <w:pPr>
        <w:tabs>
          <w:tab w:val="left" w:pos="284"/>
        </w:tabs>
        <w:spacing w:after="0"/>
      </w:pPr>
      <w:r>
        <w:t>1.</w:t>
      </w:r>
      <w:r>
        <w:tab/>
      </w:r>
      <w:r w:rsidRPr="007745E0">
        <w:t>ЗЕМЕЛЬНЫЙ УЧАСТОК, площадью 9 270 кв. м, расположенный по адресу: Самарская область,</w:t>
      </w:r>
      <w:r>
        <w:t xml:space="preserve"> г. Сызрань, Саратовское шоссе</w:t>
      </w:r>
      <w:r w:rsidR="000D6FD5" w:rsidRPr="000D6FD5">
        <w:t>;</w:t>
      </w:r>
    </w:p>
    <w:p w:rsidR="007745E0" w:rsidRPr="000D6FD5" w:rsidRDefault="007745E0" w:rsidP="009530CF">
      <w:pPr>
        <w:tabs>
          <w:tab w:val="left" w:pos="284"/>
        </w:tabs>
        <w:spacing w:after="0"/>
      </w:pPr>
      <w:r>
        <w:t>2.</w:t>
      </w:r>
      <w:r>
        <w:tab/>
      </w:r>
      <w:r w:rsidRPr="007745E0">
        <w:t>ЗЕМЕЛЬНЫЙ УЧАСТОК, площадью 30 838 кв. м, расположенный по адресу: Самарская область, г. Сызрань, Саратовское шоссе</w:t>
      </w:r>
      <w:r w:rsidR="000D6FD5" w:rsidRPr="000D6FD5">
        <w:t>;</w:t>
      </w:r>
    </w:p>
    <w:p w:rsidR="007745E0" w:rsidRDefault="007745E0" w:rsidP="009530CF">
      <w:pPr>
        <w:tabs>
          <w:tab w:val="left" w:pos="284"/>
        </w:tabs>
        <w:spacing w:after="0"/>
      </w:pPr>
      <w:r>
        <w:t xml:space="preserve">3. </w:t>
      </w:r>
      <w:r w:rsidRPr="007745E0">
        <w:t xml:space="preserve">СТАДИОН КОМПЛЕКС СТРОЕНИЙ, </w:t>
      </w:r>
      <w:r w:rsidRPr="000208CB">
        <w:rPr>
          <w:smallCaps/>
        </w:rPr>
        <w:t>СОСТОЯЩИЙ ИЗ: ОДНОЭТАЖНОГО КИРПИЧНОГО ЗДАНИЯ, СООРУЖЕНИЙ: ФУТБОЛЬНОГО ПОЛЯ, ДВУХ АСФАЛЬТИРОВАННЫХ БЕГОВЫХ ДОРОЖЕК, ПРЕДОХРАНИТОЛЬНОЙ ЗОНЫ (С ТРИБУНОЙ), АСФАЛЬТИРОВАННОЙ ДОРОГИ, ОГРАЖДЕНИЯ: ЗАБОРА, ДВУХ МЕТАЛЛИЧЕСКИХ ВОРО</w:t>
      </w:r>
      <w:r w:rsidR="000D77A3" w:rsidRPr="000208CB">
        <w:rPr>
          <w:smallCaps/>
        </w:rPr>
        <w:t xml:space="preserve">Т </w:t>
      </w:r>
      <w:r w:rsidR="000D77A3">
        <w:t>площадью:17812,60 кв.м.</w:t>
      </w:r>
    </w:p>
    <w:p w:rsidR="007745E0" w:rsidRDefault="007745E0" w:rsidP="009530CF">
      <w:pPr>
        <w:tabs>
          <w:tab w:val="left" w:pos="284"/>
        </w:tabs>
        <w:spacing w:after="0"/>
      </w:pPr>
      <w:r>
        <w:t xml:space="preserve">4. </w:t>
      </w:r>
      <w:r w:rsidRPr="007745E0">
        <w:t xml:space="preserve">АРТСВАЖИНА ГЛУБИНА 275 </w:t>
      </w:r>
      <w:r w:rsidR="000208CB">
        <w:t>м.</w:t>
      </w:r>
      <w:r w:rsidRPr="007745E0">
        <w:t xml:space="preserve"> </w:t>
      </w:r>
    </w:p>
    <w:p w:rsidR="00663D59" w:rsidRDefault="00663D59" w:rsidP="00D00558">
      <w:pPr>
        <w:tabs>
          <w:tab w:val="left" w:pos="284"/>
        </w:tabs>
      </w:pPr>
      <w:r w:rsidRPr="001F05D3">
        <w:rPr>
          <w:b/>
        </w:rPr>
        <w:t>Подробную информацию</w:t>
      </w:r>
      <w:r w:rsidR="001F05D3" w:rsidRPr="001F05D3">
        <w:rPr>
          <w:b/>
        </w:rPr>
        <w:t xml:space="preserve"> смотрите в Приложении к Лоту№</w:t>
      </w:r>
      <w:r w:rsidR="00D20F6F">
        <w:rPr>
          <w:b/>
        </w:rPr>
        <w:t>4</w:t>
      </w:r>
      <w:r w:rsidR="001F05D3" w:rsidRPr="001F05D3">
        <w:rPr>
          <w:b/>
        </w:rPr>
        <w:t>:</w:t>
      </w:r>
    </w:p>
    <w:p w:rsidR="004D357C" w:rsidRDefault="00B00E64" w:rsidP="004D357C">
      <w:pPr>
        <w:tabs>
          <w:tab w:val="left" w:pos="284"/>
        </w:tabs>
      </w:pPr>
      <w:r>
        <w:t>1.</w:t>
      </w:r>
      <w:r>
        <w:tab/>
      </w:r>
      <w:r w:rsidR="007745E0" w:rsidRPr="007745E0">
        <w:t>ЗЕМЕЛЬНЫЙ УЧАСТОК, назначение – Земли населенных пунктов, разрешенное использование: для производственной базы, площадью 9 270 кв. м, расположенный по адресу: Самарская область, г. Сызрань, Саратовское шоссе, кадастровый (или условный) номер: 63:08:0105056:608;</w:t>
      </w:r>
    </w:p>
    <w:p w:rsidR="007745E0" w:rsidRDefault="00B00E64" w:rsidP="004D357C">
      <w:pPr>
        <w:tabs>
          <w:tab w:val="left" w:pos="284"/>
        </w:tabs>
      </w:pPr>
      <w:r>
        <w:t>2.</w:t>
      </w:r>
      <w:r>
        <w:tab/>
      </w:r>
      <w:r w:rsidR="007745E0" w:rsidRPr="007745E0">
        <w:t>ЗЕМЕЛЬНЫЙ УЧАСТОК, назначение – Земли населенных пунктов, разрешенное использование: для производственной базы, площадью 30 838 кв. м, расположенный по адресу: Самарская область, г. Сызрань, Саратовское шоссе, кадастровый (или условный) номер: 63:08:0105056:609;</w:t>
      </w:r>
    </w:p>
    <w:p w:rsidR="007745E0" w:rsidRDefault="00E967F9" w:rsidP="004D357C">
      <w:pPr>
        <w:tabs>
          <w:tab w:val="left" w:pos="284"/>
        </w:tabs>
      </w:pPr>
      <w:r>
        <w:t xml:space="preserve">3. </w:t>
      </w:r>
      <w:r w:rsidR="007745E0" w:rsidRPr="007745E0">
        <w:t xml:space="preserve">СТАДИОН КОМПЛЕКС СТРОЕНИЙ, СОСТОЯЩИЙ ИЗ: ОДНОЭТАЖНОГО КИРПИЧНОГО ЗДАНИЯ, СООРУЖЕНИЙ: ФУТБОЛЬНОГО ПОЛЯ, ДВУХ АСФАЛЬТИРОВАННЫХ БЕГОВЫХ ДОРОЖЕК, ПРЕДОХРАНИТОЛЬНОЙ ЗОНЫ (С ТРИБУНОЙ), АСФАЛЬТИРОВАННОЙ ДОРОГИ, ОГРАЖДЕНИЯ: ЗАБОРА, ДВУХ МЕТАЛЛИЧЕСКИХ ВОРОТ площадью:17812,60 кв.м., </w:t>
      </w:r>
    </w:p>
    <w:p w:rsidR="007745E0" w:rsidRDefault="00E967F9" w:rsidP="007745E0">
      <w:pPr>
        <w:tabs>
          <w:tab w:val="left" w:pos="284"/>
        </w:tabs>
      </w:pPr>
      <w:r>
        <w:t xml:space="preserve">4. </w:t>
      </w:r>
      <w:r w:rsidR="007745E0" w:rsidRPr="007745E0">
        <w:t xml:space="preserve">АРТСВАЖИНА ГЛУБИНА 275 М., назначение: Производственное сооружение </w:t>
      </w:r>
    </w:p>
    <w:p w:rsidR="004B6E52" w:rsidRDefault="00BE23DE" w:rsidP="007745E0">
      <w:pPr>
        <w:tabs>
          <w:tab w:val="left" w:pos="284"/>
        </w:tabs>
      </w:pPr>
      <w:r w:rsidRPr="001F05D3">
        <w:rPr>
          <w:b/>
        </w:rPr>
        <w:t>Порядок ознакомления с имуществом</w:t>
      </w:r>
      <w:proofErr w:type="gramStart"/>
      <w:r w:rsidRPr="001F05D3">
        <w:rPr>
          <w:b/>
        </w:rPr>
        <w:t xml:space="preserve"> :</w:t>
      </w:r>
      <w:proofErr w:type="gramEnd"/>
      <w:r>
        <w:t xml:space="preserve"> </w:t>
      </w:r>
      <w:r w:rsidR="004B6E52">
        <w:t>Мещерякова Светлана Евгеньевна, тел. +7-927-024-78-82</w:t>
      </w:r>
    </w:p>
    <w:p w:rsidR="00F5364E" w:rsidRDefault="00BE23DE" w:rsidP="00F5364E">
      <w:pPr>
        <w:rPr>
          <w:b/>
          <w:bCs/>
          <w:color w:val="000000"/>
        </w:rPr>
      </w:pPr>
      <w:r w:rsidRPr="001F05D3">
        <w:rPr>
          <w:b/>
        </w:rPr>
        <w:t>Начальная стоимость лота</w:t>
      </w:r>
      <w:proofErr w:type="gramStart"/>
      <w:r w:rsidR="00D20F6F">
        <w:rPr>
          <w:b/>
        </w:rPr>
        <w:t>4</w:t>
      </w:r>
      <w:proofErr w:type="gramEnd"/>
      <w:r w:rsidRPr="001F05D3">
        <w:rPr>
          <w:b/>
        </w:rPr>
        <w:t>:</w:t>
      </w:r>
      <w:r>
        <w:t xml:space="preserve"> </w:t>
      </w:r>
      <w:r w:rsidR="00986FFC">
        <w:rPr>
          <w:bCs/>
          <w:color w:val="000000"/>
        </w:rPr>
        <w:t>1 416 960</w:t>
      </w:r>
      <w:r w:rsidR="004B75D6" w:rsidRPr="002D6131">
        <w:rPr>
          <w:bCs/>
          <w:color w:val="000000"/>
        </w:rPr>
        <w:t>,00</w:t>
      </w:r>
      <w:r w:rsidR="004B75D6">
        <w:rPr>
          <w:b/>
          <w:bCs/>
          <w:color w:val="000000"/>
        </w:rPr>
        <w:t xml:space="preserve">  </w:t>
      </w:r>
    </w:p>
    <w:p w:rsidR="004B75D6" w:rsidRPr="00CA2BAB" w:rsidRDefault="004B75D6" w:rsidP="004B75D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5D3">
        <w:rPr>
          <w:b/>
        </w:rPr>
        <w:t>Сумма задатка</w:t>
      </w:r>
      <w:r w:rsidRPr="001F05D3">
        <w:t xml:space="preserve">: 10% от начальной цены продажи Имущества – </w:t>
      </w:r>
      <w:r w:rsidR="00986FFC">
        <w:rPr>
          <w:bCs/>
          <w:color w:val="000000"/>
        </w:rPr>
        <w:t xml:space="preserve">141 696, </w:t>
      </w:r>
      <w:r w:rsidRPr="002D6131">
        <w:rPr>
          <w:bCs/>
          <w:color w:val="000000"/>
        </w:rPr>
        <w:t>00</w:t>
      </w:r>
      <w:r>
        <w:rPr>
          <w:b/>
          <w:bCs/>
          <w:color w:val="000000"/>
        </w:rPr>
        <w:t xml:space="preserve">  </w:t>
      </w:r>
    </w:p>
    <w:p w:rsidR="004B75D6" w:rsidRDefault="004B75D6" w:rsidP="00F5364E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4B75D6" w:rsidRPr="004B6E52" w:rsidTr="001651BA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D6" w:rsidRPr="004B6E52" w:rsidRDefault="004B75D6" w:rsidP="001651BA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D6" w:rsidRPr="004B6E52" w:rsidRDefault="004B75D6" w:rsidP="0016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D6" w:rsidRPr="004B6E52" w:rsidRDefault="004B75D6" w:rsidP="00F42EA5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</w:t>
            </w:r>
            <w:bookmarkStart w:id="0" w:name="_GoBack"/>
            <w:bookmarkEnd w:id="0"/>
            <w:r w:rsidRPr="004B6E52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986FFC" w:rsidRPr="00CA2BAB" w:rsidTr="001651BA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C" w:rsidRPr="00986FFC" w:rsidRDefault="00986FFC" w:rsidP="00986F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FFC">
              <w:rPr>
                <w:bCs/>
                <w:color w:val="000000"/>
              </w:rPr>
              <w:t>1 416 960,00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C" w:rsidRPr="00986FFC" w:rsidRDefault="00986FFC" w:rsidP="00986F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FFC">
              <w:rPr>
                <w:bCs/>
                <w:color w:val="000000"/>
              </w:rPr>
              <w:t>1 328 400,00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FC" w:rsidRPr="00986FFC" w:rsidRDefault="00986FFC" w:rsidP="00986F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FFC">
              <w:rPr>
                <w:bCs/>
                <w:color w:val="000000"/>
              </w:rPr>
              <w:t>1 239 840,00</w:t>
            </w:r>
          </w:p>
        </w:tc>
      </w:tr>
    </w:tbl>
    <w:p w:rsidR="004B6E52" w:rsidRDefault="004B6E52" w:rsidP="00F5364E"/>
    <w:p w:rsidR="00F5364E" w:rsidRPr="00F5364E" w:rsidRDefault="00F5364E" w:rsidP="00F5364E"/>
    <w:sectPr w:rsidR="00F5364E" w:rsidRPr="00F5364E" w:rsidSect="00595A31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208CB"/>
    <w:rsid w:val="000D6FD5"/>
    <w:rsid w:val="000D77A3"/>
    <w:rsid w:val="00172B78"/>
    <w:rsid w:val="001F05D3"/>
    <w:rsid w:val="002D6131"/>
    <w:rsid w:val="00416D18"/>
    <w:rsid w:val="004B6E52"/>
    <w:rsid w:val="004B75D6"/>
    <w:rsid w:val="004C40DE"/>
    <w:rsid w:val="004D357C"/>
    <w:rsid w:val="004D3938"/>
    <w:rsid w:val="004D59F9"/>
    <w:rsid w:val="004F449C"/>
    <w:rsid w:val="00595A31"/>
    <w:rsid w:val="006473A4"/>
    <w:rsid w:val="00663D59"/>
    <w:rsid w:val="007745E0"/>
    <w:rsid w:val="0092679E"/>
    <w:rsid w:val="009530CF"/>
    <w:rsid w:val="00986FFC"/>
    <w:rsid w:val="009B7FED"/>
    <w:rsid w:val="00AB0666"/>
    <w:rsid w:val="00AC1280"/>
    <w:rsid w:val="00AD0912"/>
    <w:rsid w:val="00AF0CC7"/>
    <w:rsid w:val="00B00E64"/>
    <w:rsid w:val="00B14AA1"/>
    <w:rsid w:val="00B47D48"/>
    <w:rsid w:val="00B9321F"/>
    <w:rsid w:val="00BE23DE"/>
    <w:rsid w:val="00D00558"/>
    <w:rsid w:val="00D20F6F"/>
    <w:rsid w:val="00D21AC7"/>
    <w:rsid w:val="00D23941"/>
    <w:rsid w:val="00E967F9"/>
    <w:rsid w:val="00F42EA5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Прохоров Аркадий Валерьевич</cp:lastModifiedBy>
  <cp:revision>5</cp:revision>
  <dcterms:created xsi:type="dcterms:W3CDTF">2017-11-23T11:23:00Z</dcterms:created>
  <dcterms:modified xsi:type="dcterms:W3CDTF">2017-11-23T12:31:00Z</dcterms:modified>
</cp:coreProperties>
</file>