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97129B" w:rsidRDefault="00BE23DE" w:rsidP="006D14E0">
      <w:pPr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ЛОТ</w:t>
      </w:r>
      <w:r w:rsidR="00955B97">
        <w:rPr>
          <w:b/>
          <w:sz w:val="20"/>
          <w:szCs w:val="20"/>
        </w:rPr>
        <w:t>9</w:t>
      </w:r>
      <w:r w:rsidRPr="0097129B">
        <w:rPr>
          <w:b/>
          <w:sz w:val="20"/>
          <w:szCs w:val="20"/>
        </w:rPr>
        <w:t>:</w:t>
      </w:r>
    </w:p>
    <w:p w:rsidR="00BE23DE" w:rsidRPr="0097129B" w:rsidRDefault="00BE23DE" w:rsidP="006D14E0">
      <w:pPr>
        <w:pStyle w:val="a5"/>
        <w:tabs>
          <w:tab w:val="left" w:pos="284"/>
        </w:tabs>
        <w:ind w:left="0"/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ПРЕДМЕТ ТОРГОВ: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ЗЕМЕЛЬНЫЙ УЧАСТОК, площадью 47 304 кв. м, расположенный по адресу: Самарская область</w:t>
      </w:r>
      <w:r w:rsidR="00DF00AF">
        <w:rPr>
          <w:rFonts w:eastAsia="Times New Roman" w:cstheme="minorHAnsi"/>
          <w:color w:val="000000"/>
          <w:lang w:eastAsia="ru-RU"/>
        </w:rPr>
        <w:t>, г. Сызрань, Саратовское шоссе</w:t>
      </w:r>
      <w:r w:rsidR="00DF00AF" w:rsidRPr="00DF00AF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2029F5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ЖЕЛЕЗНОБЕТОННЫЙ РЕЗЕРВУАР</w:t>
      </w:r>
      <w:r w:rsidR="007B373F" w:rsidRPr="007B373F">
        <w:rPr>
          <w:rFonts w:eastAsia="Times New Roman" w:cstheme="minorHAnsi"/>
          <w:color w:val="000000"/>
          <w:lang w:eastAsia="ru-RU"/>
        </w:rPr>
        <w:t>, площадью: 89,90 кв.м.</w:t>
      </w:r>
      <w:r w:rsidR="00DF00AF" w:rsidRPr="00DF00AF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ЖЕЛЕЗНОБЕТОННЫЙ РЕЗЕРВУАР,   площадью: 89,90 кв.м.</w:t>
      </w:r>
      <w:r w:rsidR="00DF00AF" w:rsidRPr="00DF00AF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ЖЕЛЕЗОБЕТОННЫЙ РЕЗЕРВУАР, </w:t>
      </w:r>
      <w:r w:rsidR="00740B86">
        <w:rPr>
          <w:rFonts w:eastAsia="Times New Roman" w:cstheme="minorHAnsi"/>
          <w:color w:val="000000"/>
          <w:lang w:eastAsia="ru-RU"/>
        </w:rPr>
        <w:t xml:space="preserve"> пл.</w:t>
      </w:r>
      <w:r w:rsidR="00DF00AF">
        <w:rPr>
          <w:rFonts w:eastAsia="Times New Roman" w:cstheme="minorHAnsi"/>
          <w:color w:val="000000"/>
          <w:lang w:eastAsia="ru-RU"/>
        </w:rPr>
        <w:t>: 89,90 кв.м.;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ЖЕЛЕЗОБЕТОННЫЙ РЕЗЕРВУАР, </w:t>
      </w:r>
      <w:r w:rsidR="00740B86">
        <w:rPr>
          <w:rFonts w:eastAsia="Times New Roman" w:cstheme="minorHAnsi"/>
          <w:color w:val="000000"/>
          <w:lang w:eastAsia="ru-RU"/>
        </w:rPr>
        <w:t>пл.</w:t>
      </w:r>
      <w:r w:rsidR="00740B86" w:rsidRPr="007B373F">
        <w:rPr>
          <w:rFonts w:eastAsia="Times New Roman" w:cstheme="minorHAnsi"/>
          <w:color w:val="000000"/>
          <w:lang w:eastAsia="ru-RU"/>
        </w:rPr>
        <w:t xml:space="preserve">: </w:t>
      </w:r>
      <w:r w:rsidR="00DF00AF">
        <w:rPr>
          <w:rFonts w:eastAsia="Times New Roman" w:cstheme="minorHAnsi"/>
          <w:color w:val="000000"/>
          <w:lang w:eastAsia="ru-RU"/>
        </w:rPr>
        <w:t xml:space="preserve"> 198,40 кв.м.;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ЖЕЛЕЗОБЕТОННЫЙ РЕЗЕРВУАР,  </w:t>
      </w:r>
      <w:r w:rsidR="00740B86">
        <w:rPr>
          <w:rFonts w:eastAsia="Times New Roman" w:cstheme="minorHAnsi"/>
          <w:color w:val="000000"/>
          <w:lang w:eastAsia="ru-RU"/>
        </w:rPr>
        <w:t>пл.</w:t>
      </w:r>
      <w:r w:rsidR="00740B86" w:rsidRPr="007B373F">
        <w:rPr>
          <w:rFonts w:eastAsia="Times New Roman" w:cstheme="minorHAnsi"/>
          <w:color w:val="000000"/>
          <w:lang w:eastAsia="ru-RU"/>
        </w:rPr>
        <w:t>:</w:t>
      </w:r>
      <w:r w:rsidR="00DF00AF">
        <w:rPr>
          <w:rFonts w:eastAsia="Times New Roman" w:cstheme="minorHAnsi"/>
          <w:color w:val="000000"/>
          <w:lang w:eastAsia="ru-RU"/>
        </w:rPr>
        <w:t xml:space="preserve"> 89,90 кв.м.;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РЕЗЕРВУАР ПЕНПОЖАРОТУШЕНИЯ,  площадью:65,60 кв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>.м</w:t>
      </w:r>
      <w:proofErr w:type="gramEnd"/>
      <w:r w:rsidR="00DF00AF" w:rsidRPr="00DF00AF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АРТСКВАЖИНА №1, Г</w:t>
      </w:r>
      <w:r w:rsidR="00DF00AF">
        <w:rPr>
          <w:rFonts w:eastAsia="Times New Roman" w:cstheme="minorHAnsi"/>
          <w:color w:val="000000"/>
          <w:lang w:eastAsia="ru-RU"/>
        </w:rPr>
        <w:t>ЛУБИНА: 274,00 м;</w:t>
      </w:r>
      <w:r w:rsidRPr="007B373F">
        <w:rPr>
          <w:rFonts w:eastAsia="Times New Roman" w:cstheme="minorHAnsi"/>
          <w:color w:val="000000"/>
          <w:lang w:eastAsia="ru-RU"/>
        </w:rPr>
        <w:t xml:space="preserve"> 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РЕЗЕРВУАР ПРОИЗВОДСТВЕННЫЙ,  площадью: 89,90 кв.м.</w:t>
      </w:r>
      <w:r w:rsidR="00DF00AF" w:rsidRPr="00DF00AF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ЗДАНИЕ КОЛЕРНОЙ,  назначение: </w:t>
      </w:r>
      <w:r w:rsidR="002029F5">
        <w:rPr>
          <w:rFonts w:eastAsia="Times New Roman" w:cstheme="minorHAnsi"/>
          <w:color w:val="000000"/>
          <w:lang w:eastAsia="ru-RU"/>
        </w:rPr>
        <w:t>площадью 272,50 кв.м.</w:t>
      </w:r>
      <w:r w:rsidR="00DF00AF" w:rsidRPr="00F36C4A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АВТОДОРОГИ ВНУТРЕННИЕ, ПРОТЯЖЕННОСТЬ: 123,6 П. М., , площадью: 722,60 кв.м.</w:t>
      </w:r>
      <w:r w:rsidR="00DF00AF" w:rsidRPr="00DF00AF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ЗДАНИЕ НАСОСНОЙ СТАНЦИИ, </w:t>
      </w:r>
      <w:r w:rsidR="002029F5">
        <w:rPr>
          <w:rFonts w:eastAsia="Times New Roman" w:cstheme="minorHAnsi"/>
          <w:color w:val="000000"/>
          <w:lang w:eastAsia="ru-RU"/>
        </w:rPr>
        <w:t>площадью 368,50  кв.м.</w:t>
      </w:r>
      <w:r w:rsidR="00DF00AF" w:rsidRPr="00F36C4A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ЦЕНТР ТЕПЛОВОЙ ПУНКТ, площадью</w:t>
      </w:r>
      <w:r w:rsidR="002029F5">
        <w:rPr>
          <w:rFonts w:eastAsia="Times New Roman" w:cstheme="minorHAnsi"/>
          <w:color w:val="000000"/>
          <w:lang w:eastAsia="ru-RU"/>
        </w:rPr>
        <w:t xml:space="preserve"> 1 771,40  кв.м.</w:t>
      </w:r>
      <w:r w:rsidR="00DF00AF" w:rsidRPr="00F36C4A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УСТАНОВКА ПО ОБРАБОТКЕ ОХЛАЖДЕННОЙ ВОДЫ,  </w:t>
      </w:r>
      <w:r w:rsidR="002029F5">
        <w:rPr>
          <w:rFonts w:eastAsia="Times New Roman" w:cstheme="minorHAnsi"/>
          <w:color w:val="000000"/>
          <w:lang w:eastAsia="ru-RU"/>
        </w:rPr>
        <w:t>площадью:93,00  кв.м.</w:t>
      </w:r>
      <w:r w:rsidR="00DF00AF" w:rsidRPr="00DF00AF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ВОДОПОДОГРЕВНАЯ НАСОСНАЯ СТАНЦИЯ,</w:t>
      </w:r>
      <w:r w:rsidR="002029F5">
        <w:rPr>
          <w:rFonts w:eastAsia="Times New Roman" w:cstheme="minorHAnsi"/>
          <w:color w:val="000000"/>
          <w:lang w:eastAsia="ru-RU"/>
        </w:rPr>
        <w:t xml:space="preserve"> площадью:106,50  кв.м.</w:t>
      </w:r>
      <w:r w:rsidR="00DF00AF" w:rsidRPr="00DF00AF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proofErr w:type="gramStart"/>
      <w:r w:rsidRPr="007B373F">
        <w:rPr>
          <w:rFonts w:eastAsia="Times New Roman" w:cstheme="minorHAnsi"/>
          <w:color w:val="000000"/>
          <w:lang w:eastAsia="ru-RU"/>
        </w:rPr>
        <w:t>НАСОСНАЯ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 xml:space="preserve"> ПОЖАРОТУШЕНИЯ,  </w:t>
      </w:r>
      <w:r w:rsidR="002029F5">
        <w:rPr>
          <w:rFonts w:eastAsia="Times New Roman" w:cstheme="minorHAnsi"/>
          <w:color w:val="000000"/>
          <w:lang w:eastAsia="ru-RU"/>
        </w:rPr>
        <w:t>площадью:86,70  кв.м.</w:t>
      </w:r>
      <w:r w:rsidR="00DF00AF" w:rsidRPr="00DF00AF">
        <w:rPr>
          <w:rFonts w:eastAsia="Times New Roman" w:cstheme="minorHAnsi"/>
          <w:color w:val="000000"/>
          <w:lang w:eastAsia="ru-RU"/>
        </w:rPr>
        <w:t>;</w:t>
      </w:r>
    </w:p>
    <w:p w:rsidR="007B373F" w:rsidRPr="007B373F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ЖЕЛЕЗОБЕТОННЫЙ РЕЗЕРВУАР,  площадью 198,40 кв.м.</w:t>
      </w:r>
      <w:r w:rsidR="00DF00AF" w:rsidRPr="00F36C4A">
        <w:rPr>
          <w:rFonts w:eastAsia="Times New Roman" w:cstheme="minorHAnsi"/>
          <w:color w:val="000000"/>
          <w:lang w:eastAsia="ru-RU"/>
        </w:rPr>
        <w:t>;</w:t>
      </w:r>
    </w:p>
    <w:p w:rsidR="00740B86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РЕЗ</w:t>
      </w:r>
      <w:r w:rsidR="00DF00AF">
        <w:rPr>
          <w:rFonts w:eastAsia="Times New Roman" w:cstheme="minorHAnsi"/>
          <w:color w:val="000000"/>
          <w:lang w:eastAsia="ru-RU"/>
        </w:rPr>
        <w:t>ЕРВУАР, площадью: 198,40  кв.м.;</w:t>
      </w:r>
    </w:p>
    <w:p w:rsidR="006273B1" w:rsidRPr="00740B86" w:rsidRDefault="007B373F" w:rsidP="00F36C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theme="minorHAnsi"/>
          <w:color w:val="000000"/>
          <w:lang w:eastAsia="ru-RU"/>
        </w:rPr>
      </w:pPr>
      <w:r w:rsidRPr="00740B86">
        <w:rPr>
          <w:rFonts w:eastAsia="Times New Roman" w:cstheme="minorHAnsi"/>
          <w:color w:val="000000"/>
          <w:lang w:eastAsia="ru-RU"/>
        </w:rPr>
        <w:t xml:space="preserve">ЗДАНИЕ ПРОМЫШЛЕННОЙ ВЕНТИЛЯЦИИ, </w:t>
      </w:r>
      <w:r w:rsidR="002029F5">
        <w:rPr>
          <w:rFonts w:eastAsia="Times New Roman" w:cstheme="minorHAnsi"/>
          <w:color w:val="000000"/>
          <w:lang w:eastAsia="ru-RU"/>
        </w:rPr>
        <w:t>площадью 232,60 кв.м.</w:t>
      </w:r>
    </w:p>
    <w:p w:rsidR="006273B1" w:rsidRDefault="006273B1" w:rsidP="006273B1">
      <w:pPr>
        <w:pStyle w:val="a5"/>
        <w:tabs>
          <w:tab w:val="left" w:pos="284"/>
        </w:tabs>
        <w:ind w:left="360"/>
        <w:rPr>
          <w:rFonts w:cstheme="minorHAnsi"/>
          <w:b/>
          <w:sz w:val="20"/>
          <w:szCs w:val="20"/>
        </w:rPr>
      </w:pPr>
    </w:p>
    <w:p w:rsidR="002029F5" w:rsidRPr="0097129B" w:rsidRDefault="002029F5" w:rsidP="002029F5">
      <w:pPr>
        <w:pStyle w:val="a5"/>
        <w:tabs>
          <w:tab w:val="left" w:pos="284"/>
        </w:tabs>
        <w:ind w:left="0"/>
        <w:jc w:val="both"/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Подробную информацию смотрите в Приложении к Лоту№</w:t>
      </w:r>
      <w:r>
        <w:rPr>
          <w:b/>
          <w:sz w:val="20"/>
          <w:szCs w:val="20"/>
        </w:rPr>
        <w:t>9</w:t>
      </w:r>
      <w:r w:rsidRPr="0097129B">
        <w:rPr>
          <w:b/>
          <w:sz w:val="20"/>
          <w:szCs w:val="20"/>
        </w:rPr>
        <w:t>:</w:t>
      </w:r>
    </w:p>
    <w:p w:rsidR="002029F5" w:rsidRDefault="002029F5" w:rsidP="006273B1">
      <w:pPr>
        <w:pStyle w:val="a5"/>
        <w:tabs>
          <w:tab w:val="left" w:pos="284"/>
        </w:tabs>
        <w:ind w:left="360"/>
        <w:rPr>
          <w:rFonts w:cstheme="minorHAnsi"/>
          <w:b/>
          <w:sz w:val="20"/>
          <w:szCs w:val="20"/>
        </w:rPr>
      </w:pP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ЗЕМЕЛЬНЫЙ УЧАСТОК, назначение – Земли населенных пунктов, разрешенное использование: для производственной базы, площадью 47 304 кв. м, расположенный по адресу: Самарская область, г. Сызрань, Саратовское шоссе, кадастровый (или условный) номер: 63:08:0105056:614.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ЖЕЛЕЗНОБЕТОННЫЙ РЕЗЕРВУАР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 xml:space="preserve">  ,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 xml:space="preserve"> площадью: 89,90 кв.м.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ЖЕЛЕЗНОБЕТОННЫЙ РЕЗЕРВУАР,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 xml:space="preserve">  ,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 xml:space="preserve"> площадью: 89,90 кв.м.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ЖЕЛЕЗОБЕТОННЫЙ РЕЗЕРВУАР, </w:t>
      </w:r>
      <w:r>
        <w:rPr>
          <w:rFonts w:eastAsia="Times New Roman" w:cstheme="minorHAnsi"/>
          <w:color w:val="000000"/>
          <w:lang w:eastAsia="ru-RU"/>
        </w:rPr>
        <w:t xml:space="preserve"> пл.</w:t>
      </w:r>
      <w:r w:rsidRPr="007B373F">
        <w:rPr>
          <w:rFonts w:eastAsia="Times New Roman" w:cstheme="minorHAnsi"/>
          <w:color w:val="000000"/>
          <w:lang w:eastAsia="ru-RU"/>
        </w:rPr>
        <w:t>: 89,90 кв.м.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 xml:space="preserve"> .</w:t>
      </w:r>
      <w:proofErr w:type="gramEnd"/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ЖЕЛЕЗОБЕТОННЫЙ РЕЗЕРВУАР, </w:t>
      </w:r>
      <w:r>
        <w:rPr>
          <w:rFonts w:eastAsia="Times New Roman" w:cstheme="minorHAnsi"/>
          <w:color w:val="000000"/>
          <w:lang w:eastAsia="ru-RU"/>
        </w:rPr>
        <w:t>пл.</w:t>
      </w:r>
      <w:r w:rsidRPr="007B373F">
        <w:rPr>
          <w:rFonts w:eastAsia="Times New Roman" w:cstheme="minorHAnsi"/>
          <w:color w:val="000000"/>
          <w:lang w:eastAsia="ru-RU"/>
        </w:rPr>
        <w:t>:  198,40 кв.м.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 xml:space="preserve"> .</w:t>
      </w:r>
      <w:proofErr w:type="gramEnd"/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ЖЕЛЕЗОБЕТОННЫЙ РЕЗЕРВУАР,  </w:t>
      </w:r>
      <w:r>
        <w:rPr>
          <w:rFonts w:eastAsia="Times New Roman" w:cstheme="minorHAnsi"/>
          <w:color w:val="000000"/>
          <w:lang w:eastAsia="ru-RU"/>
        </w:rPr>
        <w:t>пл.</w:t>
      </w:r>
      <w:r w:rsidRPr="007B373F">
        <w:rPr>
          <w:rFonts w:eastAsia="Times New Roman" w:cstheme="minorHAnsi"/>
          <w:color w:val="000000"/>
          <w:lang w:eastAsia="ru-RU"/>
        </w:rPr>
        <w:t>: 89,90 кв.м.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 xml:space="preserve"> .</w:t>
      </w:r>
      <w:proofErr w:type="gramEnd"/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РЕЗЕРВУАР ПЕНПОЖАРОТУШЕНИЯ,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 xml:space="preserve"> ,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 xml:space="preserve"> площадью:65,60 кв.м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АРТСКВАЖИНА №1, ГЛУБИНА: 274,00 М. 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РЕЗЕРВУАР ПРОИЗВОДСТВЕННЫЙ,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 xml:space="preserve"> ,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 xml:space="preserve"> площадью: 89,90 кв.м.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ЗДАНИЕ 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>КОЛЕРНОЙ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>,  назначение: Нежилое здание площадью 272,50 кв.м., этажность: 1.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АВТОДОРОГИ ВНУТРЕННИЕ, ПРОТЯЖЕННОСТЬ: 123,6 П. М., , площадью: 722,60 кв.м.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ЗДАНИЕ НАСОСНОЙ СТАНЦИИ, назначение: Нежилое здание площадью 368,50  кв.м., этажность: 1.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ЦЕНТР ТЕПЛОВОЙ ПУНКТ, назначение: Нежилое здание площадью 1 771,40  кв.м., этажность: 2, подземная этажность: 1.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УСТАНОВКА ПО ОБРАБОТКЕ ОХЛАЖДЕННОЙ ВОДЫ,  назначение: Нежилое здание площадью:93,00  кв.м., этажность: 1 этаж:№№2-11.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ВОДОПОДОГРЕВНАЯ НАСОСНАЯ </w:t>
      </w:r>
      <w:proofErr w:type="spellStart"/>
      <w:r w:rsidRPr="007B373F">
        <w:rPr>
          <w:rFonts w:eastAsia="Times New Roman" w:cstheme="minorHAnsi"/>
          <w:color w:val="000000"/>
          <w:lang w:eastAsia="ru-RU"/>
        </w:rPr>
        <w:t>СТАНЦИЯ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>,н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>азначение</w:t>
      </w:r>
      <w:proofErr w:type="spellEnd"/>
      <w:r w:rsidRPr="007B373F">
        <w:rPr>
          <w:rFonts w:eastAsia="Times New Roman" w:cstheme="minorHAnsi"/>
          <w:color w:val="000000"/>
          <w:lang w:eastAsia="ru-RU"/>
        </w:rPr>
        <w:t>: Нежилое помещение площадью:106,50  кв.м., этажность: 1 этаж комнаты №№ 1.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 w:rsidRPr="007B373F">
        <w:rPr>
          <w:rFonts w:eastAsia="Times New Roman" w:cstheme="minorHAnsi"/>
          <w:color w:val="000000"/>
          <w:lang w:eastAsia="ru-RU"/>
        </w:rPr>
        <w:t>НАСОСНАЯ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 xml:space="preserve"> ПОЖАРОТУШЕНИЯ,  назначение: Нежилое здание площадью:86,70  кв.м., этажность: 1.</w:t>
      </w:r>
    </w:p>
    <w:p w:rsidR="002029F5" w:rsidRPr="007B373F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 xml:space="preserve">ЖЕЛЕЗОБЕТОННЫЙ РЕЗЕРВУАР,  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>в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 xml:space="preserve"> площадью 198,40 кв.м.</w:t>
      </w:r>
    </w:p>
    <w:p w:rsidR="002029F5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B373F">
        <w:rPr>
          <w:rFonts w:eastAsia="Times New Roman" w:cstheme="minorHAnsi"/>
          <w:color w:val="000000"/>
          <w:lang w:eastAsia="ru-RU"/>
        </w:rPr>
        <w:t>РЕЗЕРВУАР,</w:t>
      </w:r>
      <w:proofErr w:type="gramStart"/>
      <w:r w:rsidRPr="007B373F">
        <w:rPr>
          <w:rFonts w:eastAsia="Times New Roman" w:cstheme="minorHAnsi"/>
          <w:color w:val="000000"/>
          <w:lang w:eastAsia="ru-RU"/>
        </w:rPr>
        <w:t xml:space="preserve"> ,</w:t>
      </w:r>
      <w:proofErr w:type="gramEnd"/>
      <w:r w:rsidRPr="007B373F">
        <w:rPr>
          <w:rFonts w:eastAsia="Times New Roman" w:cstheme="minorHAnsi"/>
          <w:color w:val="000000"/>
          <w:lang w:eastAsia="ru-RU"/>
        </w:rPr>
        <w:t xml:space="preserve"> площадью: 198,40  кв.м. </w:t>
      </w:r>
    </w:p>
    <w:p w:rsidR="002029F5" w:rsidRPr="00740B86" w:rsidRDefault="002029F5" w:rsidP="002029F5">
      <w:pPr>
        <w:pStyle w:val="a5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40B86">
        <w:rPr>
          <w:rFonts w:eastAsia="Times New Roman" w:cstheme="minorHAnsi"/>
          <w:color w:val="000000"/>
          <w:lang w:eastAsia="ru-RU"/>
        </w:rPr>
        <w:t>ЗДАНИЕ ПРОМЫШЛЕННОЙ ВЕНТИЛЯЦИИ, назначение: Нежилое здание площадью 232,60 кв.м., этажность 1.</w:t>
      </w:r>
    </w:p>
    <w:p w:rsidR="002029F5" w:rsidRDefault="002029F5" w:rsidP="006273B1">
      <w:pPr>
        <w:pStyle w:val="a5"/>
        <w:tabs>
          <w:tab w:val="left" w:pos="284"/>
        </w:tabs>
        <w:ind w:left="360"/>
        <w:rPr>
          <w:rFonts w:cstheme="minorHAnsi"/>
          <w:b/>
          <w:sz w:val="20"/>
          <w:szCs w:val="20"/>
        </w:rPr>
      </w:pPr>
    </w:p>
    <w:p w:rsidR="004B6E52" w:rsidRPr="00146482" w:rsidRDefault="00BE23DE" w:rsidP="006273B1">
      <w:pPr>
        <w:pStyle w:val="a5"/>
        <w:tabs>
          <w:tab w:val="left" w:pos="284"/>
        </w:tabs>
        <w:ind w:left="360"/>
        <w:rPr>
          <w:rFonts w:cstheme="minorHAnsi"/>
          <w:sz w:val="20"/>
          <w:szCs w:val="20"/>
        </w:rPr>
      </w:pPr>
      <w:r w:rsidRPr="00146482">
        <w:rPr>
          <w:rFonts w:cstheme="minorHAnsi"/>
          <w:b/>
          <w:sz w:val="20"/>
          <w:szCs w:val="20"/>
        </w:rPr>
        <w:t>По</w:t>
      </w:r>
      <w:r w:rsidR="007C49A3">
        <w:rPr>
          <w:rFonts w:cstheme="minorHAnsi"/>
          <w:b/>
          <w:sz w:val="20"/>
          <w:szCs w:val="20"/>
        </w:rPr>
        <w:t>рядок ознакомления с имуществом</w:t>
      </w:r>
      <w:r w:rsidRPr="00146482">
        <w:rPr>
          <w:rFonts w:cstheme="minorHAnsi"/>
          <w:b/>
          <w:sz w:val="20"/>
          <w:szCs w:val="20"/>
        </w:rPr>
        <w:t>:</w:t>
      </w:r>
      <w:r w:rsidRPr="00146482">
        <w:rPr>
          <w:rFonts w:cstheme="minorHAnsi"/>
          <w:sz w:val="20"/>
          <w:szCs w:val="20"/>
        </w:rPr>
        <w:t xml:space="preserve"> </w:t>
      </w:r>
      <w:r w:rsidR="004B6E52" w:rsidRPr="00146482">
        <w:rPr>
          <w:rFonts w:cstheme="minorHAnsi"/>
          <w:sz w:val="20"/>
          <w:szCs w:val="20"/>
        </w:rPr>
        <w:t>Мещерякова Светлана Евгеньевна, тел. +7-927-024-78-82</w:t>
      </w:r>
    </w:p>
    <w:p w:rsidR="0097129B" w:rsidRPr="0097129B" w:rsidRDefault="00BE23DE" w:rsidP="0097129B">
      <w:p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97129B">
        <w:rPr>
          <w:rFonts w:cstheme="minorHAnsi"/>
          <w:b/>
          <w:sz w:val="20"/>
          <w:szCs w:val="20"/>
        </w:rPr>
        <w:t>Начальная стоимость лота</w:t>
      </w:r>
      <w:r w:rsidR="007C49A3" w:rsidRPr="007C49A3">
        <w:rPr>
          <w:rFonts w:cstheme="minorHAnsi"/>
          <w:b/>
          <w:sz w:val="20"/>
          <w:szCs w:val="20"/>
        </w:rPr>
        <w:t xml:space="preserve"> </w:t>
      </w:r>
      <w:r w:rsidR="00955B97">
        <w:rPr>
          <w:rFonts w:cstheme="minorHAnsi"/>
          <w:b/>
          <w:sz w:val="20"/>
          <w:szCs w:val="20"/>
        </w:rPr>
        <w:t>9</w:t>
      </w:r>
      <w:r w:rsidRPr="0097129B">
        <w:rPr>
          <w:rFonts w:cstheme="minorHAnsi"/>
          <w:b/>
          <w:sz w:val="20"/>
          <w:szCs w:val="20"/>
        </w:rPr>
        <w:t>:</w:t>
      </w:r>
      <w:r w:rsidRPr="0097129B">
        <w:rPr>
          <w:rFonts w:cstheme="minorHAnsi"/>
          <w:sz w:val="20"/>
          <w:szCs w:val="20"/>
        </w:rPr>
        <w:t xml:space="preserve"> </w:t>
      </w:r>
      <w:r w:rsidR="00C213FA">
        <w:rPr>
          <w:color w:val="000000"/>
          <w:sz w:val="18"/>
          <w:szCs w:val="18"/>
        </w:rPr>
        <w:t>13 021 920</w:t>
      </w:r>
      <w:r w:rsidR="007C49A3">
        <w:rPr>
          <w:color w:val="000000"/>
          <w:sz w:val="18"/>
          <w:szCs w:val="18"/>
        </w:rPr>
        <w:t>,00</w:t>
      </w:r>
      <w:r w:rsidR="00955B97" w:rsidRPr="00955B97">
        <w:rPr>
          <w:color w:val="000000"/>
          <w:sz w:val="18"/>
          <w:szCs w:val="18"/>
        </w:rPr>
        <w:t xml:space="preserve">  </w:t>
      </w:r>
    </w:p>
    <w:p w:rsidR="0097129B" w:rsidRPr="00551D96" w:rsidRDefault="00BE23DE" w:rsidP="00955B97">
      <w:pPr>
        <w:rPr>
          <w:rFonts w:cstheme="minorHAnsi"/>
          <w:sz w:val="20"/>
          <w:szCs w:val="20"/>
        </w:rPr>
      </w:pPr>
      <w:r w:rsidRPr="0097129B">
        <w:rPr>
          <w:rFonts w:cstheme="minorHAnsi"/>
          <w:b/>
          <w:sz w:val="20"/>
          <w:szCs w:val="20"/>
        </w:rPr>
        <w:t>Сумма задатка</w:t>
      </w:r>
      <w:r w:rsidR="001F05D3" w:rsidRPr="0097129B">
        <w:rPr>
          <w:rFonts w:cstheme="minorHAnsi"/>
          <w:sz w:val="20"/>
          <w:szCs w:val="20"/>
        </w:rPr>
        <w:t xml:space="preserve">: </w:t>
      </w:r>
      <w:r w:rsidRPr="0097129B">
        <w:rPr>
          <w:rFonts w:cstheme="minorHAnsi"/>
          <w:sz w:val="20"/>
          <w:szCs w:val="20"/>
        </w:rPr>
        <w:t xml:space="preserve">10% от начальной цены продажи Имущества – </w:t>
      </w:r>
      <w:r w:rsidR="00C213FA">
        <w:rPr>
          <w:rFonts w:cstheme="minorHAnsi"/>
          <w:sz w:val="20"/>
          <w:szCs w:val="20"/>
        </w:rPr>
        <w:t>1 302 192</w:t>
      </w:r>
      <w:r w:rsidR="007C49A3">
        <w:rPr>
          <w:rFonts w:cstheme="minorHAnsi"/>
          <w:sz w:val="20"/>
          <w:szCs w:val="20"/>
        </w:rPr>
        <w:t>,00</w:t>
      </w:r>
    </w:p>
    <w:p w:rsidR="00AB0666" w:rsidRPr="0097129B" w:rsidRDefault="00955B97" w:rsidP="00955B97">
      <w:pPr>
        <w:rPr>
          <w:rFonts w:cstheme="minorHAnsi"/>
          <w:sz w:val="20"/>
          <w:szCs w:val="20"/>
        </w:rPr>
      </w:pPr>
      <w:r w:rsidRPr="00955B97">
        <w:rPr>
          <w:color w:val="000000"/>
          <w:sz w:val="18"/>
          <w:szCs w:val="18"/>
        </w:rPr>
        <w:t xml:space="preserve">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7C49A3" w:rsidRPr="007C49A3" w:rsidTr="007636B8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3" w:rsidRPr="007C49A3" w:rsidRDefault="007C49A3" w:rsidP="007C49A3">
            <w:pPr>
              <w:rPr>
                <w:sz w:val="20"/>
                <w:szCs w:val="20"/>
              </w:rPr>
            </w:pPr>
            <w:r w:rsidRPr="007C49A3">
              <w:rPr>
                <w:sz w:val="20"/>
                <w:szCs w:val="20"/>
              </w:rPr>
              <w:lastRenderedPageBreak/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3" w:rsidRPr="007C49A3" w:rsidRDefault="007C49A3" w:rsidP="007C49A3">
            <w:pPr>
              <w:rPr>
                <w:sz w:val="20"/>
                <w:szCs w:val="20"/>
              </w:rPr>
            </w:pPr>
            <w:r w:rsidRPr="007C49A3">
              <w:rPr>
                <w:sz w:val="20"/>
                <w:szCs w:val="20"/>
              </w:rPr>
              <w:t>Цена продажи во втором периоде, в том числе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A3" w:rsidRPr="007C49A3" w:rsidRDefault="007C49A3" w:rsidP="00184D43">
            <w:pPr>
              <w:rPr>
                <w:sz w:val="20"/>
                <w:szCs w:val="20"/>
              </w:rPr>
            </w:pPr>
            <w:r w:rsidRPr="007C49A3">
              <w:rPr>
                <w:sz w:val="20"/>
                <w:szCs w:val="20"/>
              </w:rPr>
              <w:t>Цена продажи в</w:t>
            </w:r>
            <w:bookmarkStart w:id="0" w:name="_GoBack"/>
            <w:bookmarkEnd w:id="0"/>
            <w:r w:rsidRPr="007C49A3">
              <w:rPr>
                <w:sz w:val="20"/>
                <w:szCs w:val="20"/>
              </w:rPr>
              <w:t xml:space="preserve"> третьем периоде, в том числе НДС</w:t>
            </w:r>
          </w:p>
        </w:tc>
      </w:tr>
      <w:tr w:rsidR="00C213FA" w:rsidRPr="007C49A3" w:rsidTr="00D676E5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A" w:rsidRPr="00C213FA" w:rsidRDefault="00C213FA" w:rsidP="00C213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13FA">
              <w:rPr>
                <w:bCs/>
                <w:color w:val="000000"/>
              </w:rPr>
              <w:t>13 021 920,00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A" w:rsidRPr="00C213FA" w:rsidRDefault="00C213FA" w:rsidP="00C213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13FA">
              <w:rPr>
                <w:bCs/>
                <w:color w:val="000000"/>
              </w:rPr>
              <w:t>12 208 050,00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A" w:rsidRPr="00C213FA" w:rsidRDefault="00C213FA" w:rsidP="00C213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13FA">
              <w:rPr>
                <w:bCs/>
                <w:color w:val="000000"/>
              </w:rPr>
              <w:t>11 394 180,00</w:t>
            </w:r>
          </w:p>
        </w:tc>
      </w:tr>
    </w:tbl>
    <w:p w:rsidR="00F5364E" w:rsidRPr="0097129B" w:rsidRDefault="00F5364E" w:rsidP="00F5364E">
      <w:pPr>
        <w:rPr>
          <w:sz w:val="20"/>
          <w:szCs w:val="20"/>
        </w:rPr>
      </w:pPr>
    </w:p>
    <w:sectPr w:rsidR="00F5364E" w:rsidRPr="0097129B" w:rsidSect="0097129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CC5"/>
    <w:multiLevelType w:val="hybridMultilevel"/>
    <w:tmpl w:val="BE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C5"/>
    <w:multiLevelType w:val="hybridMultilevel"/>
    <w:tmpl w:val="FF4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32E3"/>
    <w:multiLevelType w:val="hybridMultilevel"/>
    <w:tmpl w:val="BE9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ED"/>
    <w:multiLevelType w:val="hybridMultilevel"/>
    <w:tmpl w:val="E568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7736"/>
    <w:multiLevelType w:val="hybridMultilevel"/>
    <w:tmpl w:val="311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0C27"/>
    <w:multiLevelType w:val="hybridMultilevel"/>
    <w:tmpl w:val="B02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92DF7"/>
    <w:multiLevelType w:val="hybridMultilevel"/>
    <w:tmpl w:val="5A4C7EDA"/>
    <w:lvl w:ilvl="0" w:tplc="A606B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15BEE"/>
    <w:multiLevelType w:val="hybridMultilevel"/>
    <w:tmpl w:val="F7F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093A15"/>
    <w:rsid w:val="000D77A3"/>
    <w:rsid w:val="00146482"/>
    <w:rsid w:val="00172B78"/>
    <w:rsid w:val="00184D43"/>
    <w:rsid w:val="001F05D3"/>
    <w:rsid w:val="002029F5"/>
    <w:rsid w:val="00361F57"/>
    <w:rsid w:val="00416D18"/>
    <w:rsid w:val="004632D0"/>
    <w:rsid w:val="004B6E52"/>
    <w:rsid w:val="004C40DE"/>
    <w:rsid w:val="004D357C"/>
    <w:rsid w:val="004D3938"/>
    <w:rsid w:val="004D59F9"/>
    <w:rsid w:val="004F449C"/>
    <w:rsid w:val="005168AE"/>
    <w:rsid w:val="00530089"/>
    <w:rsid w:val="00551D96"/>
    <w:rsid w:val="005719CF"/>
    <w:rsid w:val="00595A31"/>
    <w:rsid w:val="006273B1"/>
    <w:rsid w:val="006473A4"/>
    <w:rsid w:val="00663D59"/>
    <w:rsid w:val="006D14E0"/>
    <w:rsid w:val="00740B86"/>
    <w:rsid w:val="00750D69"/>
    <w:rsid w:val="00752252"/>
    <w:rsid w:val="007745E0"/>
    <w:rsid w:val="007B373F"/>
    <w:rsid w:val="007C49A3"/>
    <w:rsid w:val="0092679E"/>
    <w:rsid w:val="00955B97"/>
    <w:rsid w:val="0097129B"/>
    <w:rsid w:val="0097521A"/>
    <w:rsid w:val="009B7FED"/>
    <w:rsid w:val="00A23EB6"/>
    <w:rsid w:val="00AB0666"/>
    <w:rsid w:val="00AC1280"/>
    <w:rsid w:val="00AD0912"/>
    <w:rsid w:val="00AF0CC7"/>
    <w:rsid w:val="00B00E64"/>
    <w:rsid w:val="00B14AA1"/>
    <w:rsid w:val="00B47D48"/>
    <w:rsid w:val="00B9321F"/>
    <w:rsid w:val="00BE23DE"/>
    <w:rsid w:val="00C213FA"/>
    <w:rsid w:val="00D00558"/>
    <w:rsid w:val="00D20F6F"/>
    <w:rsid w:val="00D21AC7"/>
    <w:rsid w:val="00D23941"/>
    <w:rsid w:val="00DF00AF"/>
    <w:rsid w:val="00E967F9"/>
    <w:rsid w:val="00F36C4A"/>
    <w:rsid w:val="00F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13</cp:revision>
  <dcterms:created xsi:type="dcterms:W3CDTF">2017-04-25T05:22:00Z</dcterms:created>
  <dcterms:modified xsi:type="dcterms:W3CDTF">2017-11-23T12:32:00Z</dcterms:modified>
</cp:coreProperties>
</file>