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0B" w:rsidRDefault="007A620B" w:rsidP="007A620B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7A620B" w:rsidRDefault="007A620B" w:rsidP="007A620B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7A620B" w:rsidRPr="009B4374" w:rsidRDefault="007A620B" w:rsidP="007A620B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Санкт-Петербург     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  <w:t xml:space="preserve">                                               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  <w:t>__________ 20____  г.</w:t>
      </w:r>
    </w:p>
    <w:p w:rsidR="007A620B" w:rsidRPr="009B4374" w:rsidRDefault="007A620B" w:rsidP="007A620B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7A620B" w:rsidRPr="00805174" w:rsidRDefault="007A620B" w:rsidP="007A620B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 w:rsidRPr="008051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"Диммакс" </w:t>
      </w:r>
      <w:r w:rsidRPr="00805174">
        <w:rPr>
          <w:rFonts w:ascii="Times New Roman" w:hAnsi="Times New Roman" w:cs="Times New Roman"/>
          <w:sz w:val="22"/>
          <w:szCs w:val="22"/>
          <w:lang w:val="ru-RU"/>
        </w:rPr>
        <w:t xml:space="preserve">(адрес: г. Санкт-Петербург, ул. Бассейная, д. 21, лит. А, пом. 37-Н, ИНН 7826722281, ОГРН </w:t>
      </w:r>
      <w:r w:rsidRPr="00805174">
        <w:rPr>
          <w:rFonts w:ascii="Times New Roman" w:hAnsi="Times New Roman" w:cs="Times New Roman"/>
          <w:bCs/>
          <w:sz w:val="22"/>
          <w:szCs w:val="22"/>
          <w:lang w:val="ru-RU"/>
        </w:rPr>
        <w:t>1027810256902</w:t>
      </w:r>
      <w:r w:rsidRPr="00805174">
        <w:rPr>
          <w:rFonts w:ascii="Times New Roman" w:hAnsi="Times New Roman" w:cs="Times New Roman"/>
          <w:sz w:val="22"/>
          <w:szCs w:val="22"/>
          <w:lang w:val="ru-RU"/>
        </w:rPr>
        <w:t xml:space="preserve">), </w:t>
      </w:r>
      <w:r w:rsidR="00805174" w:rsidRPr="00805174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в лице конкурсного управляющего </w:t>
      </w:r>
      <w:r w:rsidR="00805174" w:rsidRPr="0080517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>Дюднева А.В.</w:t>
      </w:r>
      <w:r w:rsidR="00805174" w:rsidRPr="00805174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 (</w:t>
      </w:r>
      <w:r w:rsidR="00805174" w:rsidRPr="00805174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почт. адрес: 191023, г. Санкт-Петербург, а/я 67, рег. № 11370, СНИЛС № 091-067-826-70, ИНН 781910257183) член СОАУ «Континент» (ИНН 7810274570, ОГРН 1027804888704, 191187, Санкт-Петербург, Чайковского, 12, лит.В) (далее - КУ), действующий на основании </w:t>
      </w:r>
      <w:r w:rsidR="00805174" w:rsidRPr="0080517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Решения от 07.07.2014 года и Определения от 04.05.2017 года Арбитражного суда Санкт-Петербурга и Ленинградской области по делу № А56-64177/2013</w:t>
      </w:r>
      <w:r w:rsidRPr="00805174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Pr="00805174"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«Продавец»,</w:t>
      </w:r>
      <w:r w:rsidRPr="00805174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</w:p>
    <w:p w:rsidR="007A620B" w:rsidRDefault="007A620B" w:rsidP="007A620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9B437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9B4374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 с Протоколом №_______ от____________ о результатах открытых торгов по продаже имущества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ООО «Диммакс»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</w:p>
    <w:p w:rsidR="007A620B" w:rsidRPr="009B4374" w:rsidRDefault="007A620B" w:rsidP="007A620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7A620B" w:rsidRPr="009B4374" w:rsidRDefault="007A620B" w:rsidP="007A620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1.2.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Под Объектом  в настоящем Договоре Стороны понимают:</w:t>
      </w:r>
    </w:p>
    <w:p w:rsidR="00756D50" w:rsidRPr="00756D50" w:rsidRDefault="00756D50" w:rsidP="00756D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</w:t>
      </w:r>
      <w:r w:rsidRPr="00756D50">
        <w:rPr>
          <w:rFonts w:ascii="Times New Roman" w:hAnsi="Times New Roman" w:cs="Times New Roman"/>
          <w:sz w:val="22"/>
          <w:szCs w:val="22"/>
          <w:lang w:val="ru-RU"/>
        </w:rPr>
        <w:t xml:space="preserve">ежилое помещение, пл. 744,9 кв.м., этаж: 12, кадастровый №: 78:14:0007548:5632 по адресу: г. Санкт-Петербург, ул. Бассейная, д.21, литера А, пом. 37-Н. </w:t>
      </w:r>
    </w:p>
    <w:p w:rsidR="00756D50" w:rsidRPr="00756D50" w:rsidRDefault="00756D50" w:rsidP="00756D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6D50">
        <w:rPr>
          <w:rFonts w:ascii="Times New Roman" w:hAnsi="Times New Roman" w:cs="Times New Roman"/>
          <w:b/>
          <w:sz w:val="22"/>
          <w:szCs w:val="22"/>
          <w:lang w:val="ru-RU"/>
        </w:rPr>
        <w:t>Обременение:</w:t>
      </w:r>
      <w:r w:rsidRPr="00756D50">
        <w:rPr>
          <w:rFonts w:ascii="Times New Roman" w:hAnsi="Times New Roman" w:cs="Times New Roman"/>
          <w:sz w:val="22"/>
          <w:szCs w:val="22"/>
          <w:lang w:val="ru-RU"/>
        </w:rPr>
        <w:t xml:space="preserve"> Залог  в пользу  ПАО Сбербанк  № 78-78-34/113/2012-011  от 25.04.2012, № 78-78-34/010/2012-326 от 11.07.2012; аренда на основании договора аренды офисного помещения от 01.08.2013, в соответствии с условиями п. 2.2. договора аренды в текущий момент заключен до 31.01.2019. В рамках дела о банкротстве ООО «Диммакс» (№А56-64177/2013/сд.1) рассматривается заявление КУ об оспаривании договора аренды офисного помещения от 01.08.2013, заключенного ООО «Диммакс»; в отношении части площадей помещения (52,20 кв.м. и 38,86 кв.м., 53,20 кв.м.), заключены договоры аренды сроком на 11 месяцев.</w:t>
      </w:r>
    </w:p>
    <w:p w:rsidR="00756D50" w:rsidRDefault="00756D50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56D50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Согласно выписке из ЕГРН от 26.02.2018 зарегистрированы следующие обременения: </w:t>
      </w:r>
      <w:r w:rsidRPr="00756D50">
        <w:rPr>
          <w:rFonts w:ascii="Times New Roman" w:hAnsi="Times New Roman" w:cs="Times New Roman"/>
          <w:sz w:val="22"/>
          <w:szCs w:val="22"/>
          <w:lang w:val="ru-RU"/>
        </w:rPr>
        <w:t>прочие ограничения (обременения), Запрет Управлению Росреестра по Санкт-Петербургу совершать регистрационные действия, связанные с отчуждением и оформлением права собственности за номером гос. регистрации № 78-78/034-78/034/005/2015-609/1 от 30.08.2016 на основании Определения судьи Голоузовой О.В., вынесенное по ходатайству ПАО Сбербанк о принятии обеспечительных мер по делу №А56-64177/2013 от 17.08.2016, выдавший орган: Арбитражный суд города Санкт-Петербурга и Ленинградской области; арест, арест за номером гос. регистрации № 78-78-34/070/2013-457 от 07.08.2013 на основании Определения судьи Гутченко О.Н., вынесенное по иску ПАО Сбербанк к ООО «Диммакс» и др. о взыскании кредитной задолженности по делу №б/н от 07.06.2013, выдавший орган: Московский районного суда Санкт-Петербурга.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 w:rsidRPr="00A9667A">
        <w:rPr>
          <w:rFonts w:ascii="Times New Roman" w:hAnsi="Times New Roman" w:cs="Times New Roman"/>
          <w:noProof/>
          <w:sz w:val="22"/>
          <w:szCs w:val="22"/>
          <w:lang w:val="ru-RU"/>
        </w:rPr>
        <w:t>ООО «Диммакс»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490F91" w:rsidRPr="009B4374" w:rsidRDefault="007A620B" w:rsidP="007A620B">
      <w:pPr>
        <w:widowControl w:val="0"/>
        <w:ind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1.4. Переход права собственности на Объект подлежит </w:t>
      </w:r>
      <w:r w:rsidR="00490F91" w:rsidRPr="00490F9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государственной регистрации в соответствии со статьей 551 Гражданского Кодекса Российской Федерации и Федеральным законом от 13.07.2015 N 218-ФЗ (ред. от 31.12.2017) "О государственной регистрации недвижимости".</w:t>
      </w:r>
    </w:p>
    <w:p w:rsidR="007A620B" w:rsidRPr="009B4374" w:rsidRDefault="007A620B" w:rsidP="007A620B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7A620B" w:rsidRPr="009B4374" w:rsidRDefault="007A620B" w:rsidP="007A620B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процедуре конкурсного производства </w:t>
      </w:r>
      <w:r w:rsidRPr="00A9667A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ООО «Диммакс»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7A620B" w:rsidRPr="009B4374" w:rsidRDefault="007A620B" w:rsidP="007A620B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7A620B" w:rsidRDefault="007A620B" w:rsidP="007A620B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7A620B" w:rsidRPr="009B4374" w:rsidRDefault="007A620B" w:rsidP="007A620B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2. Принять от Продавца Объект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(пяти) рабочих дней с момента  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вца к Покупателю, в том числе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Объекта  правами третьих лиц.</w:t>
      </w:r>
    </w:p>
    <w:p w:rsidR="007A620B" w:rsidRPr="009B4374" w:rsidRDefault="007A620B" w:rsidP="007A620B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7A620B" w:rsidRPr="009B4374" w:rsidRDefault="007A620B" w:rsidP="007A620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Объекта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результатах проведения открытых торгов  от ________________ 20______ года составляет ___________________рублей (НДС не облагается).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 Покупателем на расч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етный счет АО «Российский аукционный дом»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Объекта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Объекта по настоящему Договору (в соответствии с частью 4 статьи 448 ГК РФ). </w:t>
      </w:r>
    </w:p>
    <w:p w:rsidR="007A620B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ену Объекта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 ,указанного в Разделе 8 настоящего Договора.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7A620B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Обязательства Покупателя по оплате цены продажи Объекта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7A620B" w:rsidRPr="009B4374" w:rsidRDefault="007A620B" w:rsidP="007A620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7A620B" w:rsidRPr="009B4374" w:rsidRDefault="007A620B" w:rsidP="007A6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имущества Покупателю считается исполненной в момент предоставления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 готов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7A620B" w:rsidRPr="009B4374" w:rsidRDefault="007A620B" w:rsidP="007A620B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я настоящего договора осмотрел Объект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7A620B" w:rsidRPr="009B4374" w:rsidRDefault="007A620B" w:rsidP="007A6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5.2. Стороны договорились, что непоступление денежных средств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Объекта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сумме и в сроки, указанные в п. 3.3 настоящего Договора, считается отказом Покупателя от исполнения обязательств по оплате </w:t>
      </w:r>
      <w:r w:rsidRPr="0083401C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7A620B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Pr="0083401C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</w:t>
      </w:r>
      <w:r w:rsidRPr="0083401C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A620B" w:rsidRPr="009B4374" w:rsidRDefault="007A620B" w:rsidP="007A62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7A620B" w:rsidRPr="009B4374" w:rsidRDefault="007A620B" w:rsidP="007A6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7A620B" w:rsidRPr="009B4374" w:rsidRDefault="007A620B" w:rsidP="007A62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7A620B" w:rsidRPr="009B4374" w:rsidRDefault="007A620B" w:rsidP="007A62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7A620B" w:rsidRPr="009B4374" w:rsidRDefault="007A620B" w:rsidP="007A62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7A620B" w:rsidRPr="009B4374" w:rsidRDefault="007A620B" w:rsidP="007A62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7A620B" w:rsidRPr="009B4374" w:rsidRDefault="007A620B" w:rsidP="007A6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7A620B" w:rsidRPr="009B4374" w:rsidRDefault="007A620B" w:rsidP="007A62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7A620B" w:rsidRDefault="007A620B" w:rsidP="007A620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2"/>
          <w:szCs w:val="22"/>
          <w:lang w:val="ru-RU"/>
        </w:rPr>
      </w:pPr>
    </w:p>
    <w:p w:rsidR="007A620B" w:rsidRPr="009B4374" w:rsidRDefault="007A620B" w:rsidP="007A620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7A620B" w:rsidRPr="009B4374" w:rsidRDefault="007A620B" w:rsidP="007A620B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:rsidR="007A620B" w:rsidRPr="009B4374" w:rsidRDefault="007A620B" w:rsidP="007A620B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</w:p>
    <w:p w:rsidR="007A620B" w:rsidRDefault="00164F9E" w:rsidP="007A620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______________________________________</w:t>
      </w:r>
    </w:p>
    <w:p w:rsidR="007A620B" w:rsidRPr="009B4374" w:rsidRDefault="007A620B" w:rsidP="007A620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B73991" w:rsidRPr="007A620B" w:rsidRDefault="007A620B" w:rsidP="00164F9E">
      <w:pPr>
        <w:keepLines/>
        <w:widowControl w:val="0"/>
        <w:spacing w:after="120"/>
        <w:rPr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  <w:bookmarkStart w:id="0" w:name="_GoBack"/>
      <w:bookmarkEnd w:id="0"/>
    </w:p>
    <w:sectPr w:rsidR="00B73991" w:rsidRPr="007A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0B" w:rsidRDefault="007A620B" w:rsidP="007A620B">
      <w:r>
        <w:separator/>
      </w:r>
    </w:p>
  </w:endnote>
  <w:endnote w:type="continuationSeparator" w:id="0">
    <w:p w:rsidR="007A620B" w:rsidRDefault="007A620B" w:rsidP="007A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0B" w:rsidRDefault="007A620B" w:rsidP="007A620B">
      <w:r>
        <w:separator/>
      </w:r>
    </w:p>
  </w:footnote>
  <w:footnote w:type="continuationSeparator" w:id="0">
    <w:p w:rsidR="007A620B" w:rsidRDefault="007A620B" w:rsidP="007A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0B"/>
    <w:rsid w:val="00164F9E"/>
    <w:rsid w:val="00490F91"/>
    <w:rsid w:val="004E3B68"/>
    <w:rsid w:val="005771D7"/>
    <w:rsid w:val="005B63BA"/>
    <w:rsid w:val="00756D50"/>
    <w:rsid w:val="007A620B"/>
    <w:rsid w:val="00805174"/>
    <w:rsid w:val="00B73991"/>
    <w:rsid w:val="00C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C31B2-BBB7-4293-A4E8-EB075741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0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620B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7A620B"/>
    <w:rPr>
      <w:rFonts w:ascii="Times New Roman" w:hAnsi="Times New Roman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7A6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A6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8</cp:revision>
  <dcterms:created xsi:type="dcterms:W3CDTF">2016-07-19T14:26:00Z</dcterms:created>
  <dcterms:modified xsi:type="dcterms:W3CDTF">2018-03-28T08:13:00Z</dcterms:modified>
</cp:coreProperties>
</file>