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76" w:rsidRPr="002C1AB9" w:rsidRDefault="00CE1F76" w:rsidP="00CE1F76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№____</w:t>
      </w:r>
    </w:p>
    <w:p w:rsidR="00CE1F76" w:rsidRPr="002C1AB9" w:rsidRDefault="00CE1F76" w:rsidP="00CE1F76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CE1F76" w:rsidRPr="002C1AB9" w:rsidRDefault="00CE1F76" w:rsidP="00CE1F76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</w:p>
    <w:p w:rsidR="0031282E" w:rsidRPr="002C1AB9" w:rsidRDefault="0031282E" w:rsidP="00CE1F76">
      <w:pPr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Акционерное общество «Российский аукционный дом»,</w:t>
      </w: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именуемое в дальнейшем </w:t>
      </w:r>
      <w:r w:rsidRPr="002C1AB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«Организатор торгов»,</w:t>
      </w: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лице первого заместителя генерального директора </w:t>
      </w:r>
      <w:proofErr w:type="spellStart"/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>Раева</w:t>
      </w:r>
      <w:proofErr w:type="spellEnd"/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Константина Владимировича, действующего на основании Доверенности № 9/01 от 09.01.2018 </w:t>
      </w:r>
      <w:r w:rsidR="007557BB"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>и договора поручения № РАД-457/201</w:t>
      </w:r>
      <w:r w:rsidR="006F0632"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>7</w:t>
      </w:r>
      <w:r w:rsidR="007557BB"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от 13.06.2017</w:t>
      </w:r>
      <w:r w:rsidR="00CE1F76"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заключенного с </w:t>
      </w:r>
      <w:r w:rsidRPr="002C1AB9"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  <w:lang w:val="ru-RU"/>
        </w:rPr>
        <w:t>ЗАО «</w:t>
      </w:r>
      <w:proofErr w:type="spellStart"/>
      <w:r w:rsidRPr="002C1AB9"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  <w:lang w:val="ru-RU"/>
        </w:rPr>
        <w:t>Кубанькапстрой</w:t>
      </w:r>
      <w:proofErr w:type="spellEnd"/>
      <w:r w:rsidRPr="002C1AB9">
        <w:rPr>
          <w:rFonts w:ascii="Times New Roman" w:hAnsi="Times New Roman" w:cs="Times New Roman"/>
          <w:b/>
          <w:color w:val="000000" w:themeColor="text1"/>
          <w:kern w:val="2"/>
          <w:sz w:val="22"/>
          <w:szCs w:val="22"/>
          <w:lang w:val="ru-RU"/>
        </w:rPr>
        <w:t>»</w:t>
      </w:r>
      <w:r w:rsidRPr="002C1AB9"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val="ru-RU"/>
        </w:rPr>
        <w:t xml:space="preserve"> (350075, г. Краснодар, ул. Алтайская, 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>д.</w:t>
      </w:r>
      <w:r w:rsidRPr="002C1AB9"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val="ru-RU"/>
        </w:rPr>
        <w:t xml:space="preserve"> 2/1,  ИНН 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>2312106736</w:t>
      </w:r>
      <w:r w:rsidRPr="002C1AB9"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val="ru-RU"/>
        </w:rPr>
        <w:t xml:space="preserve">, ОГРН 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>1032307185240</w:t>
      </w:r>
      <w:r w:rsidRPr="002C1AB9"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val="ru-RU"/>
        </w:rPr>
        <w:t xml:space="preserve">), 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>именуемое в дальнейшем</w:t>
      </w:r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«Должник», в лице конкурсного управляющего </w:t>
      </w:r>
      <w:proofErr w:type="spellStart"/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Качуриной</w:t>
      </w:r>
      <w:proofErr w:type="spellEnd"/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Мариной Ивановной 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(ИНН 230808118118103, </w:t>
      </w:r>
      <w:r w:rsidRPr="002C1AB9">
        <w:rPr>
          <w:rFonts w:ascii="Times New Roman" w:hAnsi="Times New Roman" w:cs="Times New Roman"/>
          <w:sz w:val="22"/>
          <w:szCs w:val="22"/>
        </w:rPr>
        <w:t>per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номер в реестре 9221), член союза «СОАУ «Альянс» - Союз «Саморегулируемая организация арбитражных управляющих «Альянс» (ИНН 520111600, ОГРН 1025203032062, Новгородская обл., г. Нижний Новгород, ул. Ильинская, д. 69-10), </w:t>
      </w:r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действующей на основании Решения от 11.02.2015 и Определения от 06.10.2015 Арбитражного суда Краснодарского края по делу № А-32-21422/2010-37/535-Б</w:t>
      </w:r>
      <w:r w:rsidR="00CE1F76" w:rsidRPr="002C1AB9">
        <w:rPr>
          <w:rFonts w:ascii="Times New Roman" w:hAnsi="Times New Roman" w:cs="Times New Roman"/>
          <w:color w:val="000000" w:themeColor="text1"/>
          <w:kern w:val="2"/>
          <w:sz w:val="22"/>
          <w:szCs w:val="22"/>
          <w:lang w:val="ru-RU"/>
        </w:rPr>
        <w:t xml:space="preserve">, </w:t>
      </w:r>
      <w:r w:rsidR="00CE1F76"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с одной стороны, и </w:t>
      </w:r>
    </w:p>
    <w:p w:rsidR="0031282E" w:rsidRPr="002C1AB9" w:rsidRDefault="0031282E" w:rsidP="00C230D5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претендент на участие </w:t>
      </w:r>
      <w:r w:rsidR="003F6E0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торгах </w:t>
      </w:r>
      <w:r w:rsidR="00C230D5" w:rsidRPr="00C230D5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продаже Имущества в ходе процедуры банкротства:</w:t>
      </w:r>
      <w:r w:rsidR="0017319A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5D9B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__________________________,</w:t>
      </w:r>
      <w:bookmarkStart w:id="0" w:name="_GoBack"/>
      <w:bookmarkEnd w:id="0"/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присоединившийся к настоящему Договору, именуемый в дальнейшем </w:t>
      </w:r>
      <w:r w:rsidRPr="002C1AB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«Претендент»,</w:t>
      </w: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7566FE" w:rsidRPr="007566FE" w:rsidRDefault="007566FE" w:rsidP="007566FE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1. В соответствии с условиями настоящего Договора Претендент для участия </w:t>
      </w: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торгах, </w:t>
      </w:r>
      <w:r w:rsidRPr="007566F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назначенных на </w:t>
      </w:r>
      <w:r w:rsidRPr="002C1AB9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16.05.</w:t>
      </w:r>
      <w:r w:rsidRPr="007566F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2018</w:t>
      </w: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 на электронной торговой площадке</w:t>
      </w: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дом», по адресу в сети интернет: </w:t>
      </w:r>
      <w:hyperlink r:id="rId4" w:history="1">
        <w:r w:rsidRPr="007566FE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http://bankruptcy.lot-online.ru</w:t>
        </w:r>
      </w:hyperlink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 продаже на торгах </w:t>
      </w:r>
      <w:r w:rsidRPr="007566FE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единым лотом</w:t>
      </w: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следующего имущества (далее – Имущество, Лот): 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- 5/6 доли в праве общей долевой собственности на земельный участок, по адресу: установлено относительно ориентира, расположенного в границах участка; почтовый адрес ориентира: Краснодарский край, 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 Сочи, Центральный р-н, ул. Кубанская, 4а</w:t>
      </w:r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категория земель: земли населенных пунктов, разрешенное использование: для индивидуального жилищного строительства, общ. пл. 1071 кв. м., кадастровый (далее – </w:t>
      </w:r>
      <w:proofErr w:type="spellStart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кад</w:t>
      </w:r>
      <w:proofErr w:type="spellEnd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.) №: 23:49:0204019:42; </w:t>
      </w:r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обременение (далее – </w:t>
      </w:r>
      <w:proofErr w:type="spellStart"/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.): </w:t>
      </w:r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арест за номером гос. регистрации (далее – рег.) 23-23-50/088/2010-245 от 15.09.2010; арест за номером гос. рег. 23-23-50/010/2013-366 от 01.03.2013; Ограничение прав на земельный участок, предусмотренные ст. 56, 56.1 Земельного кодекса РФ, пл. 1071 кв. м. (далее – Доля на </w:t>
      </w:r>
      <w:proofErr w:type="spellStart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зу</w:t>
      </w:r>
      <w:proofErr w:type="spellEnd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);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- объект незавершенного строительства (далее – ОНС), </w:t>
      </w:r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литер Б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, общ. пл. застройки 93,8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(по сведениям технического паспорта от 16.12.2008 (далее – тех. паспорт) пл. 280,76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.),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кад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>. №: 23:49:0204032:1638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;</w:t>
      </w:r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proofErr w:type="gramStart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.:</w:t>
      </w:r>
      <w:proofErr w:type="gramEnd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арест за номером гос. рег. 23-23-50/010/2013-361 от 01.03.2013;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- ОНС, </w:t>
      </w:r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литер В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, общ. пл. застройки 98,1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(по сведениям тех. паспорта пл. 289,79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.)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кад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>. №: 23:49:0204032:1642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;</w:t>
      </w:r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proofErr w:type="gramStart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.:</w:t>
      </w:r>
      <w:proofErr w:type="gramEnd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арест за номером гос. рег. 23-23-50/010/2013-362 от 01.03.2013;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- ОНС, </w:t>
      </w:r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литер Д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, общ. пл. застройки 155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(по сведениям тех. паспорта пл. 290,77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.)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кад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>. №: 23:49:0204032:1639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;</w:t>
      </w:r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proofErr w:type="gramStart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.:</w:t>
      </w:r>
      <w:proofErr w:type="gramEnd"/>
      <w:r w:rsidRPr="002C1AB9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арест за номером гос. рег. 23-23-50/010/2013-365 от 01.03.2013;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- ОНС, </w:t>
      </w:r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литер Е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, общ. пл. застройки 94,1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(по сведениям тех. паспорта пл. 280,74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.)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кад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№: 23:49:0204032:1640; </w:t>
      </w:r>
      <w:proofErr w:type="spellStart"/>
      <w:proofErr w:type="gramStart"/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>:</w:t>
      </w:r>
      <w:proofErr w:type="gram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 арест за номером гос. рег. 23-23-50/010/2013-363 от 01.03.2013;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- ОНС, </w:t>
      </w:r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литер Ж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, общ. пл. застройки 95,7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(по сведениям тех. паспорта пл. 293,12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.) </w:t>
      </w:r>
      <w:proofErr w:type="spellStart"/>
      <w:r w:rsidRPr="002C1AB9">
        <w:rPr>
          <w:rFonts w:ascii="Times New Roman" w:hAnsi="Times New Roman" w:cs="Times New Roman"/>
          <w:sz w:val="22"/>
          <w:szCs w:val="22"/>
          <w:lang w:val="ru-RU"/>
        </w:rPr>
        <w:t>кад</w:t>
      </w:r>
      <w:proofErr w:type="spell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. №: 23:49:0204032:1641; </w:t>
      </w:r>
      <w:proofErr w:type="spellStart"/>
      <w:proofErr w:type="gramStart"/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Pr="002C1AB9">
        <w:rPr>
          <w:rFonts w:ascii="Times New Roman" w:hAnsi="Times New Roman" w:cs="Times New Roman"/>
          <w:sz w:val="22"/>
          <w:szCs w:val="22"/>
          <w:lang w:val="ru-RU"/>
        </w:rPr>
        <w:t>:</w:t>
      </w:r>
      <w:proofErr w:type="gramEnd"/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 арест за номером гос. рег. 23-23-50/010/2013-364 от 01.03.2013.</w:t>
      </w:r>
    </w:p>
    <w:p w:rsidR="007566FE" w:rsidRPr="002C1AB9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sz w:val="22"/>
          <w:szCs w:val="22"/>
          <w:lang w:val="ru-RU"/>
        </w:rPr>
        <w:t xml:space="preserve">ОНС расположены по адресу: </w:t>
      </w:r>
      <w:r w:rsidRPr="002C1AB9">
        <w:rPr>
          <w:rFonts w:ascii="Times New Roman" w:hAnsi="Times New Roman" w:cs="Times New Roman"/>
          <w:bCs/>
          <w:iCs/>
          <w:sz w:val="22"/>
          <w:szCs w:val="22"/>
          <w:lang w:val="ru-RU"/>
        </w:rPr>
        <w:t>г. Сочи, Центральный р-н, ул. Кубанская.</w:t>
      </w:r>
    </w:p>
    <w:p w:rsidR="007566FE" w:rsidRPr="007566FE" w:rsidRDefault="007566FE" w:rsidP="007566F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proofErr w:type="spellStart"/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</w:t>
      </w:r>
      <w:proofErr w:type="spellEnd"/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>. Лота:</w:t>
      </w:r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Доля на </w:t>
      </w:r>
      <w:proofErr w:type="spellStart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зу</w:t>
      </w:r>
      <w:proofErr w:type="spellEnd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 ОНС литеры </w:t>
      </w:r>
      <w:proofErr w:type="gramStart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Б,В</w:t>
      </w:r>
      <w:proofErr w:type="gramEnd"/>
      <w:r w:rsidRPr="002C1AB9">
        <w:rPr>
          <w:rFonts w:ascii="Times New Roman" w:hAnsi="Times New Roman" w:cs="Times New Roman"/>
          <w:bCs/>
          <w:sz w:val="22"/>
          <w:szCs w:val="22"/>
          <w:lang w:val="ru-RU"/>
        </w:rPr>
        <w:t>,Е,Ж находятся в залоге (ипотеке) в пользу ПАО Сбербанк</w:t>
      </w:r>
      <w:r w:rsidRPr="007566FE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;</w:t>
      </w:r>
    </w:p>
    <w:p w:rsidR="007566FE" w:rsidRPr="007566FE" w:rsidRDefault="007566FE" w:rsidP="007566FE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перечисляет денежные средства </w:t>
      </w:r>
      <w:r w:rsidRPr="007566FE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10 (десять)% </w:t>
      </w:r>
      <w:r w:rsidRPr="007566FE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от начальной цены Лота</w:t>
      </w:r>
      <w:r w:rsidRPr="007566FE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</w:t>
      </w: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(далее – «Задаток») путем перечисления на </w:t>
      </w:r>
      <w:r w:rsidRPr="007566FE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>один из указанных</w:t>
      </w: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расчетных счетов Организатора торгов:</w:t>
      </w:r>
      <w:r w:rsidRPr="007566FE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Получатель</w:t>
      </w:r>
      <w:r w:rsidRPr="007566F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- АО «Российский аукционный дом» (ИНН 7838430413, КПП 783801001):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b/>
          <w:bCs/>
          <w:sz w:val="22"/>
          <w:szCs w:val="22"/>
          <w:lang w:val="ru-RU"/>
        </w:rPr>
        <w:t>№ 40702810855230001547 в Северо-Западном банке ПАО Сбербанк г. Санкт-Петербург, к/с № 30101810500000000653, БИК 044030653;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b/>
          <w:bCs/>
          <w:sz w:val="22"/>
          <w:szCs w:val="22"/>
          <w:lang w:val="ru-RU"/>
        </w:rPr>
        <w:t>№ 40702810935000014048 в ПАО «Банк Санкт-Петербург», к/с № 30101810900000000790, БИК 044030790;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b/>
          <w:bCs/>
          <w:sz w:val="22"/>
          <w:szCs w:val="22"/>
          <w:lang w:val="ru-RU"/>
        </w:rPr>
        <w:t>№ 40702810100050002133 в ФИЛИАЛЕ С-ПЕТЕРБУРГ ПАО Банка "ФК Открытие", к/с 30101810200000000720, БИК 044030720.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>2. Задаток должен поступить на один из счетов Организатора торгов на дату составления протокола об определении участников торгов. Задаток считается внесенным с даты поступления всей суммы Задатка на один из указанных счетов.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7566FE" w:rsidRPr="007566FE" w:rsidRDefault="007566FE" w:rsidP="007566FE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4. В платежном документе в графе «назначение платежа» должна содержаться </w:t>
      </w:r>
      <w:proofErr w:type="gramStart"/>
      <w:r w:rsidRPr="007566FE">
        <w:rPr>
          <w:rFonts w:ascii="Times New Roman" w:hAnsi="Times New Roman" w:cs="Times New Roman"/>
          <w:sz w:val="22"/>
          <w:szCs w:val="22"/>
          <w:lang w:val="ru-RU"/>
        </w:rPr>
        <w:t>ссылка  на</w:t>
      </w:r>
      <w:proofErr w:type="gramEnd"/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  дату проведения аукциона, наименование имущества и номер Лота, согласно сообщению о продаже Имущества должника.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5. На денежные средства, перечисленные в соответствии с настоящим Договором, проценты не начисляются.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6. Исполнение обязанности по внесению суммы задатка третьими лицами не допускается.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7. Сроки возврата суммы задатка, внесенного Претендентом на счет Организатора торгов:</w:t>
      </w:r>
    </w:p>
    <w:p w:rsidR="007566FE" w:rsidRPr="007566FE" w:rsidRDefault="007566FE" w:rsidP="007566F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color w:val="000000"/>
          <w:sz w:val="22"/>
          <w:szCs w:val="22"/>
          <w:lang w:val="ru-RU"/>
        </w:rPr>
        <w:t>7.1.</w:t>
      </w: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7566FE" w:rsidRPr="007566FE" w:rsidRDefault="007566FE" w:rsidP="007566FE">
      <w:pPr>
        <w:ind w:firstLine="851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566FE">
        <w:rPr>
          <w:rFonts w:ascii="Times New Roman" w:hAnsi="Times New Roman" w:cs="Times New Roman"/>
          <w:sz w:val="22"/>
          <w:szCs w:val="22"/>
          <w:lang w:val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1282E" w:rsidRPr="002C1AB9" w:rsidRDefault="0031282E" w:rsidP="0031282E">
      <w:pPr>
        <w:ind w:firstLine="46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31282E" w:rsidRPr="002C1AB9" w:rsidRDefault="0031282E" w:rsidP="0031282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b/>
          <w:bCs/>
          <w:sz w:val="22"/>
          <w:szCs w:val="22"/>
          <w:lang w:val="ru-RU"/>
        </w:rPr>
        <w:t>Реквизиты сторон:</w:t>
      </w:r>
    </w:p>
    <w:p w:rsidR="0031282E" w:rsidRPr="002C1AB9" w:rsidRDefault="0031282E" w:rsidP="0031282E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31282E" w:rsidRPr="002C1AB9" w:rsidTr="00077EA8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ОРГАНИЗАТОР ТОРГОВ: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 для корреспонденции: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190000 Санкт-Петербург,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пер. </w:t>
            </w:r>
            <w:proofErr w:type="spellStart"/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д.5, лит. В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р/</w:t>
            </w:r>
            <w:proofErr w:type="gramStart"/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  40702810835000004048</w:t>
            </w:r>
            <w:proofErr w:type="gramEnd"/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ПАО "Банк Санкт-Петербург" г. Санкт-Петербург, 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30101810900000000790, 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ОГРН 1097847233351, ИНН 7838430413, </w:t>
            </w:r>
          </w:p>
          <w:p w:rsidR="0031282E" w:rsidRPr="002C1AB9" w:rsidRDefault="0031282E" w:rsidP="003128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КПП 783801001, БИК 044030790,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31282E" w:rsidRPr="002C1AB9" w:rsidRDefault="0031282E" w:rsidP="0031282E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ab/>
            </w:r>
            <w:r w:rsidRPr="002C1AB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ПРЕТЕНДЕНТ: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C1AB9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</w:t>
            </w:r>
          </w:p>
          <w:p w:rsidR="0031282E" w:rsidRPr="002C1AB9" w:rsidRDefault="0031282E" w:rsidP="0031282E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1282E" w:rsidRPr="002C1AB9" w:rsidRDefault="0031282E" w:rsidP="0031282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</w:t>
      </w:r>
    </w:p>
    <w:p w:rsidR="0031282E" w:rsidRPr="002C1AB9" w:rsidRDefault="0031282E" w:rsidP="0031282E">
      <w:pPr>
        <w:ind w:firstLine="284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ОТ ОРГАНИЗАТОРА ТОРГОВ </w:t>
      </w:r>
      <w:r w:rsidRPr="002C1AB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2C1AB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2C1AB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</w:r>
      <w:r w:rsidRPr="002C1AB9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ab/>
        <w:t>ОТ ПРЕТЕНДЕНТА</w:t>
      </w:r>
    </w:p>
    <w:p w:rsidR="0031282E" w:rsidRPr="002C1AB9" w:rsidRDefault="0031282E" w:rsidP="0031282E">
      <w:pPr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_____________________/ ____________/</w:t>
      </w:r>
      <w:r w:rsidRPr="002C1AB9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 xml:space="preserve">                       ________________________/_________</w:t>
      </w:r>
    </w:p>
    <w:p w:rsidR="008A00F3" w:rsidRPr="002C1AB9" w:rsidRDefault="008A00F3" w:rsidP="0031282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sectPr w:rsidR="008A00F3" w:rsidRPr="002C1AB9" w:rsidSect="00BA1ACF">
      <w:pgSz w:w="11901" w:h="16834"/>
      <w:pgMar w:top="988" w:right="567" w:bottom="539" w:left="1276" w:header="425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85"/>
    <w:rsid w:val="00085D9B"/>
    <w:rsid w:val="0017319A"/>
    <w:rsid w:val="002C1AB9"/>
    <w:rsid w:val="0031282E"/>
    <w:rsid w:val="003F6E07"/>
    <w:rsid w:val="00520ED8"/>
    <w:rsid w:val="006F0632"/>
    <w:rsid w:val="00734C85"/>
    <w:rsid w:val="007557BB"/>
    <w:rsid w:val="007566FE"/>
    <w:rsid w:val="00846D2F"/>
    <w:rsid w:val="008A00F3"/>
    <w:rsid w:val="00BA1ACF"/>
    <w:rsid w:val="00C230D5"/>
    <w:rsid w:val="00C92862"/>
    <w:rsid w:val="00C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0598D-1B10-49E1-9A79-F73014EE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7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F76"/>
    <w:rPr>
      <w:color w:val="0000FF"/>
      <w:u w:val="single"/>
    </w:rPr>
  </w:style>
  <w:style w:type="character" w:customStyle="1" w:styleId="a4">
    <w:name w:val="Основной текст_"/>
    <w:basedOn w:val="a0"/>
    <w:link w:val="2"/>
    <w:uiPriority w:val="99"/>
    <w:locked/>
    <w:rsid w:val="00CE1F76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CE1F76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sz w:val="22"/>
      <w:szCs w:val="22"/>
      <w:lang w:val="ru-RU" w:eastAsia="en-US"/>
    </w:rPr>
  </w:style>
  <w:style w:type="character" w:customStyle="1" w:styleId="a5">
    <w:name w:val="Основной текст + Полужирный"/>
    <w:basedOn w:val="a4"/>
    <w:uiPriority w:val="99"/>
    <w:rsid w:val="00CE1F7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Людмила Андреевна</dc:creator>
  <cp:lastModifiedBy>Кан Татьяна</cp:lastModifiedBy>
  <cp:revision>11</cp:revision>
  <dcterms:created xsi:type="dcterms:W3CDTF">2017-06-29T13:15:00Z</dcterms:created>
  <dcterms:modified xsi:type="dcterms:W3CDTF">2018-03-28T11:17:00Z</dcterms:modified>
</cp:coreProperties>
</file>