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7276CF">
        <w:rPr>
          <w:rFonts w:ascii="Times New Roman" w:hAnsi="Times New Roman" w:cs="Times New Roman"/>
          <w:sz w:val="24"/>
          <w:szCs w:val="24"/>
        </w:rPr>
        <w:t>«___»___________2018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EC293B" w:rsidRPr="007276CF" w:rsidRDefault="00EC293B" w:rsidP="007276C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Финансовый управляющий Поляруш Игорь Степанович</w:t>
      </w:r>
      <w:r w:rsidRPr="00083CCC">
        <w:t xml:space="preserve"> </w:t>
      </w:r>
      <w:r w:rsidRPr="00AB3447">
        <w:rPr>
          <w:rFonts w:ascii="Times New Roman" w:hAnsi="Times New Roman" w:cs="Times New Roman"/>
          <w:b/>
          <w:sz w:val="24"/>
          <w:szCs w:val="24"/>
        </w:rPr>
        <w:t xml:space="preserve">Анисковича Бориса Маратовича (дата рождения: 24.12.1969; место рождения: г. Гомель Республики Беларусь; место жительства: Архангельская обл., </w:t>
      </w:r>
      <w:r w:rsidR="007276CF" w:rsidRPr="007276CF">
        <w:rPr>
          <w:rFonts w:ascii="Times New Roman" w:hAnsi="Times New Roman" w:cs="Times New Roman"/>
          <w:b/>
          <w:sz w:val="24"/>
          <w:szCs w:val="24"/>
        </w:rPr>
        <w:t>Приморский район,</w:t>
      </w:r>
      <w:r w:rsidR="0072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CF" w:rsidRPr="007276CF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7276CF" w:rsidRPr="007276CF">
        <w:rPr>
          <w:rFonts w:ascii="Times New Roman" w:hAnsi="Times New Roman" w:cs="Times New Roman"/>
          <w:b/>
          <w:sz w:val="24"/>
          <w:szCs w:val="24"/>
        </w:rPr>
        <w:t>Талажское</w:t>
      </w:r>
      <w:proofErr w:type="spellEnd"/>
      <w:r w:rsidR="007276CF" w:rsidRPr="007276CF">
        <w:rPr>
          <w:rFonts w:ascii="Times New Roman" w:hAnsi="Times New Roman" w:cs="Times New Roman"/>
          <w:b/>
          <w:sz w:val="24"/>
          <w:szCs w:val="24"/>
        </w:rPr>
        <w:t>», СНТ «Мечта», участок №40</w:t>
      </w:r>
      <w:r w:rsidRPr="00AB3447">
        <w:rPr>
          <w:rFonts w:ascii="Times New Roman" w:hAnsi="Times New Roman" w:cs="Times New Roman"/>
          <w:b/>
          <w:sz w:val="24"/>
          <w:szCs w:val="24"/>
        </w:rPr>
        <w:t>; ИНН 292100027330; СНИЛС 12345678932)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«Организатор торгов»</w:t>
      </w:r>
      <w:r w:rsidRPr="003749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 w:rsidRPr="00083CCC"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3CCC">
        <w:rPr>
          <w:rFonts w:ascii="Times New Roman" w:hAnsi="Times New Roman" w:cs="Times New Roman"/>
          <w:sz w:val="24"/>
          <w:szCs w:val="24"/>
        </w:rPr>
        <w:t xml:space="preserve"> Арбитражного суда Архангельской области от </w:t>
      </w:r>
      <w:r w:rsidRPr="00AB3447">
        <w:rPr>
          <w:rFonts w:ascii="Times New Roman" w:hAnsi="Times New Roman" w:cs="Times New Roman"/>
          <w:sz w:val="24"/>
          <w:szCs w:val="24"/>
        </w:rPr>
        <w:t xml:space="preserve">24.05.2016 по делу № А05-15075/2015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35" w:rsidRPr="00B66608" w:rsidRDefault="00C93CEA" w:rsidP="00C66C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именуемый</w:t>
      </w:r>
      <w:r w:rsidR="000A7F35" w:rsidRPr="000A7F35">
        <w:rPr>
          <w:sz w:val="22"/>
          <w:szCs w:val="22"/>
        </w:rPr>
        <w:t xml:space="preserve">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</w:t>
      </w:r>
      <w:proofErr w:type="spellStart"/>
      <w:r w:rsidR="000A7F35" w:rsidRPr="00B66608">
        <w:rPr>
          <w:b/>
          <w:bCs/>
          <w:sz w:val="22"/>
          <w:szCs w:val="22"/>
        </w:rPr>
        <w:t>___________________</w:t>
      </w:r>
      <w:r w:rsidR="000A7F35" w:rsidRPr="00B66608">
        <w:rPr>
          <w:bCs/>
          <w:sz w:val="22"/>
          <w:szCs w:val="22"/>
        </w:rPr>
        <w:t>с</w:t>
      </w:r>
      <w:proofErr w:type="spellEnd"/>
      <w:r w:rsidR="000A7F35" w:rsidRPr="00B66608">
        <w:rPr>
          <w:bCs/>
          <w:sz w:val="22"/>
          <w:szCs w:val="22"/>
        </w:rPr>
        <w:t xml:space="preserve">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91E1F" w:rsidRDefault="00C66C7D" w:rsidP="00C66C7D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 xml:space="preserve"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</w:t>
      </w:r>
      <w:r w:rsidRPr="00C91E1F">
        <w:rPr>
          <w:sz w:val="22"/>
          <w:szCs w:val="22"/>
        </w:rPr>
        <w:lastRenderedPageBreak/>
        <w:t>получение имущества. В данном случае, подписание дополнительного соглашения о  расторжении указанного договора не требуется.</w:t>
      </w:r>
    </w:p>
    <w:p w:rsidR="00C91E1F" w:rsidRPr="00C91E1F" w:rsidRDefault="00C91E1F" w:rsidP="00C91E1F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C91E1F" w:rsidRPr="00C91E1F" w:rsidRDefault="00C91E1F" w:rsidP="00C91E1F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ВОЗНИКНОВЕНИЕ ПРАВА СОБСТВЕННОСТИ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5.1.</w:t>
      </w:r>
      <w:r w:rsidRPr="00C91E1F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Pr="00C91E1F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5.2.</w:t>
      </w:r>
      <w:r w:rsidRPr="00C91E1F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="000248DA" w:rsidRPr="00C91E1F">
        <w:rPr>
          <w:rStyle w:val="a7"/>
          <w:b w:val="0"/>
          <w:sz w:val="22"/>
          <w:szCs w:val="22"/>
        </w:rPr>
        <w:t xml:space="preserve"> несет П</w:t>
      </w:r>
      <w:r w:rsidRPr="00C91E1F">
        <w:rPr>
          <w:rStyle w:val="a7"/>
          <w:b w:val="0"/>
          <w:sz w:val="22"/>
          <w:szCs w:val="22"/>
        </w:rPr>
        <w:t>окупатель.</w:t>
      </w:r>
    </w:p>
    <w:p w:rsidR="000A7F35" w:rsidRPr="00C91E1F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РАСТОРЖЕНИЕ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Порядок расторжения договора определяется действу</w:t>
      </w:r>
      <w:r w:rsidR="00C91E1F">
        <w:rPr>
          <w:rStyle w:val="a7"/>
          <w:b w:val="0"/>
          <w:sz w:val="22"/>
          <w:szCs w:val="22"/>
        </w:rPr>
        <w:t xml:space="preserve">ющим законодательством и разделе </w:t>
      </w:r>
      <w:bookmarkStart w:id="0" w:name="_GoBack"/>
      <w:bookmarkEnd w:id="0"/>
      <w:r w:rsidR="00C91E1F">
        <w:rPr>
          <w:rStyle w:val="a7"/>
          <w:b w:val="0"/>
          <w:sz w:val="22"/>
          <w:szCs w:val="22"/>
        </w:rPr>
        <w:t>4</w:t>
      </w:r>
      <w:r w:rsidRPr="00C91E1F">
        <w:rPr>
          <w:rStyle w:val="a7"/>
          <w:b w:val="0"/>
          <w:sz w:val="22"/>
          <w:szCs w:val="22"/>
        </w:rPr>
        <w:t xml:space="preserve"> настоящего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ЗАКЛЮЧИТЕЛЬНЫЕ ПОЛОЖЕНИЯ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7.1.</w:t>
      </w:r>
      <w:r w:rsidRPr="00C91E1F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</w:t>
      </w:r>
      <w:r w:rsidRPr="00FF5216">
        <w:rPr>
          <w:rStyle w:val="a7"/>
          <w:b w:val="0"/>
          <w:sz w:val="22"/>
          <w:szCs w:val="22"/>
        </w:rPr>
        <w:t xml:space="preserve">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lastRenderedPageBreak/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9E" w:rsidRDefault="00260A9E" w:rsidP="000A7F35">
      <w:r>
        <w:separator/>
      </w:r>
    </w:p>
  </w:endnote>
  <w:endnote w:type="continuationSeparator" w:id="0">
    <w:p w:rsidR="00260A9E" w:rsidRDefault="00260A9E" w:rsidP="000A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Default="00680E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26"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260A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Pr="00712F93" w:rsidRDefault="00680E4E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6CF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260A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9E" w:rsidRDefault="00260A9E" w:rsidP="000A7F35">
      <w:r>
        <w:separator/>
      </w:r>
    </w:p>
  </w:footnote>
  <w:footnote w:type="continuationSeparator" w:id="0">
    <w:p w:rsidR="00260A9E" w:rsidRDefault="00260A9E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5"/>
    <w:rsid w:val="000248DA"/>
    <w:rsid w:val="00026505"/>
    <w:rsid w:val="000A3332"/>
    <w:rsid w:val="000A7F35"/>
    <w:rsid w:val="000C3340"/>
    <w:rsid w:val="000F3868"/>
    <w:rsid w:val="001E4272"/>
    <w:rsid w:val="00260A9E"/>
    <w:rsid w:val="002B1395"/>
    <w:rsid w:val="003A00E7"/>
    <w:rsid w:val="003E1074"/>
    <w:rsid w:val="00423426"/>
    <w:rsid w:val="004D3CC9"/>
    <w:rsid w:val="00501371"/>
    <w:rsid w:val="00680E4E"/>
    <w:rsid w:val="007276CF"/>
    <w:rsid w:val="00775580"/>
    <w:rsid w:val="007E7364"/>
    <w:rsid w:val="00861658"/>
    <w:rsid w:val="00866467"/>
    <w:rsid w:val="008A7752"/>
    <w:rsid w:val="009219AE"/>
    <w:rsid w:val="00A157B5"/>
    <w:rsid w:val="00A47A45"/>
    <w:rsid w:val="00C21449"/>
    <w:rsid w:val="00C53A11"/>
    <w:rsid w:val="00C56FBE"/>
    <w:rsid w:val="00C66C7D"/>
    <w:rsid w:val="00C91E1F"/>
    <w:rsid w:val="00C93CEA"/>
    <w:rsid w:val="00C95F07"/>
    <w:rsid w:val="00DC7AD6"/>
    <w:rsid w:val="00EA0F5F"/>
    <w:rsid w:val="00EC293B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Игорь</cp:lastModifiedBy>
  <cp:revision>3</cp:revision>
  <dcterms:created xsi:type="dcterms:W3CDTF">2017-07-30T15:20:00Z</dcterms:created>
  <dcterms:modified xsi:type="dcterms:W3CDTF">2018-03-29T07:16:00Z</dcterms:modified>
</cp:coreProperties>
</file>