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2C" w:rsidRPr="001E2040" w:rsidRDefault="0059792C" w:rsidP="00597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40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9792C" w:rsidRPr="001E2040" w:rsidRDefault="0059792C" w:rsidP="00597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 xml:space="preserve">Настоящий договор о задатке (далее -"Договор") заключен "___"______________г.                                                                                             в </w:t>
      </w:r>
      <w:proofErr w:type="spellStart"/>
      <w:r w:rsidRPr="001E20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E2040">
        <w:rPr>
          <w:rFonts w:ascii="Times New Roman" w:hAnsi="Times New Roman" w:cs="Times New Roman"/>
          <w:sz w:val="24"/>
          <w:szCs w:val="24"/>
        </w:rPr>
        <w:t>.</w:t>
      </w:r>
      <w:r w:rsidR="001E2040" w:rsidRPr="001E204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E2040" w:rsidRPr="001E2040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1E2040" w:rsidRPr="001E2040">
        <w:rPr>
          <w:rFonts w:ascii="Times New Roman" w:hAnsi="Times New Roman" w:cs="Times New Roman"/>
          <w:sz w:val="24"/>
          <w:szCs w:val="24"/>
        </w:rPr>
        <w:t xml:space="preserve"> Новгород</w:t>
      </w:r>
      <w:r w:rsidRPr="001E2040">
        <w:rPr>
          <w:rFonts w:ascii="Times New Roman" w:hAnsi="Times New Roman" w:cs="Times New Roman"/>
          <w:sz w:val="24"/>
          <w:szCs w:val="24"/>
        </w:rPr>
        <w:t xml:space="preserve"> между __________________________________________________________(далее -"Претендент"), в лице _________________________________________________________________________, действующего на основании ____________________________________________________, с одной стороны и конкурсным управляющим ООО "</w:t>
      </w:r>
      <w:r w:rsidR="001E2040" w:rsidRPr="001E2040">
        <w:rPr>
          <w:rFonts w:ascii="Times New Roman" w:hAnsi="Times New Roman" w:cs="Times New Roman"/>
          <w:sz w:val="24"/>
          <w:szCs w:val="24"/>
        </w:rPr>
        <w:t>Бекон</w:t>
      </w:r>
      <w:r w:rsidRPr="001E204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1E2040" w:rsidRPr="001E2040">
        <w:rPr>
          <w:rFonts w:ascii="Times New Roman" w:hAnsi="Times New Roman" w:cs="Times New Roman"/>
          <w:sz w:val="24"/>
          <w:szCs w:val="24"/>
        </w:rPr>
        <w:t>Дербеневой</w:t>
      </w:r>
      <w:proofErr w:type="spellEnd"/>
      <w:r w:rsidR="001E2040" w:rsidRPr="001E2040">
        <w:rPr>
          <w:rFonts w:ascii="Times New Roman" w:hAnsi="Times New Roman" w:cs="Times New Roman"/>
          <w:sz w:val="24"/>
          <w:szCs w:val="24"/>
        </w:rPr>
        <w:t xml:space="preserve"> Еленой  Васильевной</w:t>
      </w:r>
      <w:r w:rsidRPr="001E2040">
        <w:rPr>
          <w:rFonts w:ascii="Times New Roman" w:hAnsi="Times New Roman" w:cs="Times New Roman"/>
          <w:sz w:val="24"/>
          <w:szCs w:val="24"/>
        </w:rPr>
        <w:t xml:space="preserve">, действующей на основании Определения Арбитражного суда </w:t>
      </w:r>
      <w:r w:rsidR="001E2040" w:rsidRPr="001E2040">
        <w:rPr>
          <w:rFonts w:ascii="Times New Roman" w:hAnsi="Times New Roman" w:cs="Times New Roman"/>
          <w:sz w:val="24"/>
          <w:szCs w:val="24"/>
        </w:rPr>
        <w:t>Нижегородской</w:t>
      </w:r>
      <w:r w:rsidRPr="001E2040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1E2040" w:rsidRPr="001E2040">
        <w:rPr>
          <w:rFonts w:ascii="Times New Roman" w:hAnsi="Times New Roman" w:cs="Times New Roman"/>
          <w:sz w:val="24"/>
          <w:szCs w:val="24"/>
        </w:rPr>
        <w:t>04.08</w:t>
      </w:r>
      <w:r w:rsidRPr="001E2040">
        <w:rPr>
          <w:rFonts w:ascii="Times New Roman" w:hAnsi="Times New Roman" w:cs="Times New Roman"/>
          <w:sz w:val="24"/>
          <w:szCs w:val="24"/>
        </w:rPr>
        <w:t>.2015г. по делу №</w:t>
      </w:r>
      <w:r w:rsidR="001E2040" w:rsidRPr="001E2040">
        <w:rPr>
          <w:rFonts w:ascii="Times New Roman" w:hAnsi="Times New Roman" w:cs="Times New Roman"/>
          <w:sz w:val="24"/>
          <w:szCs w:val="24"/>
        </w:rPr>
        <w:t xml:space="preserve">43-7915/2008 </w:t>
      </w:r>
      <w:r w:rsidRPr="001E2040">
        <w:rPr>
          <w:rFonts w:ascii="Times New Roman" w:hAnsi="Times New Roman" w:cs="Times New Roman"/>
          <w:sz w:val="24"/>
          <w:szCs w:val="24"/>
        </w:rPr>
        <w:t>,(далее - "Организатор Аукциона") с другой стороны.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>Принимая во внимание, что: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E2040">
        <w:rPr>
          <w:rFonts w:ascii="Times New Roman" w:hAnsi="Times New Roman" w:cs="Times New Roman"/>
          <w:sz w:val="24"/>
          <w:szCs w:val="24"/>
        </w:rPr>
        <w:t>В соответствии с Порядком и условиями проведения открытых торгов в электронной форме по продаже имущества ООО "</w:t>
      </w:r>
      <w:r w:rsidR="001E2040" w:rsidRPr="001E2040">
        <w:rPr>
          <w:rFonts w:ascii="Times New Roman" w:hAnsi="Times New Roman" w:cs="Times New Roman"/>
          <w:sz w:val="24"/>
          <w:szCs w:val="24"/>
        </w:rPr>
        <w:t>Бекон</w:t>
      </w:r>
      <w:r w:rsidRPr="001E2040">
        <w:rPr>
          <w:rFonts w:ascii="Times New Roman" w:hAnsi="Times New Roman" w:cs="Times New Roman"/>
          <w:sz w:val="24"/>
          <w:szCs w:val="24"/>
        </w:rPr>
        <w:t xml:space="preserve">" в ходе конкурсного производства, утвержденным собранием кредиторов, Организатор Аукциона опубликовал в газете «Коммерсантъ» от </w:t>
      </w:r>
      <w:r w:rsidR="009D56E4">
        <w:rPr>
          <w:rFonts w:ascii="Times New Roman" w:hAnsi="Times New Roman" w:cs="Times New Roman"/>
          <w:sz w:val="24"/>
          <w:szCs w:val="24"/>
        </w:rPr>
        <w:t>03.11</w:t>
      </w:r>
      <w:r w:rsidR="00B61D8D">
        <w:rPr>
          <w:rFonts w:ascii="Times New Roman" w:hAnsi="Times New Roman" w:cs="Times New Roman"/>
          <w:sz w:val="24"/>
          <w:szCs w:val="24"/>
        </w:rPr>
        <w:t>.2016</w:t>
      </w:r>
      <w:r w:rsidRPr="001E2040">
        <w:rPr>
          <w:rFonts w:ascii="Times New Roman" w:hAnsi="Times New Roman" w:cs="Times New Roman"/>
          <w:sz w:val="24"/>
          <w:szCs w:val="24"/>
        </w:rPr>
        <w:t xml:space="preserve">г.  Информационное сообщение о проведении </w:t>
      </w:r>
      <w:r w:rsidR="00924E51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1E2040">
        <w:rPr>
          <w:rFonts w:ascii="Times New Roman" w:hAnsi="Times New Roman" w:cs="Times New Roman"/>
          <w:sz w:val="24"/>
          <w:szCs w:val="24"/>
        </w:rPr>
        <w:t>электронных торгов посредством публичного предложения  с открытой формой подачи предложений по продаже имущества ООО "</w:t>
      </w:r>
      <w:r w:rsidR="001E2040" w:rsidRPr="001E2040">
        <w:rPr>
          <w:rFonts w:ascii="Times New Roman" w:hAnsi="Times New Roman" w:cs="Times New Roman"/>
          <w:sz w:val="24"/>
          <w:szCs w:val="24"/>
        </w:rPr>
        <w:t>Бекон</w:t>
      </w:r>
      <w:r w:rsidRPr="001E2040">
        <w:rPr>
          <w:rFonts w:ascii="Times New Roman" w:hAnsi="Times New Roman" w:cs="Times New Roman"/>
          <w:sz w:val="24"/>
          <w:szCs w:val="24"/>
        </w:rPr>
        <w:t>", которым в установленном порядке уведомил всех заинтересованных</w:t>
      </w:r>
      <w:proofErr w:type="gramEnd"/>
      <w:r w:rsidRPr="001E2040">
        <w:rPr>
          <w:rFonts w:ascii="Times New Roman" w:hAnsi="Times New Roman" w:cs="Times New Roman"/>
          <w:sz w:val="24"/>
          <w:szCs w:val="24"/>
        </w:rPr>
        <w:t xml:space="preserve"> лиц о проведении аукциона (далее </w:t>
      </w:r>
      <w:proofErr w:type="gramStart"/>
      <w:r w:rsidRPr="001E2040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1E2040">
        <w:rPr>
          <w:rFonts w:ascii="Times New Roman" w:hAnsi="Times New Roman" w:cs="Times New Roman"/>
          <w:sz w:val="24"/>
          <w:szCs w:val="24"/>
        </w:rPr>
        <w:t>Аукцион");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>2.Претендент ознакомлен с Порядком, сроками и условиями проведения Аукциона;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>3. Для участия в Аукционе Претендент обязан внести задаток, в порядке и на условиях, изложенных в информационном сообщении.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040">
        <w:rPr>
          <w:rFonts w:ascii="Times New Roman" w:hAnsi="Times New Roman" w:cs="Times New Roman"/>
          <w:sz w:val="24"/>
          <w:szCs w:val="24"/>
        </w:rPr>
        <w:t xml:space="preserve">4.Оператор электронной площадки, которому Организатор торгов направил заявку на проведение Аукциона, обязан разместить настоящий Договор о задатке на Электронной площадке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Министерства экономического развития РФ от 15 февраля 2010г. №54. </w:t>
      </w:r>
      <w:proofErr w:type="gramEnd"/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>Стороны заключили настоящий договор о нижеследующем: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Предмет Договора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 xml:space="preserve">1.1   Претендент с целью участия в Аукционе вносит на счет Организатора Аукциона, указанный в Информационном сообщении и настоящем Договоре, Задаток в размере </w:t>
      </w:r>
      <w:r w:rsidR="001E2040" w:rsidRPr="001E2040">
        <w:rPr>
          <w:rFonts w:ascii="Times New Roman" w:hAnsi="Times New Roman" w:cs="Times New Roman"/>
          <w:sz w:val="24"/>
          <w:szCs w:val="24"/>
        </w:rPr>
        <w:t>1</w:t>
      </w:r>
      <w:r w:rsidRPr="001E2040">
        <w:rPr>
          <w:rFonts w:ascii="Times New Roman" w:hAnsi="Times New Roman" w:cs="Times New Roman"/>
          <w:sz w:val="24"/>
          <w:szCs w:val="24"/>
        </w:rPr>
        <w:t>0 % стоимости соответствующего лота</w:t>
      </w:r>
      <w:r w:rsidR="0068382A">
        <w:rPr>
          <w:rFonts w:ascii="Times New Roman" w:hAnsi="Times New Roman" w:cs="Times New Roman"/>
          <w:sz w:val="24"/>
          <w:szCs w:val="24"/>
        </w:rPr>
        <w:t xml:space="preserve"> </w:t>
      </w:r>
      <w:r w:rsidRPr="001E2040">
        <w:rPr>
          <w:rFonts w:ascii="Times New Roman" w:hAnsi="Times New Roman" w:cs="Times New Roman"/>
          <w:sz w:val="24"/>
          <w:szCs w:val="24"/>
        </w:rPr>
        <w:t>(далее – «Задаток»), указанный в Информационном сообщении.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>1.2 Задаток вносится в целях обеспечения исполнения Претендентом обязательств по оплате  Лота, в случае признания его Победителем Аукциона.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lastRenderedPageBreak/>
        <w:t>1.3</w:t>
      </w:r>
      <w:proofErr w:type="gramStart"/>
      <w:r w:rsidRPr="001E204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E2040">
        <w:rPr>
          <w:rFonts w:ascii="Times New Roman" w:hAnsi="Times New Roman" w:cs="Times New Roman"/>
          <w:sz w:val="24"/>
          <w:szCs w:val="24"/>
        </w:rPr>
        <w:t>ля участия в Аукционе Претендент представляет Оператору Электронной Площадки в электронной форме подписанный электронной цифровой подписью Претендента настоящий Договор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</w:t>
      </w:r>
      <w:r w:rsidRPr="001E204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размещенного на Электронной Площадке договора о задатке.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2. Порядок Оплаты Задатка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>2.1  Задаток должен быть внесен единой суммой на счет</w:t>
      </w:r>
      <w:r w:rsidR="001E2040" w:rsidRPr="001E20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E2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040" w:rsidRPr="001E2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получатель: ООО «Бекон», ИНН/ КПП 5249043717/ 524901001, счет получателя </w:t>
      </w:r>
      <w:proofErr w:type="gramStart"/>
      <w:r w:rsidR="001E2040" w:rsidRPr="001E2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1E2040" w:rsidRPr="001E2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№40702810638000087081 в ПАО Сбербанк России БИК 044525225 к/с 30101810400000000225</w:t>
      </w:r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Информационном сообщении и настоящем Договоре, не </w:t>
      </w:r>
      <w:r w:rsidRPr="001E2040">
        <w:rPr>
          <w:rFonts w:ascii="Times New Roman" w:hAnsi="Times New Roman" w:cs="Times New Roman"/>
          <w:sz w:val="24"/>
          <w:szCs w:val="24"/>
        </w:rPr>
        <w:t>позднее даты окончания срока</w:t>
      </w:r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заявок, указанной в Информационном сообщении, и считается внесенным с момента зачисления суммы Задатка на счет</w:t>
      </w:r>
      <w:r w:rsidRPr="001E2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040">
        <w:rPr>
          <w:rFonts w:ascii="Times New Roman" w:hAnsi="Times New Roman" w:cs="Times New Roman"/>
          <w:bCs/>
          <w:sz w:val="24"/>
          <w:szCs w:val="24"/>
        </w:rPr>
        <w:t>Организатора Аукциона.</w:t>
      </w:r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 В платежном поручении по оплате Задатка Претендентом в строке «Назначение платежа» должно быть указано «</w:t>
      </w:r>
      <w:r w:rsidRPr="001E2040">
        <w:rPr>
          <w:rFonts w:ascii="Times New Roman" w:hAnsi="Times New Roman" w:cs="Times New Roman"/>
          <w:sz w:val="24"/>
          <w:szCs w:val="24"/>
        </w:rPr>
        <w:t>задаток для участия в электронных торгах по продаже имуществ</w:t>
      </w:r>
      <w:proofErr w:type="gramStart"/>
      <w:r w:rsidRPr="001E2040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1E2040">
        <w:rPr>
          <w:rFonts w:ascii="Times New Roman" w:hAnsi="Times New Roman" w:cs="Times New Roman"/>
          <w:sz w:val="24"/>
          <w:szCs w:val="24"/>
        </w:rPr>
        <w:t xml:space="preserve"> "</w:t>
      </w:r>
      <w:r w:rsidR="001E2040" w:rsidRPr="001E2040">
        <w:rPr>
          <w:rFonts w:ascii="Times New Roman" w:hAnsi="Times New Roman" w:cs="Times New Roman"/>
          <w:sz w:val="24"/>
          <w:szCs w:val="24"/>
        </w:rPr>
        <w:t>Бекон</w:t>
      </w:r>
      <w:r w:rsidRPr="001E2040">
        <w:rPr>
          <w:rFonts w:ascii="Times New Roman" w:hAnsi="Times New Roman" w:cs="Times New Roman"/>
          <w:sz w:val="24"/>
          <w:szCs w:val="24"/>
        </w:rPr>
        <w:t>" по лоту №</w:t>
      </w:r>
      <w:r w:rsidR="009D56E4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1E2040">
        <w:rPr>
          <w:rFonts w:ascii="Times New Roman" w:hAnsi="Times New Roman" w:cs="Times New Roman"/>
          <w:color w:val="000000"/>
          <w:sz w:val="24"/>
          <w:szCs w:val="24"/>
        </w:rPr>
        <w:t>, НДС не облагается».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2.2   Претендент настоящим соглашается, что в случае если сумма Задатка не поступит в полном объеме на счет </w:t>
      </w:r>
      <w:r w:rsidRPr="001E2040">
        <w:rPr>
          <w:rFonts w:ascii="Times New Roman" w:hAnsi="Times New Roman" w:cs="Times New Roman"/>
          <w:bCs/>
          <w:sz w:val="24"/>
          <w:szCs w:val="24"/>
        </w:rPr>
        <w:t>Организатора Аукциона</w:t>
      </w:r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>2.3   Претендент не вправе распоряжаться суммой Задатка, поступившей на счет</w:t>
      </w:r>
      <w:r w:rsidRPr="001E2040">
        <w:rPr>
          <w:rFonts w:ascii="Times New Roman" w:hAnsi="Times New Roman" w:cs="Times New Roman"/>
          <w:bCs/>
          <w:sz w:val="24"/>
          <w:szCs w:val="24"/>
        </w:rPr>
        <w:t xml:space="preserve"> Организатора Аукциона</w:t>
      </w:r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числе, не вправе требовать от </w:t>
      </w:r>
      <w:r w:rsidRPr="001E2040">
        <w:rPr>
          <w:rFonts w:ascii="Times New Roman" w:hAnsi="Times New Roman" w:cs="Times New Roman"/>
          <w:sz w:val="24"/>
          <w:szCs w:val="24"/>
        </w:rPr>
        <w:t>Организатора Аукциона</w:t>
      </w:r>
      <w:r w:rsidRPr="001E20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2040">
        <w:rPr>
          <w:rFonts w:ascii="Times New Roman" w:hAnsi="Times New Roman" w:cs="Times New Roman"/>
          <w:color w:val="000000"/>
          <w:sz w:val="24"/>
          <w:szCs w:val="24"/>
        </w:rPr>
        <w:t>перечисления суммы Задатка на какой-либо иной банковский счет.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>2.4</w:t>
      </w:r>
      <w:proofErr w:type="gramStart"/>
      <w:r w:rsidRPr="001E2040">
        <w:rPr>
          <w:rFonts w:ascii="Times New Roman" w:hAnsi="Times New Roman" w:cs="Times New Roman"/>
          <w:color w:val="000000"/>
          <w:sz w:val="24"/>
          <w:szCs w:val="24"/>
        </w:rPr>
        <w:t>   Н</w:t>
      </w:r>
      <w:proofErr w:type="gramEnd"/>
      <w:r w:rsidRPr="001E2040">
        <w:rPr>
          <w:rFonts w:ascii="Times New Roman" w:hAnsi="Times New Roman" w:cs="Times New Roman"/>
          <w:color w:val="000000"/>
          <w:sz w:val="24"/>
          <w:szCs w:val="24"/>
        </w:rPr>
        <w:t>а сумму Задатка, внесенного Претендентом в соответствии с настоящим Договором, проценты не начисляются.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3. Условия и Порядок Распоряжения Суммой Задатка</w:t>
      </w:r>
    </w:p>
    <w:p w:rsidR="00924E51" w:rsidRDefault="0059792C" w:rsidP="00924E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>  В случае если Претендент в соответствии с условиями, изложенными в Порядке, отзывает свою заявку на участие в Аукционе, до даты окончания приема заявок, Организатор Аукциона обязуется возвратить сумму Задатка на счет Претендента, указанный в настоящем Договоре, в течение 5 (Пяти) дней со дня поступления Организатору Аукциона уведомления об отзыве Заявки.</w:t>
      </w:r>
    </w:p>
    <w:p w:rsidR="0059792C" w:rsidRPr="00924E51" w:rsidRDefault="0059792C" w:rsidP="00924E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sz w:val="24"/>
          <w:szCs w:val="24"/>
        </w:rPr>
        <w:t xml:space="preserve"> В случае если Претендент не допущен к участию в Аукционе, Организатор Аукциона обязуется возвратить сумму Задатка на счет Претендента, указанный в настоящем Договоре, в течение 5 (Пяти) дней </w:t>
      </w:r>
      <w:proofErr w:type="gramStart"/>
      <w:r w:rsidRPr="001E204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1E2040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9792C" w:rsidRPr="001E2040" w:rsidRDefault="00924E51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92C"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Претендент допущен к участию в Аукционе, но не зарегистрировался в качестве участника Аукциона в день проведения Аукциона перед его началом, Организатор Аукциона обязуется возвратить сумму Задатка на счет Претендента, указанный в настоящем Договоре, в течение 5 (Пяти) дней </w:t>
      </w:r>
      <w:proofErr w:type="gramStart"/>
      <w:r w:rsidR="0059792C" w:rsidRPr="001E2040">
        <w:rPr>
          <w:rFonts w:ascii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="0059792C"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 итогов Аукциона.</w:t>
      </w:r>
    </w:p>
    <w:p w:rsidR="0059792C" w:rsidRPr="001E2040" w:rsidRDefault="00924E51" w:rsidP="0059792C">
      <w:pPr>
        <w:pStyle w:val="a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9792C" w:rsidRPr="001E2040">
        <w:rPr>
          <w:rFonts w:ascii="Times New Roman" w:hAnsi="Times New Roman" w:cs="Times New Roman"/>
          <w:sz w:val="24"/>
          <w:szCs w:val="24"/>
        </w:rPr>
        <w:t xml:space="preserve"> В случае если Претендент не признан победителем Аукциона, Организатор Аукциона обязуется возвратить сумму Задатка на счет Претендента, указанный в настоящем Договоре, в течение 5 (Пяти) дней </w:t>
      </w:r>
      <w:proofErr w:type="gramStart"/>
      <w:r w:rsidR="0059792C" w:rsidRPr="001E204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59792C" w:rsidRPr="001E2040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9792C" w:rsidRPr="001E2040" w:rsidRDefault="00924E51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9792C" w:rsidRPr="001E2040">
        <w:rPr>
          <w:rFonts w:ascii="Times New Roman" w:hAnsi="Times New Roman" w:cs="Times New Roman"/>
          <w:color w:val="000000"/>
          <w:sz w:val="24"/>
          <w:szCs w:val="24"/>
        </w:rPr>
        <w:t>   В случае если Претендент, признанный победителем Аукциона, уклоняется от подписания Протокола о результатах проведения Аукциона или Договора купли-продажи имущества (далее – «Договор</w:t>
      </w:r>
      <w:r w:rsidR="001E2040"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купли-продажи») или в течение 3</w:t>
      </w:r>
      <w:r w:rsidR="0059792C" w:rsidRPr="001E2040">
        <w:rPr>
          <w:rFonts w:ascii="Times New Roman" w:hAnsi="Times New Roman" w:cs="Times New Roman"/>
          <w:color w:val="000000"/>
          <w:sz w:val="24"/>
          <w:szCs w:val="24"/>
        </w:rPr>
        <w:t>0 (Тридцати)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Претенденту.</w:t>
      </w:r>
    </w:p>
    <w:p w:rsidR="0059792C" w:rsidRPr="001E2040" w:rsidRDefault="00924E51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59792C" w:rsidRPr="001E2040">
        <w:rPr>
          <w:rFonts w:ascii="Times New Roman" w:hAnsi="Times New Roman" w:cs="Times New Roman"/>
          <w:color w:val="000000"/>
          <w:sz w:val="24"/>
          <w:szCs w:val="24"/>
        </w:rPr>
        <w:t>В случае если Претендент признан победителем Аукциона, и Протокол о результатах проведения Аукциона и Договор купли-продажи подписаны сторонами в соответствии с Порядком проведения открытых торгов в форме аукциона,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Аукциона и Договором купли-продажи.</w:t>
      </w:r>
      <w:proofErr w:type="gramEnd"/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  В случае признания Аукциона несостоявшимся Организатор Аукциона возвращает Претенденту сумму Задатка в течение 5 (Пяти) дней </w:t>
      </w:r>
      <w:proofErr w:type="gramStart"/>
      <w:r w:rsidRPr="001E2040">
        <w:rPr>
          <w:rFonts w:ascii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 итогов Аукциона.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4. Разное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>4.2    Настоящий Договор регулируется законодательством Российской Федерации.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sz w:val="24"/>
          <w:szCs w:val="24"/>
        </w:rPr>
      </w:pPr>
      <w:r w:rsidRPr="001E2040">
        <w:rPr>
          <w:rFonts w:ascii="Times New Roman" w:hAnsi="Times New Roman" w:cs="Times New Roman"/>
          <w:color w:val="000000"/>
          <w:sz w:val="24"/>
          <w:szCs w:val="24"/>
        </w:rPr>
        <w:t>4.3</w:t>
      </w:r>
      <w:proofErr w:type="gramStart"/>
      <w:r w:rsidRPr="001E2040">
        <w:rPr>
          <w:rFonts w:ascii="Times New Roman" w:hAnsi="Times New Roman" w:cs="Times New Roman"/>
          <w:color w:val="000000"/>
          <w:sz w:val="24"/>
          <w:szCs w:val="24"/>
        </w:rPr>
        <w:t>   В</w:t>
      </w:r>
      <w:proofErr w:type="gramEnd"/>
      <w:r w:rsidRPr="001E2040">
        <w:rPr>
          <w:rFonts w:ascii="Times New Roman" w:hAnsi="Times New Roman" w:cs="Times New Roman"/>
          <w:color w:val="000000"/>
          <w:sz w:val="24"/>
          <w:szCs w:val="24"/>
        </w:rPr>
        <w:t xml:space="preserve">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Pr="001E2040">
        <w:rPr>
          <w:rFonts w:ascii="Times New Roman" w:hAnsi="Times New Roman" w:cs="Times New Roman"/>
          <w:sz w:val="24"/>
          <w:szCs w:val="24"/>
        </w:rPr>
        <w:t>Арбитражный суд Московской области.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 Адреса и банковские реквизиты сторон</w:t>
      </w:r>
    </w:p>
    <w:p w:rsidR="0059792C" w:rsidRPr="001E2040" w:rsidRDefault="0059792C" w:rsidP="005979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4"/>
        <w:gridCol w:w="4708"/>
      </w:tblGrid>
      <w:tr w:rsidR="0059792C" w:rsidRPr="001E2040" w:rsidTr="003C47E7">
        <w:trPr>
          <w:trHeight w:val="517"/>
        </w:trPr>
        <w:tc>
          <w:tcPr>
            <w:tcW w:w="469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Претендент</w:t>
            </w: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792C" w:rsidRPr="001E2040" w:rsidRDefault="0059792C" w:rsidP="003C47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1E20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1E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</w:t>
            </w:r>
          </w:p>
        </w:tc>
        <w:tc>
          <w:tcPr>
            <w:tcW w:w="470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792C" w:rsidRPr="001E2040" w:rsidRDefault="0059792C" w:rsidP="003C47E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 Аукциона:</w:t>
            </w:r>
          </w:p>
          <w:p w:rsidR="0059792C" w:rsidRPr="001E2040" w:rsidRDefault="0059792C" w:rsidP="003C47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Конкурсный управляющий  </w:t>
            </w:r>
          </w:p>
          <w:p w:rsidR="0059792C" w:rsidRPr="001E2040" w:rsidRDefault="001E2040" w:rsidP="003C47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Дербенева</w:t>
            </w:r>
            <w:proofErr w:type="spellEnd"/>
            <w:r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Васильевна</w:t>
            </w:r>
          </w:p>
          <w:p w:rsidR="0059792C" w:rsidRPr="001E2040" w:rsidRDefault="0059792C" w:rsidP="003C47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ИНН </w:t>
            </w:r>
            <w:r w:rsidR="001E2040"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421203478609</w:t>
            </w:r>
          </w:p>
          <w:p w:rsidR="0059792C" w:rsidRPr="001E2040" w:rsidRDefault="0059792C" w:rsidP="003C47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467, г"/>
              </w:smartTagPr>
              <w:r w:rsidRPr="001E2040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 xml:space="preserve">121467, </w:t>
              </w:r>
              <w:proofErr w:type="spellStart"/>
              <w:r w:rsidRPr="001E2040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>г</w:t>
              </w:r>
            </w:smartTag>
            <w:proofErr w:type="gramStart"/>
            <w:r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осква</w:t>
            </w:r>
            <w:proofErr w:type="spellEnd"/>
            <w:r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а/я 7</w:t>
            </w:r>
            <w:r w:rsidR="001E2040" w:rsidRPr="001E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59792C" w:rsidRPr="001E2040" w:rsidRDefault="0059792C" w:rsidP="0059792C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040">
              <w:rPr>
                <w:rFonts w:ascii="Times New Roman" w:hAnsi="Times New Roman"/>
                <w:sz w:val="24"/>
                <w:szCs w:val="24"/>
              </w:rPr>
              <w:t>______________ /_</w:t>
            </w:r>
            <w:proofErr w:type="spellStart"/>
            <w:r w:rsidR="001E2040" w:rsidRPr="001E2040"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 w:rsidR="001E2040" w:rsidRPr="001E204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1E204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9792C" w:rsidRPr="001E2040" w:rsidRDefault="0059792C" w:rsidP="0059792C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792C" w:rsidRDefault="0059792C" w:rsidP="0059792C">
      <w:pPr>
        <w:jc w:val="both"/>
      </w:pPr>
    </w:p>
    <w:p w:rsidR="0059792C" w:rsidRDefault="0059792C" w:rsidP="0059792C"/>
    <w:p w:rsidR="0059792C" w:rsidRDefault="0059792C" w:rsidP="0059792C"/>
    <w:p w:rsidR="0059792C" w:rsidRDefault="0059792C" w:rsidP="0059792C">
      <w:pPr>
        <w:jc w:val="both"/>
      </w:pPr>
    </w:p>
    <w:p w:rsidR="0059792C" w:rsidRDefault="0059792C" w:rsidP="0059792C">
      <w:pPr>
        <w:jc w:val="both"/>
      </w:pPr>
    </w:p>
    <w:p w:rsidR="0059792C" w:rsidRPr="00B22077" w:rsidRDefault="0059792C" w:rsidP="0059792C">
      <w:pPr>
        <w:jc w:val="both"/>
      </w:pPr>
      <w:r>
        <w:t xml:space="preserve">  </w:t>
      </w:r>
    </w:p>
    <w:p w:rsidR="0059792C" w:rsidRPr="00B22077" w:rsidRDefault="0059792C" w:rsidP="0059792C">
      <w:pPr>
        <w:jc w:val="both"/>
      </w:pPr>
    </w:p>
    <w:p w:rsidR="003F205C" w:rsidRDefault="003F205C"/>
    <w:sectPr w:rsidR="003F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5B1AB0"/>
    <w:multiLevelType w:val="multilevel"/>
    <w:tmpl w:val="9F74976C"/>
    <w:lvl w:ilvl="0">
      <w:start w:val="1"/>
      <w:numFmt w:val="decimal"/>
      <w:pStyle w:val="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92C"/>
    <w:rsid w:val="001E2040"/>
    <w:rsid w:val="003F205C"/>
    <w:rsid w:val="0059792C"/>
    <w:rsid w:val="0068382A"/>
    <w:rsid w:val="00732589"/>
    <w:rsid w:val="007C532F"/>
    <w:rsid w:val="00924E51"/>
    <w:rsid w:val="009D56E4"/>
    <w:rsid w:val="00B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0"/>
    <w:link w:val="10"/>
    <w:qFormat/>
    <w:rsid w:val="0059792C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Cambria" w:eastAsia="Arial Unicode MS" w:hAnsi="Cambria" w:cs="Times New Roman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792C"/>
    <w:rPr>
      <w:rFonts w:ascii="Cambria" w:eastAsia="Arial Unicode MS" w:hAnsi="Cambria" w:cs="Times New Roman"/>
      <w:b/>
      <w:bCs/>
      <w:kern w:val="1"/>
      <w:sz w:val="32"/>
      <w:szCs w:val="32"/>
      <w:lang w:eastAsia="ar-SA"/>
    </w:rPr>
  </w:style>
  <w:style w:type="character" w:customStyle="1" w:styleId="wmi-callto">
    <w:name w:val="wmi-callto"/>
    <w:basedOn w:val="a1"/>
    <w:rsid w:val="0059792C"/>
  </w:style>
  <w:style w:type="paragraph" w:styleId="a0">
    <w:name w:val="Body Text"/>
    <w:link w:val="a4"/>
    <w:rsid w:val="0059792C"/>
    <w:pPr>
      <w:widowControl w:val="0"/>
      <w:suppressAutoHyphens/>
      <w:spacing w:after="120"/>
    </w:pPr>
    <w:rPr>
      <w:rFonts w:ascii="Calibri" w:eastAsia="Arial Unicode MS" w:hAnsi="Calibri" w:cs="font187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59792C"/>
    <w:rPr>
      <w:rFonts w:ascii="Calibri" w:eastAsia="Arial Unicode MS" w:hAnsi="Calibri" w:cs="font187"/>
      <w:kern w:val="1"/>
      <w:lang w:eastAsia="ar-SA"/>
    </w:rPr>
  </w:style>
  <w:style w:type="paragraph" w:styleId="a5">
    <w:name w:val="Body Text Indent"/>
    <w:link w:val="a6"/>
    <w:rsid w:val="0059792C"/>
    <w:pPr>
      <w:suppressAutoHyphens/>
      <w:spacing w:after="120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1"/>
    <w:link w:val="a5"/>
    <w:rsid w:val="0059792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2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</cp:lastModifiedBy>
  <cp:revision>8</cp:revision>
  <cp:lastPrinted>2016-02-12T12:40:00Z</cp:lastPrinted>
  <dcterms:created xsi:type="dcterms:W3CDTF">2015-12-09T11:44:00Z</dcterms:created>
  <dcterms:modified xsi:type="dcterms:W3CDTF">2016-11-18T12:45:00Z</dcterms:modified>
</cp:coreProperties>
</file>