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7" w:rsidRPr="00CF17F0" w:rsidRDefault="00773297">
      <w:pPr>
        <w:jc w:val="center"/>
        <w:rPr>
          <w:rFonts w:asciiTheme="majorHAnsi" w:hAnsiTheme="majorHAnsi"/>
          <w:b/>
        </w:rPr>
      </w:pPr>
      <w:r w:rsidRPr="00CF17F0">
        <w:rPr>
          <w:rFonts w:asciiTheme="majorHAnsi" w:hAnsiTheme="majorHAnsi"/>
          <w:b/>
        </w:rPr>
        <w:t xml:space="preserve">ДОГОВОР О ЗАДАТКЕ № </w:t>
      </w:r>
    </w:p>
    <w:p w:rsidR="00773297" w:rsidRPr="00CF17F0" w:rsidRDefault="00773297">
      <w:pPr>
        <w:jc w:val="center"/>
        <w:rPr>
          <w:rFonts w:asciiTheme="majorHAnsi" w:hAnsiTheme="majorHAnsi"/>
          <w:b/>
        </w:rPr>
      </w:pPr>
    </w:p>
    <w:tbl>
      <w:tblPr>
        <w:tblW w:w="0" w:type="auto"/>
        <w:tblLayout w:type="fixed"/>
        <w:tblLook w:val="0000" w:firstRow="0" w:lastRow="0" w:firstColumn="0" w:lastColumn="0" w:noHBand="0" w:noVBand="0"/>
      </w:tblPr>
      <w:tblGrid>
        <w:gridCol w:w="5068"/>
        <w:gridCol w:w="5069"/>
      </w:tblGrid>
      <w:tr w:rsidR="00773297" w:rsidRPr="00CF17F0">
        <w:tc>
          <w:tcPr>
            <w:tcW w:w="5068" w:type="dxa"/>
            <w:shd w:val="clear" w:color="auto" w:fill="auto"/>
          </w:tcPr>
          <w:p w:rsidR="00773297" w:rsidRPr="00CF17F0" w:rsidRDefault="00773297">
            <w:pPr>
              <w:snapToGrid w:val="0"/>
              <w:rPr>
                <w:rFonts w:asciiTheme="majorHAnsi" w:hAnsiTheme="majorHAnsi"/>
              </w:rPr>
            </w:pPr>
            <w:r w:rsidRPr="00CF17F0">
              <w:rPr>
                <w:rFonts w:asciiTheme="majorHAnsi" w:hAnsiTheme="majorHAnsi"/>
              </w:rPr>
              <w:t>г. Ейск</w:t>
            </w:r>
          </w:p>
        </w:tc>
        <w:tc>
          <w:tcPr>
            <w:tcW w:w="5069" w:type="dxa"/>
            <w:shd w:val="clear" w:color="auto" w:fill="auto"/>
          </w:tcPr>
          <w:p w:rsidR="00773297" w:rsidRPr="00CF17F0" w:rsidRDefault="00B022D1" w:rsidP="00B022D1">
            <w:pPr>
              <w:snapToGrid w:val="0"/>
              <w:jc w:val="center"/>
              <w:rPr>
                <w:rFonts w:asciiTheme="majorHAnsi" w:hAnsiTheme="majorHAnsi"/>
              </w:rPr>
            </w:pPr>
            <w:r w:rsidRPr="00CF17F0">
              <w:rPr>
                <w:rFonts w:asciiTheme="majorHAnsi" w:hAnsiTheme="majorHAnsi"/>
              </w:rPr>
              <w:t xml:space="preserve">                                          «___</w:t>
            </w:r>
            <w:r w:rsidR="00773297" w:rsidRPr="00CF17F0">
              <w:rPr>
                <w:rFonts w:asciiTheme="majorHAnsi" w:hAnsiTheme="majorHAnsi"/>
              </w:rPr>
              <w:t>» _____________ 201</w:t>
            </w:r>
            <w:r w:rsidRPr="00CF17F0">
              <w:rPr>
                <w:rFonts w:asciiTheme="majorHAnsi" w:hAnsiTheme="majorHAnsi"/>
              </w:rPr>
              <w:t>8</w:t>
            </w:r>
            <w:r w:rsidR="00773297" w:rsidRPr="00CF17F0">
              <w:rPr>
                <w:rFonts w:asciiTheme="majorHAnsi" w:hAnsiTheme="majorHAnsi"/>
              </w:rPr>
              <w:t>г.</w:t>
            </w:r>
          </w:p>
        </w:tc>
      </w:tr>
    </w:tbl>
    <w:p w:rsidR="00773297" w:rsidRPr="00CF17F0" w:rsidRDefault="00773297">
      <w:pPr>
        <w:jc w:val="center"/>
        <w:rPr>
          <w:rFonts w:asciiTheme="majorHAnsi" w:hAnsiTheme="majorHAnsi"/>
        </w:rPr>
      </w:pPr>
    </w:p>
    <w:p w:rsidR="00773297" w:rsidRPr="00CF17F0" w:rsidRDefault="00773297">
      <w:pPr>
        <w:jc w:val="center"/>
        <w:rPr>
          <w:rFonts w:asciiTheme="majorHAnsi" w:hAnsiTheme="majorHAnsi"/>
        </w:rPr>
      </w:pPr>
    </w:p>
    <w:p w:rsidR="00B022D1" w:rsidRPr="00AB11F4" w:rsidRDefault="00B022D1" w:rsidP="006A59F7">
      <w:pPr>
        <w:ind w:firstLine="567"/>
        <w:jc w:val="both"/>
        <w:rPr>
          <w:rFonts w:ascii="Cambria" w:hAnsi="Cambria"/>
        </w:rPr>
      </w:pPr>
      <w:r w:rsidRPr="00AB11F4">
        <w:rPr>
          <w:rFonts w:ascii="Cambria" w:hAnsi="Cambria"/>
        </w:rPr>
        <w:t xml:space="preserve">Конкурсный управляющий </w:t>
      </w:r>
      <w:r w:rsidR="00CD1005">
        <w:rPr>
          <w:rFonts w:ascii="Cambria" w:hAnsi="Cambria"/>
        </w:rPr>
        <w:t xml:space="preserve">ООО </w:t>
      </w:r>
      <w:r w:rsidR="00AB11F4" w:rsidRPr="00AB11F4">
        <w:rPr>
          <w:rFonts w:ascii="Cambria" w:hAnsi="Cambria"/>
        </w:rPr>
        <w:t>«Производственная Компания «</w:t>
      </w:r>
      <w:proofErr w:type="spellStart"/>
      <w:r w:rsidR="00AB11F4" w:rsidRPr="00AB11F4">
        <w:rPr>
          <w:rFonts w:ascii="Cambria" w:hAnsi="Cambria"/>
        </w:rPr>
        <w:t>ТагИнвестСтрой</w:t>
      </w:r>
      <w:proofErr w:type="spellEnd"/>
      <w:r w:rsidR="00AB11F4" w:rsidRPr="00AB11F4">
        <w:rPr>
          <w:rFonts w:ascii="Cambria" w:hAnsi="Cambria"/>
        </w:rPr>
        <w:t>»</w:t>
      </w:r>
      <w:r w:rsidRPr="00AB11F4">
        <w:rPr>
          <w:rFonts w:ascii="Cambria" w:hAnsi="Cambria"/>
        </w:rPr>
        <w:t xml:space="preserve"> </w:t>
      </w:r>
      <w:r w:rsidR="00AB11F4" w:rsidRPr="00AB11F4">
        <w:rPr>
          <w:rFonts w:ascii="Cambria" w:hAnsi="Cambria"/>
        </w:rPr>
        <w:t>Старцев Дмитрий Сергеевич</w:t>
      </w:r>
      <w:r w:rsidRPr="00AB11F4">
        <w:rPr>
          <w:rFonts w:ascii="Cambria" w:hAnsi="Cambria"/>
        </w:rPr>
        <w:t xml:space="preserve">, действующий на основании </w:t>
      </w:r>
      <w:r w:rsidR="00AB11F4" w:rsidRPr="00AB11F4">
        <w:rPr>
          <w:rFonts w:ascii="Cambria" w:hAnsi="Cambria"/>
        </w:rPr>
        <w:t xml:space="preserve">определения АС </w:t>
      </w:r>
      <w:proofErr w:type="gramStart"/>
      <w:r w:rsidR="00AB11F4" w:rsidRPr="00AB11F4">
        <w:rPr>
          <w:rFonts w:ascii="Cambria" w:hAnsi="Cambria"/>
        </w:rPr>
        <w:t>РО  по</w:t>
      </w:r>
      <w:proofErr w:type="gramEnd"/>
      <w:r w:rsidR="00AB11F4" w:rsidRPr="00AB11F4">
        <w:rPr>
          <w:rFonts w:ascii="Cambria" w:hAnsi="Cambria"/>
        </w:rPr>
        <w:t xml:space="preserve"> делу №А53-5244/14 от 27.06.17г</w:t>
      </w:r>
      <w:r w:rsidRPr="00AB11F4">
        <w:rPr>
          <w:rFonts w:ascii="Cambria" w:hAnsi="Cambria"/>
        </w:rPr>
        <w:t xml:space="preserve">, именуемый в дальнейшем «Организатор торгов», с одной стороны, </w:t>
      </w:r>
    </w:p>
    <w:p w:rsidR="00773297" w:rsidRPr="00CF17F0" w:rsidRDefault="00B022D1" w:rsidP="006A59F7">
      <w:pPr>
        <w:ind w:firstLine="567"/>
        <w:jc w:val="both"/>
        <w:rPr>
          <w:rFonts w:asciiTheme="majorHAnsi" w:hAnsiTheme="majorHAnsi"/>
        </w:rPr>
      </w:pPr>
      <w:r w:rsidRPr="00AB11F4">
        <w:rPr>
          <w:rFonts w:ascii="Cambria" w:hAnsi="Cambria"/>
        </w:rPr>
        <w:t>и Гражданин РФ (Общество)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опубликованном в газете</w:t>
      </w:r>
      <w:r w:rsidRPr="00CF17F0">
        <w:rPr>
          <w:rFonts w:asciiTheme="majorHAnsi" w:hAnsiTheme="majorHAnsi"/>
        </w:rPr>
        <w:t xml:space="preserve"> «</w:t>
      </w:r>
      <w:proofErr w:type="spellStart"/>
      <w:r w:rsidRPr="00CF17F0">
        <w:rPr>
          <w:rFonts w:asciiTheme="majorHAnsi" w:hAnsiTheme="majorHAnsi"/>
        </w:rPr>
        <w:t>КоммерсантЪ</w:t>
      </w:r>
      <w:proofErr w:type="spellEnd"/>
      <w:r w:rsidRPr="00CF17F0">
        <w:rPr>
          <w:rFonts w:asciiTheme="majorHAnsi" w:hAnsiTheme="majorHAnsi"/>
        </w:rPr>
        <w:t xml:space="preserve">» № _________ от _____________г., на сайте Единого федерального реестра сведений о банкротстве сообщение № </w:t>
      </w:r>
      <w:r w:rsidRPr="00CF17F0">
        <w:rPr>
          <w:rFonts w:asciiTheme="majorHAnsi" w:hAnsiTheme="majorHAnsi"/>
          <w:color w:val="333333"/>
          <w:shd w:val="clear" w:color="auto" w:fill="F3F6F8"/>
        </w:rPr>
        <w:t>___</w:t>
      </w:r>
      <w:r w:rsidRPr="00CF17F0">
        <w:rPr>
          <w:rFonts w:asciiTheme="majorHAnsi" w:hAnsiTheme="majorHAnsi"/>
        </w:rPr>
        <w:t xml:space="preserve"> от _______________г., заключили настоящий Договор о нижеследующем.</w:t>
      </w:r>
    </w:p>
    <w:p w:rsidR="00773297" w:rsidRPr="00CF17F0" w:rsidRDefault="00773297" w:rsidP="006A59F7">
      <w:pPr>
        <w:ind w:firstLine="567"/>
        <w:jc w:val="both"/>
        <w:rPr>
          <w:rFonts w:asciiTheme="majorHAnsi" w:hAnsiTheme="majorHAnsi"/>
        </w:rPr>
      </w:pPr>
    </w:p>
    <w:p w:rsidR="00773297" w:rsidRPr="00CF17F0" w:rsidRDefault="00773297" w:rsidP="006A59F7">
      <w:pPr>
        <w:numPr>
          <w:ilvl w:val="0"/>
          <w:numId w:val="1"/>
        </w:numPr>
        <w:ind w:left="0" w:firstLine="567"/>
        <w:rPr>
          <w:rFonts w:asciiTheme="majorHAnsi" w:hAnsiTheme="majorHAnsi"/>
          <w:b/>
        </w:rPr>
      </w:pPr>
      <w:r w:rsidRPr="00CF17F0">
        <w:rPr>
          <w:rFonts w:asciiTheme="majorHAnsi" w:hAnsiTheme="majorHAnsi"/>
          <w:b/>
        </w:rPr>
        <w:t>ПРЕДМЕТ ДОГОВОРА</w:t>
      </w:r>
    </w:p>
    <w:p w:rsidR="00CB2AA4" w:rsidRPr="00CF17F0" w:rsidRDefault="00773297" w:rsidP="006A59F7">
      <w:pPr>
        <w:pStyle w:val="Default"/>
        <w:ind w:firstLine="567"/>
        <w:jc w:val="both"/>
        <w:rPr>
          <w:rFonts w:asciiTheme="majorHAnsi" w:hAnsiTheme="majorHAnsi"/>
        </w:rPr>
      </w:pPr>
      <w:r w:rsidRPr="00CF17F0">
        <w:rPr>
          <w:rFonts w:asciiTheme="majorHAnsi" w:hAnsiTheme="majorHAnsi"/>
        </w:rPr>
        <w:t xml:space="preserve">Для участия в торгах по продаже Имущества, принадлежащего </w:t>
      </w:r>
      <w:r w:rsidR="00C96893" w:rsidRPr="00CF17F0">
        <w:rPr>
          <w:rFonts w:asciiTheme="majorHAnsi" w:hAnsiTheme="majorHAnsi"/>
        </w:rPr>
        <w:t xml:space="preserve">ООО </w:t>
      </w:r>
      <w:r w:rsidR="00AB11F4" w:rsidRPr="00AB11F4">
        <w:rPr>
          <w:rFonts w:ascii="Cambria" w:hAnsi="Cambria"/>
        </w:rPr>
        <w:t>«Производственная Компания «</w:t>
      </w:r>
      <w:proofErr w:type="spellStart"/>
      <w:r w:rsidR="00AB11F4" w:rsidRPr="00AB11F4">
        <w:rPr>
          <w:rFonts w:ascii="Cambria" w:hAnsi="Cambria"/>
        </w:rPr>
        <w:t>ТагИнвестСтрой</w:t>
      </w:r>
      <w:proofErr w:type="spellEnd"/>
      <w:r w:rsidR="00AB11F4" w:rsidRPr="00AB11F4">
        <w:rPr>
          <w:rFonts w:ascii="Cambria" w:hAnsi="Cambria"/>
        </w:rPr>
        <w:t>»</w:t>
      </w:r>
      <w:r w:rsidR="006966C2" w:rsidRPr="00CF17F0">
        <w:rPr>
          <w:rFonts w:asciiTheme="majorHAnsi" w:hAnsiTheme="majorHAnsi"/>
        </w:rPr>
        <w:t xml:space="preserve"> </w:t>
      </w:r>
      <w:r w:rsidRPr="00CF17F0">
        <w:rPr>
          <w:rFonts w:asciiTheme="majorHAnsi" w:hAnsiTheme="majorHAnsi"/>
        </w:rPr>
        <w:t xml:space="preserve">(далее именуемое Продавец), состоящего: </w:t>
      </w:r>
      <w:r w:rsidRPr="00CF17F0">
        <w:rPr>
          <w:rFonts w:asciiTheme="majorHAnsi" w:hAnsiTheme="majorHAnsi"/>
          <w:b/>
        </w:rPr>
        <w:t xml:space="preserve">Лот № </w:t>
      </w:r>
      <w:r w:rsidR="00C96893" w:rsidRPr="00CF17F0">
        <w:rPr>
          <w:rFonts w:asciiTheme="majorHAnsi" w:hAnsiTheme="majorHAnsi"/>
          <w:b/>
        </w:rPr>
        <w:t>1</w:t>
      </w:r>
      <w:r w:rsidR="00AB11F4">
        <w:rPr>
          <w:rFonts w:asciiTheme="majorHAnsi" w:hAnsiTheme="majorHAnsi"/>
          <w:b/>
        </w:rPr>
        <w:t>,2,3,4,5,6</w:t>
      </w:r>
      <w:r w:rsidRPr="00CF17F0">
        <w:rPr>
          <w:rFonts w:asciiTheme="majorHAnsi" w:hAnsiTheme="majorHAnsi"/>
          <w:b/>
        </w:rPr>
        <w:t>,</w:t>
      </w:r>
      <w:r w:rsidRPr="00CF17F0">
        <w:rPr>
          <w:rFonts w:asciiTheme="majorHAnsi" w:hAnsiTheme="majorHAnsi"/>
        </w:rPr>
        <w:t xml:space="preserve"> на условиях, содержащихся в информационном сообщении о проведении торгов, опубликованном </w:t>
      </w:r>
      <w:r w:rsidR="007C6459" w:rsidRPr="00CF17F0">
        <w:rPr>
          <w:rFonts w:asciiTheme="majorHAnsi" w:hAnsiTheme="majorHAnsi"/>
        </w:rPr>
        <w:t>газете «Коммерсант</w:t>
      </w:r>
      <w:r w:rsidR="003D055A" w:rsidRPr="00CF17F0">
        <w:rPr>
          <w:rFonts w:asciiTheme="majorHAnsi" w:hAnsiTheme="majorHAnsi"/>
        </w:rPr>
        <w:t>ъ</w:t>
      </w:r>
      <w:r w:rsidR="007C6459" w:rsidRPr="00CF17F0">
        <w:rPr>
          <w:rFonts w:asciiTheme="majorHAnsi" w:hAnsiTheme="majorHAnsi"/>
        </w:rPr>
        <w:t>» №_</w:t>
      </w:r>
      <w:r w:rsidR="00BA4A4D" w:rsidRPr="00CF17F0">
        <w:rPr>
          <w:rFonts w:asciiTheme="majorHAnsi" w:hAnsiTheme="majorHAnsi"/>
        </w:rPr>
        <w:t>_</w:t>
      </w:r>
      <w:r w:rsidR="007C6459" w:rsidRPr="00CF17F0">
        <w:rPr>
          <w:rFonts w:asciiTheme="majorHAnsi" w:hAnsiTheme="majorHAnsi"/>
        </w:rPr>
        <w:t xml:space="preserve">_   от </w:t>
      </w:r>
      <w:r w:rsidR="006A59F7" w:rsidRPr="00CF17F0">
        <w:rPr>
          <w:rFonts w:asciiTheme="majorHAnsi" w:hAnsiTheme="majorHAnsi"/>
        </w:rPr>
        <w:t>________________</w:t>
      </w:r>
      <w:r w:rsidR="003D055A" w:rsidRPr="00CF17F0">
        <w:rPr>
          <w:rFonts w:asciiTheme="majorHAnsi" w:hAnsiTheme="majorHAnsi"/>
        </w:rPr>
        <w:t>г.</w:t>
      </w:r>
      <w:r w:rsidR="006A59F7" w:rsidRPr="00CF17F0">
        <w:rPr>
          <w:rFonts w:asciiTheme="majorHAnsi" w:hAnsiTheme="majorHAnsi"/>
        </w:rPr>
        <w:t xml:space="preserve">, </w:t>
      </w:r>
      <w:r w:rsidR="007C6459" w:rsidRPr="00CF17F0">
        <w:rPr>
          <w:rFonts w:asciiTheme="majorHAnsi" w:hAnsiTheme="majorHAnsi"/>
        </w:rPr>
        <w:t>на сайте Единого федерального реестра сведений о банкротстве сообщение №</w:t>
      </w:r>
      <w:r w:rsidR="003D055A" w:rsidRPr="00CF17F0">
        <w:rPr>
          <w:rFonts w:asciiTheme="majorHAnsi" w:hAnsiTheme="majorHAnsi"/>
        </w:rPr>
        <w:t>_____</w:t>
      </w:r>
      <w:r w:rsidR="007C6459" w:rsidRPr="00CF17F0">
        <w:rPr>
          <w:rFonts w:asciiTheme="majorHAnsi" w:hAnsiTheme="majorHAnsi"/>
        </w:rPr>
        <w:t xml:space="preserve"> от </w:t>
      </w:r>
      <w:r w:rsidR="006A59F7" w:rsidRPr="00CF17F0">
        <w:rPr>
          <w:rFonts w:asciiTheme="majorHAnsi" w:hAnsiTheme="majorHAnsi"/>
        </w:rPr>
        <w:t>________________</w:t>
      </w:r>
      <w:r w:rsidRPr="00CF17F0">
        <w:rPr>
          <w:rFonts w:asciiTheme="majorHAnsi" w:hAnsiTheme="majorHAnsi"/>
        </w:rPr>
        <w:t>, Заявитель перечисляет в качестве задатка денежные средства в размере 10% от начальной цены</w:t>
      </w:r>
      <w:r w:rsidR="00CB2AA4" w:rsidRPr="00CF17F0">
        <w:rPr>
          <w:rFonts w:asciiTheme="majorHAnsi" w:hAnsiTheme="majorHAnsi"/>
        </w:rPr>
        <w:t>:</w:t>
      </w:r>
    </w:p>
    <w:p w:rsidR="006662CF" w:rsidRPr="00AB11F4" w:rsidRDefault="00AB11F4" w:rsidP="006A59F7">
      <w:pPr>
        <w:pStyle w:val="Default"/>
        <w:ind w:firstLine="567"/>
        <w:jc w:val="both"/>
        <w:rPr>
          <w:rFonts w:ascii="Cambria" w:hAnsi="Cambria"/>
          <w:b/>
        </w:rPr>
      </w:pPr>
      <w:r>
        <w:rPr>
          <w:rFonts w:ascii="Cambria" w:hAnsi="Cambria"/>
          <w:b/>
        </w:rPr>
        <w:t xml:space="preserve">Дебиторская задолженность: </w:t>
      </w:r>
      <w:r w:rsidRPr="00AB11F4">
        <w:rPr>
          <w:rFonts w:ascii="Cambria" w:hAnsi="Cambria"/>
          <w:b/>
        </w:rPr>
        <w:t>лот №1</w:t>
      </w:r>
      <w:r w:rsidRPr="00AB11F4">
        <w:rPr>
          <w:rFonts w:ascii="Cambria" w:hAnsi="Cambria"/>
        </w:rPr>
        <w:t xml:space="preserve"> ИП </w:t>
      </w:r>
      <w:proofErr w:type="spellStart"/>
      <w:r w:rsidRPr="00AB11F4">
        <w:rPr>
          <w:rFonts w:ascii="Cambria" w:hAnsi="Cambria"/>
        </w:rPr>
        <w:t>Бердутина</w:t>
      </w:r>
      <w:proofErr w:type="spellEnd"/>
      <w:r w:rsidRPr="00AB11F4">
        <w:rPr>
          <w:rFonts w:ascii="Cambria" w:hAnsi="Cambria"/>
        </w:rPr>
        <w:t xml:space="preserve"> И.В. ИНН615413299955</w:t>
      </w:r>
      <w:r w:rsidRPr="00AB11F4">
        <w:rPr>
          <w:rFonts w:ascii="Cambria" w:hAnsi="Cambria"/>
          <w:b/>
        </w:rPr>
        <w:t xml:space="preserve"> </w:t>
      </w:r>
      <w:r w:rsidRPr="00AB11F4">
        <w:rPr>
          <w:rFonts w:ascii="Cambria" w:hAnsi="Cambria"/>
        </w:rPr>
        <w:t xml:space="preserve">– </w:t>
      </w:r>
      <w:r w:rsidRPr="00AB11F4">
        <w:rPr>
          <w:rFonts w:ascii="Cambria" w:hAnsi="Cambria"/>
          <w:b/>
        </w:rPr>
        <w:t>нач. цена 157789,22руб.; лот №2</w:t>
      </w:r>
      <w:r w:rsidRPr="00AB11F4">
        <w:rPr>
          <w:rFonts w:ascii="Cambria" w:hAnsi="Cambria"/>
        </w:rPr>
        <w:t xml:space="preserve"> ООО «</w:t>
      </w:r>
      <w:proofErr w:type="spellStart"/>
      <w:r w:rsidRPr="00AB11F4">
        <w:rPr>
          <w:rFonts w:ascii="Cambria" w:hAnsi="Cambria"/>
        </w:rPr>
        <w:t>Промресурсы</w:t>
      </w:r>
      <w:proofErr w:type="spellEnd"/>
      <w:r w:rsidRPr="00AB11F4">
        <w:rPr>
          <w:rFonts w:ascii="Cambria" w:hAnsi="Cambria"/>
        </w:rPr>
        <w:t>» (ООО «</w:t>
      </w:r>
      <w:proofErr w:type="spellStart"/>
      <w:r w:rsidRPr="00AB11F4">
        <w:rPr>
          <w:rFonts w:ascii="Cambria" w:hAnsi="Cambria"/>
        </w:rPr>
        <w:t>Конти</w:t>
      </w:r>
      <w:proofErr w:type="spellEnd"/>
      <w:r w:rsidRPr="00AB11F4">
        <w:rPr>
          <w:rFonts w:ascii="Cambria" w:hAnsi="Cambria"/>
        </w:rPr>
        <w:t>» ИНН7725845110)</w:t>
      </w:r>
      <w:r w:rsidRPr="00AB11F4">
        <w:rPr>
          <w:rFonts w:ascii="Cambria" w:hAnsi="Cambria"/>
          <w:b/>
        </w:rPr>
        <w:t xml:space="preserve"> </w:t>
      </w:r>
      <w:r w:rsidRPr="00AB11F4">
        <w:rPr>
          <w:rFonts w:ascii="Cambria" w:hAnsi="Cambria"/>
        </w:rPr>
        <w:t xml:space="preserve">– </w:t>
      </w:r>
      <w:r w:rsidRPr="00AB11F4">
        <w:rPr>
          <w:rFonts w:ascii="Cambria" w:hAnsi="Cambria"/>
          <w:b/>
        </w:rPr>
        <w:t>нач. цена 297525,73руб.; лот №3</w:t>
      </w:r>
      <w:r w:rsidRPr="00AB11F4">
        <w:rPr>
          <w:rFonts w:ascii="Cambria" w:hAnsi="Cambria"/>
        </w:rPr>
        <w:t xml:space="preserve"> ООО «Нортон» ИНН6165169095</w:t>
      </w:r>
      <w:r w:rsidRPr="00AB11F4">
        <w:rPr>
          <w:rFonts w:ascii="Cambria" w:hAnsi="Cambria"/>
          <w:b/>
        </w:rPr>
        <w:t xml:space="preserve"> </w:t>
      </w:r>
      <w:r w:rsidRPr="00AB11F4">
        <w:rPr>
          <w:rFonts w:ascii="Cambria" w:hAnsi="Cambria"/>
        </w:rPr>
        <w:t xml:space="preserve">– </w:t>
      </w:r>
      <w:r w:rsidRPr="00AB11F4">
        <w:rPr>
          <w:rFonts w:ascii="Cambria" w:hAnsi="Cambria"/>
          <w:b/>
        </w:rPr>
        <w:t>нач. цена 136243,80руб.; лот №4</w:t>
      </w:r>
      <w:r w:rsidRPr="00AB11F4">
        <w:rPr>
          <w:rFonts w:ascii="Cambria" w:hAnsi="Cambria"/>
        </w:rPr>
        <w:t xml:space="preserve"> </w:t>
      </w:r>
      <w:proofErr w:type="spellStart"/>
      <w:r w:rsidRPr="00AB11F4">
        <w:rPr>
          <w:rFonts w:ascii="Cambria" w:hAnsi="Cambria"/>
        </w:rPr>
        <w:t>Пипа</w:t>
      </w:r>
      <w:proofErr w:type="spellEnd"/>
      <w:r w:rsidRPr="00AB11F4">
        <w:rPr>
          <w:rFonts w:ascii="Cambria" w:hAnsi="Cambria"/>
        </w:rPr>
        <w:t xml:space="preserve"> В.В. – </w:t>
      </w:r>
      <w:r w:rsidRPr="00AB11F4">
        <w:rPr>
          <w:rFonts w:ascii="Cambria" w:hAnsi="Cambria"/>
          <w:b/>
        </w:rPr>
        <w:t>нач. цена 34500руб.; лот №5</w:t>
      </w:r>
      <w:r w:rsidRPr="00AB11F4">
        <w:rPr>
          <w:rFonts w:ascii="Cambria" w:hAnsi="Cambria"/>
        </w:rPr>
        <w:t xml:space="preserve"> ООО «</w:t>
      </w:r>
      <w:proofErr w:type="spellStart"/>
      <w:r w:rsidRPr="00AB11F4">
        <w:rPr>
          <w:rFonts w:ascii="Cambria" w:hAnsi="Cambria"/>
        </w:rPr>
        <w:t>Технокомплекс</w:t>
      </w:r>
      <w:proofErr w:type="spellEnd"/>
      <w:r w:rsidRPr="00AB11F4">
        <w:rPr>
          <w:rFonts w:ascii="Cambria" w:hAnsi="Cambria"/>
        </w:rPr>
        <w:t>» ИНН6154133731</w:t>
      </w:r>
      <w:r w:rsidRPr="00AB11F4">
        <w:rPr>
          <w:rFonts w:ascii="Cambria" w:hAnsi="Cambria"/>
          <w:b/>
        </w:rPr>
        <w:t xml:space="preserve"> </w:t>
      </w:r>
      <w:r w:rsidRPr="00AB11F4">
        <w:rPr>
          <w:rFonts w:ascii="Cambria" w:hAnsi="Cambria"/>
        </w:rPr>
        <w:t xml:space="preserve">– </w:t>
      </w:r>
      <w:r w:rsidRPr="00AB11F4">
        <w:rPr>
          <w:rFonts w:ascii="Cambria" w:hAnsi="Cambria"/>
          <w:b/>
        </w:rPr>
        <w:t>нач. цена 66361763,9руб.; лот №6</w:t>
      </w:r>
      <w:r w:rsidRPr="00AB11F4">
        <w:rPr>
          <w:rFonts w:ascii="Cambria" w:hAnsi="Cambria"/>
        </w:rPr>
        <w:t xml:space="preserve"> ООО «</w:t>
      </w:r>
      <w:proofErr w:type="spellStart"/>
      <w:r w:rsidRPr="00AB11F4">
        <w:rPr>
          <w:rFonts w:ascii="Cambria" w:hAnsi="Cambria"/>
        </w:rPr>
        <w:t>Аматор</w:t>
      </w:r>
      <w:proofErr w:type="spellEnd"/>
      <w:r w:rsidRPr="00AB11F4">
        <w:rPr>
          <w:rFonts w:ascii="Cambria" w:hAnsi="Cambria"/>
        </w:rPr>
        <w:t>» ИНН2334024325</w:t>
      </w:r>
      <w:r w:rsidRPr="00AB11F4">
        <w:rPr>
          <w:rFonts w:ascii="Cambria" w:hAnsi="Cambria"/>
          <w:b/>
        </w:rPr>
        <w:t xml:space="preserve"> </w:t>
      </w:r>
      <w:r w:rsidRPr="00AB11F4">
        <w:rPr>
          <w:rFonts w:ascii="Cambria" w:hAnsi="Cambria"/>
        </w:rPr>
        <w:t xml:space="preserve">– </w:t>
      </w:r>
      <w:r w:rsidRPr="00AB11F4">
        <w:rPr>
          <w:rFonts w:ascii="Cambria" w:hAnsi="Cambria"/>
          <w:b/>
        </w:rPr>
        <w:t>нач. цена 30712,50руб.</w:t>
      </w:r>
    </w:p>
    <w:p w:rsidR="00773297" w:rsidRPr="00CF17F0" w:rsidRDefault="00773297" w:rsidP="006A59F7">
      <w:pPr>
        <w:pStyle w:val="Default"/>
        <w:ind w:firstLine="567"/>
        <w:jc w:val="both"/>
        <w:rPr>
          <w:rFonts w:asciiTheme="majorHAnsi" w:hAnsiTheme="majorHAnsi"/>
        </w:rPr>
      </w:pPr>
      <w:r w:rsidRPr="00CF17F0">
        <w:rPr>
          <w:rFonts w:asciiTheme="majorHAnsi" w:hAnsiTheme="majorHAnsi"/>
        </w:rPr>
        <w:t>а Организатор торгов принимает задаток на расчетный счет (далее – Счет Организатора торгов).</w:t>
      </w:r>
    </w:p>
    <w:p w:rsidR="00773297" w:rsidRPr="00CF17F0" w:rsidRDefault="00773297" w:rsidP="006A59F7">
      <w:pPr>
        <w:numPr>
          <w:ilvl w:val="1"/>
          <w:numId w:val="1"/>
        </w:numPr>
        <w:tabs>
          <w:tab w:val="left" w:pos="993"/>
        </w:tabs>
        <w:ind w:left="0" w:firstLine="567"/>
        <w:jc w:val="both"/>
        <w:rPr>
          <w:rFonts w:asciiTheme="majorHAnsi" w:hAnsiTheme="majorHAnsi"/>
        </w:rPr>
      </w:pPr>
      <w:r w:rsidRPr="00CF17F0">
        <w:rPr>
          <w:rFonts w:asciiTheme="majorHAnsi" w:hAnsiTheme="majorHAnsi"/>
        </w:rPr>
        <w:t>Задаток вносится Заявителем в качестве обеспечения обязательств по оплате</w:t>
      </w:r>
      <w:r w:rsidR="00E04187" w:rsidRPr="00CF17F0">
        <w:rPr>
          <w:rFonts w:asciiTheme="majorHAnsi" w:hAnsiTheme="majorHAnsi"/>
        </w:rPr>
        <w:t xml:space="preserve"> имущества </w:t>
      </w:r>
      <w:r w:rsidR="00AB11F4" w:rsidRPr="00AB11F4">
        <w:rPr>
          <w:rFonts w:ascii="Cambria" w:hAnsi="Cambria"/>
        </w:rPr>
        <w:t>«Производственная Компания «</w:t>
      </w:r>
      <w:proofErr w:type="spellStart"/>
      <w:r w:rsidR="00AB11F4" w:rsidRPr="00AB11F4">
        <w:rPr>
          <w:rFonts w:ascii="Cambria" w:hAnsi="Cambria"/>
        </w:rPr>
        <w:t>ТагИнвестСтрой</w:t>
      </w:r>
      <w:proofErr w:type="spellEnd"/>
      <w:r w:rsidR="00AB11F4" w:rsidRPr="00AB11F4">
        <w:rPr>
          <w:rFonts w:ascii="Cambria" w:hAnsi="Cambria"/>
        </w:rPr>
        <w:t>»</w:t>
      </w:r>
    </w:p>
    <w:p w:rsidR="00773297" w:rsidRPr="00CF17F0" w:rsidRDefault="00773297" w:rsidP="006A59F7">
      <w:pPr>
        <w:ind w:firstLine="567"/>
        <w:jc w:val="both"/>
        <w:rPr>
          <w:rFonts w:asciiTheme="majorHAnsi" w:hAnsiTheme="majorHAnsi"/>
        </w:rPr>
      </w:pPr>
    </w:p>
    <w:p w:rsidR="00773297" w:rsidRPr="00CF17F0" w:rsidRDefault="00773297" w:rsidP="006A59F7">
      <w:pPr>
        <w:ind w:firstLine="567"/>
        <w:jc w:val="center"/>
        <w:rPr>
          <w:rFonts w:asciiTheme="majorHAnsi" w:hAnsiTheme="majorHAnsi"/>
          <w:b/>
        </w:rPr>
      </w:pPr>
      <w:r w:rsidRPr="00CF17F0">
        <w:rPr>
          <w:rFonts w:asciiTheme="majorHAnsi" w:hAnsiTheme="majorHAnsi"/>
          <w:b/>
        </w:rPr>
        <w:t>2. ПЕРЕДАЧА ДЕНЕЖНЫХ СРЕДСТВ</w:t>
      </w:r>
    </w:p>
    <w:p w:rsidR="006966C2" w:rsidRPr="00AB11F4" w:rsidRDefault="00773297" w:rsidP="006A59F7">
      <w:pPr>
        <w:ind w:firstLine="567"/>
        <w:jc w:val="both"/>
        <w:rPr>
          <w:rFonts w:ascii="Cambria" w:hAnsi="Cambria"/>
        </w:rPr>
      </w:pPr>
      <w:r w:rsidRPr="00AB11F4">
        <w:rPr>
          <w:rFonts w:ascii="Cambria" w:hAnsi="Cambria"/>
        </w:rPr>
        <w:t xml:space="preserve">2.1. </w:t>
      </w:r>
      <w:r w:rsidR="006966C2" w:rsidRPr="00AB11F4">
        <w:rPr>
          <w:rFonts w:ascii="Cambria" w:hAnsi="Cambria"/>
        </w:rPr>
        <w:t xml:space="preserve">Заявитель вносит на расчетный счет </w:t>
      </w:r>
      <w:r w:rsidR="00AB11F4" w:rsidRPr="00AB11F4">
        <w:rPr>
          <w:rFonts w:ascii="Cambria" w:hAnsi="Cambria"/>
        </w:rPr>
        <w:t xml:space="preserve">получатель – Старцев Дмитрий Сергеевич Арбитражный управляющий, ИНН 230604245880, банк КБ «Кубань Кредит» ООО </w:t>
      </w:r>
      <w:proofErr w:type="spellStart"/>
      <w:r w:rsidR="00AB11F4" w:rsidRPr="00AB11F4">
        <w:rPr>
          <w:rFonts w:ascii="Cambria" w:hAnsi="Cambria"/>
        </w:rPr>
        <w:t>г.Краснодар</w:t>
      </w:r>
      <w:proofErr w:type="spellEnd"/>
      <w:r w:rsidR="00AB11F4" w:rsidRPr="00AB11F4">
        <w:rPr>
          <w:rFonts w:ascii="Cambria" w:hAnsi="Cambria"/>
        </w:rPr>
        <w:t>, БИК 040349722 р/</w:t>
      </w:r>
      <w:proofErr w:type="spellStart"/>
      <w:r w:rsidR="00AB11F4" w:rsidRPr="00AB11F4">
        <w:rPr>
          <w:rFonts w:ascii="Cambria" w:hAnsi="Cambria"/>
        </w:rPr>
        <w:t>сч</w:t>
      </w:r>
      <w:proofErr w:type="spellEnd"/>
      <w:r w:rsidR="00AB11F4" w:rsidRPr="00AB11F4">
        <w:rPr>
          <w:rFonts w:ascii="Cambria" w:hAnsi="Cambria"/>
        </w:rPr>
        <w:t xml:space="preserve"> 40802810700040001338, к/с 30101810200000000722</w:t>
      </w:r>
      <w:r w:rsidR="006966C2" w:rsidRPr="00AB11F4">
        <w:rPr>
          <w:rFonts w:ascii="Cambria" w:hAnsi="Cambria"/>
        </w:rPr>
        <w:t xml:space="preserve"> задаток в размере 10 % от начальной цены лота №</w:t>
      </w:r>
      <w:r w:rsidR="00AB11F4" w:rsidRPr="00AB11F4">
        <w:rPr>
          <w:rFonts w:ascii="Cambria" w:hAnsi="Cambria"/>
        </w:rPr>
        <w:t>____</w:t>
      </w:r>
      <w:r w:rsidR="006966C2" w:rsidRPr="00AB11F4">
        <w:rPr>
          <w:rFonts w:ascii="Cambria" w:hAnsi="Cambria"/>
        </w:rPr>
        <w:t xml:space="preserve">, что составляет </w:t>
      </w:r>
      <w:r w:rsidR="009E4675" w:rsidRPr="00AB11F4">
        <w:rPr>
          <w:rFonts w:ascii="Cambria" w:hAnsi="Cambria"/>
          <w:b/>
        </w:rPr>
        <w:t>___________.</w:t>
      </w:r>
    </w:p>
    <w:p w:rsidR="00773297" w:rsidRPr="00CF17F0" w:rsidRDefault="00773297" w:rsidP="006A59F7">
      <w:pPr>
        <w:ind w:firstLine="567"/>
        <w:jc w:val="both"/>
        <w:rPr>
          <w:rFonts w:asciiTheme="majorHAnsi" w:hAnsiTheme="majorHAnsi"/>
        </w:rPr>
      </w:pPr>
      <w:r w:rsidRPr="00CF17F0">
        <w:rPr>
          <w:rFonts w:asciiTheme="majorHAnsi" w:hAnsiTheme="majorHAnsi"/>
        </w:rPr>
        <w:t xml:space="preserve">2.2. Срок внесения задатка не позднее </w:t>
      </w:r>
      <w:r w:rsidR="00496FB6">
        <w:rPr>
          <w:rFonts w:asciiTheme="majorHAnsi" w:hAnsiTheme="majorHAnsi"/>
        </w:rPr>
        <w:t>25.05.2018</w:t>
      </w:r>
      <w:r w:rsidRPr="00CF17F0">
        <w:rPr>
          <w:rFonts w:asciiTheme="majorHAnsi" w:hAnsiTheme="majorHAnsi"/>
        </w:rPr>
        <w:t>г.</w:t>
      </w:r>
    </w:p>
    <w:p w:rsidR="00773297" w:rsidRPr="00CF17F0" w:rsidRDefault="00773297" w:rsidP="006A59F7">
      <w:pPr>
        <w:ind w:firstLine="567"/>
        <w:jc w:val="both"/>
        <w:rPr>
          <w:rFonts w:asciiTheme="majorHAnsi" w:hAnsiTheme="majorHAnsi"/>
        </w:rPr>
      </w:pPr>
      <w:r w:rsidRPr="00CF17F0">
        <w:rPr>
          <w:rFonts w:asciiTheme="majorHAnsi" w:hAnsiTheme="majorHAnsi"/>
        </w:rPr>
        <w:t>2.3. Задаток считается внесенным с момента зачисления денежных средств на расчетный счет Организатора торгов. В противном случае обязательства Заявителя считаются неисполненными, и он не допускается к участию в торгах.</w:t>
      </w:r>
    </w:p>
    <w:p w:rsidR="00773297" w:rsidRPr="00CF17F0" w:rsidRDefault="00773297" w:rsidP="006A59F7">
      <w:pPr>
        <w:ind w:firstLine="567"/>
        <w:jc w:val="both"/>
        <w:rPr>
          <w:rFonts w:asciiTheme="majorHAnsi" w:hAnsiTheme="majorHAnsi"/>
        </w:rPr>
      </w:pPr>
      <w:r w:rsidRPr="00CF17F0">
        <w:rPr>
          <w:rFonts w:asciiTheme="majorHAnsi" w:hAnsiTheme="majorHAnsi"/>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CF17F0" w:rsidRDefault="00773297" w:rsidP="006A59F7">
      <w:pPr>
        <w:ind w:firstLine="567"/>
        <w:jc w:val="both"/>
        <w:rPr>
          <w:rFonts w:asciiTheme="majorHAnsi" w:hAnsiTheme="majorHAnsi"/>
        </w:rPr>
      </w:pPr>
      <w:r w:rsidRPr="00CF17F0">
        <w:rPr>
          <w:rFonts w:asciiTheme="majorHAnsi" w:hAnsiTheme="majorHAnsi"/>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CF17F0" w:rsidRDefault="00773297" w:rsidP="006A59F7">
      <w:pPr>
        <w:ind w:firstLine="567"/>
        <w:jc w:val="both"/>
        <w:rPr>
          <w:rFonts w:asciiTheme="majorHAnsi" w:hAnsiTheme="majorHAnsi"/>
        </w:rPr>
      </w:pPr>
      <w:r w:rsidRPr="00CF17F0">
        <w:rPr>
          <w:rFonts w:asciiTheme="majorHAnsi" w:hAnsiTheme="majorHAnsi"/>
        </w:rPr>
        <w:lastRenderedPageBreak/>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F17F0" w:rsidRDefault="00773297" w:rsidP="006A59F7">
      <w:pPr>
        <w:ind w:firstLine="567"/>
        <w:jc w:val="both"/>
        <w:rPr>
          <w:rFonts w:asciiTheme="majorHAnsi" w:hAnsiTheme="majorHAnsi"/>
        </w:rPr>
      </w:pPr>
      <w:r w:rsidRPr="00CF17F0">
        <w:rPr>
          <w:rFonts w:asciiTheme="majorHAnsi" w:hAnsiTheme="majorHAnsi"/>
        </w:rPr>
        <w:t>2.7. На денежные средства, перечисленные в соответствии с настоящим Договором, проценты не начисляются.</w:t>
      </w:r>
    </w:p>
    <w:p w:rsidR="00773297" w:rsidRPr="00CF17F0" w:rsidRDefault="00773297" w:rsidP="006A59F7">
      <w:pPr>
        <w:ind w:firstLine="567"/>
        <w:jc w:val="both"/>
        <w:rPr>
          <w:rFonts w:asciiTheme="majorHAnsi" w:hAnsiTheme="majorHAnsi"/>
          <w:color w:val="000000"/>
        </w:rPr>
      </w:pPr>
      <w:r w:rsidRPr="00CF17F0">
        <w:rPr>
          <w:rFonts w:asciiTheme="majorHAnsi" w:hAnsiTheme="majorHAnsi"/>
        </w:rPr>
        <w:t xml:space="preserve">2.8. </w:t>
      </w:r>
      <w:r w:rsidRPr="00CF17F0">
        <w:rPr>
          <w:rFonts w:asciiTheme="majorHAnsi" w:hAnsiTheme="majorHAnsi"/>
          <w:color w:val="000000"/>
        </w:rPr>
        <w:t>Возврат средств в соответствии с пунктом 2.5. настоящего Договора осуществляется по следующим реквизитам:</w:t>
      </w:r>
    </w:p>
    <w:tbl>
      <w:tblPr>
        <w:tblW w:w="9889" w:type="dxa"/>
        <w:tblLayout w:type="fixed"/>
        <w:tblLook w:val="0000" w:firstRow="0" w:lastRow="0" w:firstColumn="0" w:lastColumn="0" w:noHBand="0" w:noVBand="0"/>
      </w:tblPr>
      <w:tblGrid>
        <w:gridCol w:w="1526"/>
        <w:gridCol w:w="8363"/>
      </w:tblGrid>
      <w:tr w:rsidR="00773297" w:rsidRPr="00CF17F0" w:rsidTr="006A59F7">
        <w:tc>
          <w:tcPr>
            <w:tcW w:w="1526" w:type="dxa"/>
            <w:shd w:val="clear" w:color="auto" w:fill="auto"/>
          </w:tcPr>
          <w:p w:rsidR="00773297" w:rsidRPr="00CF17F0" w:rsidRDefault="006A59F7" w:rsidP="006A59F7">
            <w:pPr>
              <w:snapToGrid w:val="0"/>
              <w:jc w:val="both"/>
              <w:rPr>
                <w:rFonts w:asciiTheme="majorHAnsi" w:hAnsiTheme="majorHAnsi"/>
              </w:rPr>
            </w:pPr>
            <w:r w:rsidRPr="00CF17F0">
              <w:rPr>
                <w:rFonts w:asciiTheme="majorHAnsi" w:hAnsiTheme="majorHAnsi"/>
              </w:rPr>
              <w:t>Получат</w:t>
            </w:r>
            <w:r w:rsidR="00773297" w:rsidRPr="00CF17F0">
              <w:rPr>
                <w:rFonts w:asciiTheme="majorHAnsi" w:hAnsiTheme="majorHAnsi"/>
              </w:rPr>
              <w:t xml:space="preserve">ель - </w:t>
            </w:r>
          </w:p>
        </w:tc>
        <w:tc>
          <w:tcPr>
            <w:tcW w:w="8363" w:type="dxa"/>
            <w:tcBorders>
              <w:bottom w:val="single" w:sz="4" w:space="0" w:color="000000"/>
            </w:tcBorders>
            <w:shd w:val="clear" w:color="auto" w:fill="auto"/>
          </w:tcPr>
          <w:p w:rsidR="00773297" w:rsidRPr="00CF17F0" w:rsidRDefault="00773297" w:rsidP="006A59F7">
            <w:pPr>
              <w:snapToGrid w:val="0"/>
              <w:ind w:firstLine="567"/>
              <w:jc w:val="both"/>
              <w:rPr>
                <w:rFonts w:asciiTheme="majorHAnsi" w:hAnsiTheme="majorHAnsi"/>
              </w:rPr>
            </w:pPr>
          </w:p>
        </w:tc>
      </w:tr>
      <w:tr w:rsidR="00773297" w:rsidRPr="00CF17F0" w:rsidTr="006A59F7">
        <w:tc>
          <w:tcPr>
            <w:tcW w:w="1526" w:type="dxa"/>
            <w:shd w:val="clear" w:color="auto" w:fill="auto"/>
          </w:tcPr>
          <w:p w:rsidR="00773297" w:rsidRPr="00CF17F0" w:rsidRDefault="00773297" w:rsidP="006A59F7">
            <w:pPr>
              <w:snapToGrid w:val="0"/>
              <w:jc w:val="both"/>
              <w:rPr>
                <w:rFonts w:asciiTheme="majorHAnsi" w:hAnsiTheme="majorHAnsi"/>
              </w:rPr>
            </w:pPr>
            <w:r w:rsidRPr="00CF17F0">
              <w:rPr>
                <w:rFonts w:asciiTheme="majorHAnsi" w:hAnsiTheme="majorHAnsi"/>
              </w:rPr>
              <w:t xml:space="preserve">Р. / </w:t>
            </w:r>
            <w:proofErr w:type="spellStart"/>
            <w:r w:rsidRPr="00CF17F0">
              <w:rPr>
                <w:rFonts w:asciiTheme="majorHAnsi" w:hAnsiTheme="majorHAnsi"/>
              </w:rPr>
              <w:t>сч</w:t>
            </w:r>
            <w:proofErr w:type="spellEnd"/>
            <w:r w:rsidRPr="00CF17F0">
              <w:rPr>
                <w:rFonts w:asciiTheme="majorHAnsi" w:hAnsiTheme="majorHAnsi"/>
              </w:rPr>
              <w:t xml:space="preserve">. - </w:t>
            </w:r>
          </w:p>
        </w:tc>
        <w:tc>
          <w:tcPr>
            <w:tcW w:w="8363" w:type="dxa"/>
            <w:tcBorders>
              <w:top w:val="single" w:sz="4" w:space="0" w:color="000000"/>
              <w:bottom w:val="single" w:sz="4" w:space="0" w:color="000000"/>
            </w:tcBorders>
            <w:shd w:val="clear" w:color="auto" w:fill="auto"/>
          </w:tcPr>
          <w:p w:rsidR="00773297" w:rsidRPr="00CF17F0" w:rsidRDefault="00773297" w:rsidP="006A59F7">
            <w:pPr>
              <w:snapToGrid w:val="0"/>
              <w:ind w:firstLine="567"/>
              <w:jc w:val="both"/>
              <w:rPr>
                <w:rFonts w:asciiTheme="majorHAnsi" w:hAnsiTheme="majorHAnsi"/>
              </w:rPr>
            </w:pPr>
          </w:p>
        </w:tc>
      </w:tr>
      <w:tr w:rsidR="00773297" w:rsidRPr="00CF17F0" w:rsidTr="006A59F7">
        <w:tc>
          <w:tcPr>
            <w:tcW w:w="1526" w:type="dxa"/>
            <w:shd w:val="clear" w:color="auto" w:fill="auto"/>
          </w:tcPr>
          <w:p w:rsidR="00773297" w:rsidRPr="00CF17F0" w:rsidRDefault="00773297" w:rsidP="006A59F7">
            <w:pPr>
              <w:snapToGrid w:val="0"/>
              <w:jc w:val="both"/>
              <w:rPr>
                <w:rFonts w:asciiTheme="majorHAnsi" w:hAnsiTheme="majorHAnsi"/>
              </w:rPr>
            </w:pPr>
            <w:r w:rsidRPr="00CF17F0">
              <w:rPr>
                <w:rFonts w:asciiTheme="majorHAnsi" w:hAnsiTheme="majorHAnsi"/>
              </w:rPr>
              <w:t xml:space="preserve">Банк - </w:t>
            </w:r>
          </w:p>
        </w:tc>
        <w:tc>
          <w:tcPr>
            <w:tcW w:w="8363" w:type="dxa"/>
            <w:tcBorders>
              <w:top w:val="single" w:sz="4" w:space="0" w:color="000000"/>
              <w:bottom w:val="single" w:sz="4" w:space="0" w:color="000000"/>
            </w:tcBorders>
            <w:shd w:val="clear" w:color="auto" w:fill="auto"/>
          </w:tcPr>
          <w:p w:rsidR="00773297" w:rsidRPr="00CF17F0" w:rsidRDefault="00773297" w:rsidP="006A59F7">
            <w:pPr>
              <w:snapToGrid w:val="0"/>
              <w:ind w:firstLine="567"/>
              <w:jc w:val="both"/>
              <w:rPr>
                <w:rFonts w:asciiTheme="majorHAnsi" w:hAnsiTheme="majorHAnsi"/>
              </w:rPr>
            </w:pPr>
          </w:p>
        </w:tc>
      </w:tr>
      <w:tr w:rsidR="00773297" w:rsidRPr="00CF17F0" w:rsidTr="006A59F7">
        <w:tc>
          <w:tcPr>
            <w:tcW w:w="1526" w:type="dxa"/>
            <w:shd w:val="clear" w:color="auto" w:fill="auto"/>
          </w:tcPr>
          <w:p w:rsidR="00773297" w:rsidRPr="00CF17F0" w:rsidRDefault="00773297" w:rsidP="006A59F7">
            <w:pPr>
              <w:snapToGrid w:val="0"/>
              <w:jc w:val="both"/>
              <w:rPr>
                <w:rFonts w:asciiTheme="majorHAnsi" w:hAnsiTheme="majorHAnsi"/>
              </w:rPr>
            </w:pPr>
            <w:r w:rsidRPr="00CF17F0">
              <w:rPr>
                <w:rFonts w:asciiTheme="majorHAnsi" w:hAnsiTheme="majorHAnsi"/>
              </w:rPr>
              <w:t xml:space="preserve">БИК - </w:t>
            </w:r>
          </w:p>
        </w:tc>
        <w:tc>
          <w:tcPr>
            <w:tcW w:w="8363" w:type="dxa"/>
            <w:tcBorders>
              <w:top w:val="single" w:sz="4" w:space="0" w:color="000000"/>
              <w:bottom w:val="single" w:sz="4" w:space="0" w:color="000000"/>
            </w:tcBorders>
            <w:shd w:val="clear" w:color="auto" w:fill="auto"/>
          </w:tcPr>
          <w:p w:rsidR="00773297" w:rsidRPr="00CF17F0" w:rsidRDefault="00773297" w:rsidP="006A59F7">
            <w:pPr>
              <w:snapToGrid w:val="0"/>
              <w:ind w:firstLine="567"/>
              <w:jc w:val="both"/>
              <w:rPr>
                <w:rFonts w:asciiTheme="majorHAnsi" w:hAnsiTheme="majorHAnsi"/>
              </w:rPr>
            </w:pPr>
          </w:p>
        </w:tc>
      </w:tr>
      <w:tr w:rsidR="00773297" w:rsidRPr="00CF17F0" w:rsidTr="006A59F7">
        <w:tc>
          <w:tcPr>
            <w:tcW w:w="1526" w:type="dxa"/>
            <w:shd w:val="clear" w:color="auto" w:fill="auto"/>
          </w:tcPr>
          <w:p w:rsidR="00773297" w:rsidRPr="00CF17F0" w:rsidRDefault="00773297" w:rsidP="006A59F7">
            <w:pPr>
              <w:snapToGrid w:val="0"/>
              <w:jc w:val="both"/>
              <w:rPr>
                <w:rFonts w:asciiTheme="majorHAnsi" w:hAnsiTheme="majorHAnsi"/>
              </w:rPr>
            </w:pPr>
            <w:r w:rsidRPr="00CF17F0">
              <w:rPr>
                <w:rFonts w:asciiTheme="majorHAnsi" w:hAnsiTheme="majorHAnsi"/>
              </w:rPr>
              <w:t xml:space="preserve">Кор. / </w:t>
            </w:r>
            <w:proofErr w:type="spellStart"/>
            <w:r w:rsidRPr="00CF17F0">
              <w:rPr>
                <w:rFonts w:asciiTheme="majorHAnsi" w:hAnsiTheme="majorHAnsi"/>
              </w:rPr>
              <w:t>сч</w:t>
            </w:r>
            <w:proofErr w:type="spellEnd"/>
            <w:r w:rsidRPr="00CF17F0">
              <w:rPr>
                <w:rFonts w:asciiTheme="majorHAnsi" w:hAnsiTheme="majorHAnsi"/>
              </w:rPr>
              <w:t xml:space="preserve">. - </w:t>
            </w:r>
          </w:p>
        </w:tc>
        <w:tc>
          <w:tcPr>
            <w:tcW w:w="8363" w:type="dxa"/>
            <w:tcBorders>
              <w:top w:val="single" w:sz="4" w:space="0" w:color="000000"/>
              <w:bottom w:val="single" w:sz="4" w:space="0" w:color="000000"/>
            </w:tcBorders>
            <w:shd w:val="clear" w:color="auto" w:fill="auto"/>
          </w:tcPr>
          <w:p w:rsidR="00773297" w:rsidRPr="00CF17F0" w:rsidRDefault="00773297" w:rsidP="006A59F7">
            <w:pPr>
              <w:snapToGrid w:val="0"/>
              <w:ind w:firstLine="567"/>
              <w:jc w:val="both"/>
              <w:rPr>
                <w:rFonts w:asciiTheme="majorHAnsi" w:hAnsiTheme="majorHAnsi"/>
              </w:rPr>
            </w:pPr>
          </w:p>
        </w:tc>
      </w:tr>
    </w:tbl>
    <w:p w:rsidR="00773297" w:rsidRPr="00CF17F0" w:rsidRDefault="00773297" w:rsidP="006A59F7">
      <w:pPr>
        <w:ind w:firstLine="567"/>
        <w:jc w:val="center"/>
        <w:rPr>
          <w:rFonts w:asciiTheme="majorHAnsi" w:hAnsiTheme="majorHAnsi"/>
        </w:rPr>
      </w:pPr>
    </w:p>
    <w:p w:rsidR="00773297" w:rsidRPr="00CF17F0" w:rsidRDefault="00773297" w:rsidP="006A59F7">
      <w:pPr>
        <w:ind w:firstLine="567"/>
        <w:jc w:val="center"/>
        <w:rPr>
          <w:rFonts w:asciiTheme="majorHAnsi" w:hAnsiTheme="majorHAnsi"/>
          <w:b/>
        </w:rPr>
      </w:pPr>
      <w:r w:rsidRPr="00CF17F0">
        <w:rPr>
          <w:rFonts w:asciiTheme="majorHAnsi" w:hAnsiTheme="majorHAnsi"/>
          <w:b/>
        </w:rPr>
        <w:t>3. ВОЗВРАТ ДЕНЕЖНЫХ СРЕДСТВ</w:t>
      </w:r>
    </w:p>
    <w:p w:rsidR="00773297" w:rsidRPr="00CF17F0" w:rsidRDefault="00773297" w:rsidP="006A59F7">
      <w:pPr>
        <w:ind w:firstLine="567"/>
        <w:jc w:val="both"/>
        <w:rPr>
          <w:rFonts w:asciiTheme="majorHAnsi" w:hAnsiTheme="majorHAnsi"/>
        </w:rPr>
      </w:pPr>
      <w:r w:rsidRPr="00CF17F0">
        <w:rPr>
          <w:rFonts w:asciiTheme="majorHAnsi" w:hAnsiTheme="majorHAnsi"/>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CF17F0" w:rsidRDefault="00773297" w:rsidP="006A59F7">
      <w:pPr>
        <w:ind w:firstLine="567"/>
        <w:jc w:val="both"/>
        <w:rPr>
          <w:rFonts w:asciiTheme="majorHAnsi" w:hAnsiTheme="majorHAnsi"/>
        </w:rPr>
      </w:pPr>
      <w:r w:rsidRPr="00CF17F0">
        <w:rPr>
          <w:rFonts w:asciiTheme="majorHAnsi" w:hAnsiTheme="majorHAnsi"/>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CF17F0" w:rsidRDefault="00773297" w:rsidP="006A59F7">
      <w:pPr>
        <w:ind w:firstLine="567"/>
        <w:jc w:val="both"/>
        <w:rPr>
          <w:rFonts w:asciiTheme="majorHAnsi" w:hAnsiTheme="majorHAnsi"/>
        </w:rPr>
      </w:pPr>
      <w:r w:rsidRPr="00CF17F0">
        <w:rPr>
          <w:rFonts w:asciiTheme="majorHAnsi" w:hAnsiTheme="majorHAnsi"/>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CF17F0" w:rsidRDefault="00773297" w:rsidP="006A59F7">
      <w:pPr>
        <w:ind w:firstLine="567"/>
        <w:jc w:val="both"/>
        <w:rPr>
          <w:rFonts w:asciiTheme="majorHAnsi" w:hAnsiTheme="majorHAnsi"/>
        </w:rPr>
      </w:pPr>
      <w:r w:rsidRPr="00CF17F0">
        <w:rPr>
          <w:rFonts w:asciiTheme="majorHAnsi" w:hAnsiTheme="majorHAnsi"/>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CF17F0" w:rsidRDefault="00773297" w:rsidP="006A59F7">
      <w:pPr>
        <w:ind w:firstLine="567"/>
        <w:jc w:val="both"/>
        <w:rPr>
          <w:rFonts w:asciiTheme="majorHAnsi" w:hAnsiTheme="majorHAnsi"/>
        </w:rPr>
      </w:pPr>
      <w:r w:rsidRPr="00CF17F0">
        <w:rPr>
          <w:rFonts w:asciiTheme="majorHAnsi" w:hAnsiTheme="majorHAnsi"/>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CF17F0" w:rsidRDefault="00773297" w:rsidP="006A59F7">
      <w:pPr>
        <w:ind w:firstLine="567"/>
        <w:jc w:val="both"/>
        <w:rPr>
          <w:rFonts w:asciiTheme="majorHAnsi" w:hAnsiTheme="majorHAnsi"/>
        </w:rPr>
      </w:pPr>
    </w:p>
    <w:p w:rsidR="00773297" w:rsidRPr="00CF17F0" w:rsidRDefault="00773297" w:rsidP="006A59F7">
      <w:pPr>
        <w:ind w:firstLine="567"/>
        <w:jc w:val="center"/>
        <w:rPr>
          <w:rFonts w:asciiTheme="majorHAnsi" w:hAnsiTheme="majorHAnsi"/>
          <w:b/>
        </w:rPr>
      </w:pPr>
      <w:r w:rsidRPr="00CF17F0">
        <w:rPr>
          <w:rFonts w:asciiTheme="majorHAnsi" w:hAnsiTheme="majorHAnsi"/>
          <w:b/>
        </w:rPr>
        <w:t>4. СРОК ДЕЙСТВИЯ ДОГОВОРА</w:t>
      </w:r>
    </w:p>
    <w:p w:rsidR="00773297" w:rsidRPr="00CF17F0" w:rsidRDefault="00773297" w:rsidP="006A59F7">
      <w:pPr>
        <w:ind w:firstLine="567"/>
        <w:jc w:val="both"/>
        <w:rPr>
          <w:rFonts w:asciiTheme="majorHAnsi" w:hAnsiTheme="majorHAnsi"/>
        </w:rPr>
      </w:pPr>
      <w:r w:rsidRPr="00CF17F0">
        <w:rPr>
          <w:rFonts w:asciiTheme="majorHAnsi" w:hAnsiTheme="majorHAnsi"/>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F17F0" w:rsidRDefault="00773297" w:rsidP="006A59F7">
      <w:pPr>
        <w:ind w:firstLine="567"/>
        <w:jc w:val="both"/>
        <w:rPr>
          <w:rFonts w:asciiTheme="majorHAnsi" w:hAnsiTheme="majorHAnsi"/>
        </w:rPr>
      </w:pPr>
      <w:r w:rsidRPr="00CF17F0">
        <w:rPr>
          <w:rFonts w:asciiTheme="majorHAnsi" w:hAnsiTheme="majorHAnsi"/>
        </w:rPr>
        <w:tab/>
        <w:t>4.2. Настоящий Договор вступает в силу с момента его подписания Сторонами и прекращает свое действие:</w:t>
      </w:r>
    </w:p>
    <w:p w:rsidR="00773297" w:rsidRPr="00CF17F0" w:rsidRDefault="00773297" w:rsidP="006A59F7">
      <w:pPr>
        <w:ind w:firstLine="567"/>
        <w:jc w:val="both"/>
        <w:rPr>
          <w:rFonts w:asciiTheme="majorHAnsi" w:hAnsiTheme="majorHAnsi"/>
        </w:rPr>
      </w:pPr>
      <w:r w:rsidRPr="00CF17F0">
        <w:rPr>
          <w:rFonts w:asciiTheme="majorHAnsi" w:hAnsiTheme="majorHAnsi"/>
        </w:rPr>
        <w:tab/>
        <w:t>- исполнением Сторонами своих обязательств по настоящему Договору;</w:t>
      </w:r>
    </w:p>
    <w:p w:rsidR="00773297" w:rsidRPr="00CF17F0" w:rsidRDefault="00773297" w:rsidP="006A59F7">
      <w:pPr>
        <w:ind w:firstLine="567"/>
        <w:jc w:val="both"/>
        <w:rPr>
          <w:rFonts w:asciiTheme="majorHAnsi" w:hAnsiTheme="majorHAnsi"/>
        </w:rPr>
      </w:pPr>
      <w:r w:rsidRPr="00CF17F0">
        <w:rPr>
          <w:rFonts w:asciiTheme="majorHAnsi" w:hAnsiTheme="majorHAnsi"/>
        </w:rPr>
        <w:tab/>
        <w:t xml:space="preserve">- при возврате или не возврате задатка или зачете его в счет оплаты имущества </w:t>
      </w:r>
      <w:r w:rsidR="009E4675" w:rsidRPr="00CF17F0">
        <w:rPr>
          <w:rFonts w:asciiTheme="majorHAnsi" w:hAnsiTheme="majorHAnsi"/>
        </w:rPr>
        <w:t>ИП Никулин В.Г.</w:t>
      </w:r>
      <w:r w:rsidRPr="00CF17F0">
        <w:rPr>
          <w:rFonts w:asciiTheme="majorHAnsi" w:hAnsiTheme="majorHAnsi"/>
        </w:rPr>
        <w:t xml:space="preserve"> в предусмотренных настоящим Договором случаях;</w:t>
      </w:r>
    </w:p>
    <w:p w:rsidR="00773297" w:rsidRPr="00CF17F0" w:rsidRDefault="00773297" w:rsidP="006A59F7">
      <w:pPr>
        <w:ind w:firstLine="567"/>
        <w:jc w:val="both"/>
        <w:rPr>
          <w:rFonts w:asciiTheme="majorHAnsi" w:hAnsiTheme="majorHAnsi"/>
        </w:rPr>
      </w:pPr>
      <w:r w:rsidRPr="00CF17F0">
        <w:rPr>
          <w:rFonts w:asciiTheme="majorHAnsi" w:hAnsiTheme="majorHAnsi"/>
        </w:rPr>
        <w:tab/>
        <w:t>- по иным основаниям, предусмотренным действующим законодательством Российской Федерации.</w:t>
      </w:r>
    </w:p>
    <w:p w:rsidR="00773297" w:rsidRPr="00CF17F0" w:rsidRDefault="00773297" w:rsidP="006A59F7">
      <w:pPr>
        <w:ind w:firstLine="567"/>
        <w:jc w:val="both"/>
        <w:rPr>
          <w:rFonts w:asciiTheme="majorHAnsi" w:hAnsiTheme="majorHAnsi"/>
        </w:rPr>
      </w:pPr>
      <w:r w:rsidRPr="00CF17F0">
        <w:rPr>
          <w:rFonts w:asciiTheme="majorHAnsi" w:hAnsiTheme="majorHAnsi"/>
        </w:rPr>
        <w:tab/>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w:t>
      </w:r>
      <w:r w:rsidRPr="00CF17F0">
        <w:rPr>
          <w:rFonts w:asciiTheme="majorHAnsi" w:hAnsiTheme="majorHAnsi"/>
        </w:rPr>
        <w:lastRenderedPageBreak/>
        <w:t>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F17F0" w:rsidRDefault="00773297" w:rsidP="006A59F7">
      <w:pPr>
        <w:ind w:firstLine="567"/>
        <w:jc w:val="both"/>
        <w:rPr>
          <w:rFonts w:asciiTheme="majorHAnsi" w:hAnsiTheme="majorHAnsi"/>
        </w:rPr>
      </w:pPr>
      <w:r w:rsidRPr="00CF17F0">
        <w:rPr>
          <w:rFonts w:asciiTheme="majorHAnsi" w:hAnsiTheme="majorHAnsi"/>
        </w:rPr>
        <w:tab/>
        <w:t>4.4. Настоящий Договор составлен в двух аутентичных экземплярах, по одному для каждой из Сторон.</w:t>
      </w:r>
    </w:p>
    <w:p w:rsidR="00773297" w:rsidRPr="00CF17F0" w:rsidRDefault="00773297">
      <w:pPr>
        <w:jc w:val="both"/>
        <w:rPr>
          <w:rFonts w:asciiTheme="majorHAnsi" w:hAnsiTheme="majorHAnsi"/>
        </w:rPr>
      </w:pPr>
    </w:p>
    <w:p w:rsidR="00773297" w:rsidRPr="00CF17F0" w:rsidRDefault="00773297" w:rsidP="00FF2ADF">
      <w:pPr>
        <w:jc w:val="center"/>
        <w:rPr>
          <w:rFonts w:asciiTheme="majorHAnsi" w:hAnsiTheme="majorHAnsi"/>
          <w:b/>
        </w:rPr>
      </w:pPr>
      <w:r w:rsidRPr="00CF17F0">
        <w:rPr>
          <w:rFonts w:asciiTheme="majorHAnsi" w:hAnsiTheme="majorHAnsi"/>
          <w:b/>
        </w:rPr>
        <w:t>5. АДРЕСА, РЕКВИЗИТЫ И ПОДПИСИ СТОРОН</w:t>
      </w:r>
    </w:p>
    <w:p w:rsidR="00773297" w:rsidRPr="00CF17F0" w:rsidRDefault="00773297" w:rsidP="00FF2ADF">
      <w:pPr>
        <w:jc w:val="center"/>
        <w:rPr>
          <w:rFonts w:asciiTheme="majorHAnsi" w:hAnsiTheme="majorHAnsi"/>
        </w:rPr>
      </w:pPr>
    </w:p>
    <w:p w:rsidR="00773297" w:rsidRPr="00CF17F0" w:rsidRDefault="00773297" w:rsidP="00FF2ADF">
      <w:pPr>
        <w:pStyle w:val="a9"/>
        <w:ind w:left="0"/>
        <w:rPr>
          <w:rFonts w:asciiTheme="majorHAnsi" w:hAnsiTheme="majorHAnsi"/>
          <w:b/>
          <w:bCs/>
        </w:rPr>
      </w:pPr>
      <w:r w:rsidRPr="00CF17F0">
        <w:rPr>
          <w:rFonts w:asciiTheme="majorHAnsi" w:hAnsiTheme="majorHAnsi"/>
          <w:b/>
          <w:bCs/>
        </w:rPr>
        <w:t xml:space="preserve">Организатор </w:t>
      </w:r>
      <w:proofErr w:type="gramStart"/>
      <w:r w:rsidR="00C72DA3" w:rsidRPr="00CF17F0">
        <w:rPr>
          <w:rFonts w:asciiTheme="majorHAnsi" w:hAnsiTheme="majorHAnsi"/>
          <w:b/>
          <w:bCs/>
        </w:rPr>
        <w:t xml:space="preserve">торгов:  </w:t>
      </w:r>
      <w:r w:rsidRPr="00CF17F0">
        <w:rPr>
          <w:rFonts w:asciiTheme="majorHAnsi" w:hAnsiTheme="majorHAnsi"/>
          <w:b/>
          <w:bCs/>
        </w:rPr>
        <w:t xml:space="preserve"> </w:t>
      </w:r>
      <w:proofErr w:type="gramEnd"/>
      <w:r w:rsidRPr="00CF17F0">
        <w:rPr>
          <w:rFonts w:asciiTheme="majorHAnsi" w:hAnsiTheme="majorHAnsi"/>
          <w:b/>
          <w:bCs/>
        </w:rPr>
        <w:t xml:space="preserve">                                               Заявитель:</w:t>
      </w:r>
    </w:p>
    <w:tbl>
      <w:tblPr>
        <w:tblW w:w="0" w:type="auto"/>
        <w:tblInd w:w="108" w:type="dxa"/>
        <w:tblLayout w:type="fixed"/>
        <w:tblLook w:val="0000" w:firstRow="0" w:lastRow="0" w:firstColumn="0" w:lastColumn="0" w:noHBand="0" w:noVBand="0"/>
      </w:tblPr>
      <w:tblGrid>
        <w:gridCol w:w="4667"/>
        <w:gridCol w:w="5114"/>
      </w:tblGrid>
      <w:tr w:rsidR="00CF17F0" w:rsidRPr="00CF17F0" w:rsidTr="00496FB6">
        <w:trPr>
          <w:trHeight w:val="1143"/>
        </w:trPr>
        <w:tc>
          <w:tcPr>
            <w:tcW w:w="4667" w:type="dxa"/>
            <w:tcBorders>
              <w:top w:val="single" w:sz="4" w:space="0" w:color="000000"/>
              <w:left w:val="single" w:sz="4" w:space="0" w:color="000000"/>
              <w:bottom w:val="single" w:sz="4" w:space="0" w:color="000000"/>
            </w:tcBorders>
            <w:shd w:val="clear" w:color="auto" w:fill="auto"/>
          </w:tcPr>
          <w:p w:rsidR="00496FB6" w:rsidRDefault="00CF17F0" w:rsidP="00DB40C1">
            <w:pPr>
              <w:pStyle w:val="aa"/>
              <w:jc w:val="both"/>
              <w:rPr>
                <w:rFonts w:ascii="Cambria" w:hAnsi="Cambria"/>
                <w:sz w:val="24"/>
                <w:szCs w:val="24"/>
              </w:rPr>
            </w:pPr>
            <w:r w:rsidRPr="00496FB6">
              <w:rPr>
                <w:rFonts w:ascii="Cambria" w:hAnsi="Cambria" w:cs="Times New Roman"/>
                <w:sz w:val="24"/>
                <w:szCs w:val="24"/>
              </w:rPr>
              <w:t xml:space="preserve">ООО </w:t>
            </w:r>
            <w:r w:rsidR="00496FB6" w:rsidRPr="00496FB6">
              <w:rPr>
                <w:rFonts w:ascii="Cambria" w:hAnsi="Cambria"/>
                <w:sz w:val="24"/>
                <w:szCs w:val="24"/>
              </w:rPr>
              <w:t>«Производственная Компания «</w:t>
            </w:r>
            <w:proofErr w:type="spellStart"/>
            <w:r w:rsidR="00496FB6" w:rsidRPr="00496FB6">
              <w:rPr>
                <w:rFonts w:ascii="Cambria" w:hAnsi="Cambria"/>
                <w:sz w:val="24"/>
                <w:szCs w:val="24"/>
              </w:rPr>
              <w:t>ТагИнвестСтрой</w:t>
            </w:r>
            <w:proofErr w:type="spellEnd"/>
            <w:r w:rsidR="00496FB6" w:rsidRPr="00496FB6">
              <w:rPr>
                <w:rFonts w:ascii="Cambria" w:hAnsi="Cambria"/>
                <w:sz w:val="24"/>
                <w:szCs w:val="24"/>
              </w:rPr>
              <w:t xml:space="preserve">» </w:t>
            </w:r>
          </w:p>
          <w:p w:rsidR="00496FB6" w:rsidRDefault="00496FB6" w:rsidP="00DB40C1">
            <w:pPr>
              <w:pStyle w:val="aa"/>
              <w:jc w:val="both"/>
              <w:rPr>
                <w:rFonts w:ascii="Cambria" w:hAnsi="Cambria"/>
                <w:sz w:val="24"/>
                <w:szCs w:val="24"/>
              </w:rPr>
            </w:pPr>
            <w:r w:rsidRPr="00496FB6">
              <w:rPr>
                <w:rFonts w:ascii="Cambria" w:hAnsi="Cambria"/>
                <w:sz w:val="24"/>
                <w:szCs w:val="24"/>
              </w:rPr>
              <w:t xml:space="preserve">ИНН 6154090799 </w:t>
            </w:r>
          </w:p>
          <w:p w:rsidR="00496FB6" w:rsidRDefault="00496FB6" w:rsidP="00DB40C1">
            <w:pPr>
              <w:pStyle w:val="aa"/>
              <w:jc w:val="both"/>
              <w:rPr>
                <w:rFonts w:ascii="Cambria" w:hAnsi="Cambria"/>
                <w:sz w:val="24"/>
                <w:szCs w:val="24"/>
              </w:rPr>
            </w:pPr>
            <w:r w:rsidRPr="00496FB6">
              <w:rPr>
                <w:rFonts w:ascii="Cambria" w:hAnsi="Cambria"/>
                <w:sz w:val="24"/>
                <w:szCs w:val="24"/>
              </w:rPr>
              <w:t>ОГРН 1046154003477</w:t>
            </w:r>
          </w:p>
          <w:p w:rsidR="00CF17F0" w:rsidRPr="00496FB6" w:rsidRDefault="00496FB6" w:rsidP="00DB40C1">
            <w:pPr>
              <w:pStyle w:val="aa"/>
              <w:jc w:val="both"/>
              <w:rPr>
                <w:rFonts w:ascii="Cambria" w:hAnsi="Cambria" w:cs="Times New Roman"/>
                <w:sz w:val="24"/>
                <w:szCs w:val="24"/>
              </w:rPr>
            </w:pPr>
            <w:r w:rsidRPr="00496FB6">
              <w:rPr>
                <w:rFonts w:ascii="Cambria" w:hAnsi="Cambria"/>
                <w:sz w:val="24"/>
                <w:szCs w:val="24"/>
              </w:rPr>
              <w:t xml:space="preserve">Ростовская </w:t>
            </w:r>
            <w:proofErr w:type="spellStart"/>
            <w:r w:rsidRPr="00496FB6">
              <w:rPr>
                <w:rFonts w:ascii="Cambria" w:hAnsi="Cambria"/>
                <w:sz w:val="24"/>
                <w:szCs w:val="24"/>
              </w:rPr>
              <w:t>обл</w:t>
            </w:r>
            <w:proofErr w:type="spellEnd"/>
            <w:r w:rsidRPr="00496FB6">
              <w:rPr>
                <w:rFonts w:ascii="Cambria" w:hAnsi="Cambria"/>
                <w:sz w:val="24"/>
                <w:szCs w:val="24"/>
              </w:rPr>
              <w:t xml:space="preserve">, </w:t>
            </w:r>
            <w:proofErr w:type="spellStart"/>
            <w:r w:rsidRPr="00496FB6">
              <w:rPr>
                <w:rFonts w:ascii="Cambria" w:hAnsi="Cambria"/>
                <w:sz w:val="24"/>
                <w:szCs w:val="24"/>
              </w:rPr>
              <w:t>г.Таганрог</w:t>
            </w:r>
            <w:proofErr w:type="spellEnd"/>
            <w:r w:rsidRPr="00496FB6">
              <w:rPr>
                <w:rFonts w:ascii="Cambria" w:hAnsi="Cambria"/>
                <w:sz w:val="24"/>
                <w:szCs w:val="24"/>
              </w:rPr>
              <w:t>, Менделеев</w:t>
            </w:r>
            <w:r>
              <w:rPr>
                <w:rFonts w:ascii="Cambria" w:hAnsi="Cambria"/>
                <w:sz w:val="24"/>
                <w:szCs w:val="24"/>
              </w:rPr>
              <w:t>а, 125</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CF17F0" w:rsidRPr="00CF17F0" w:rsidRDefault="00CF17F0" w:rsidP="00DB40C1">
            <w:pPr>
              <w:pStyle w:val="aa"/>
              <w:snapToGrid w:val="0"/>
              <w:jc w:val="both"/>
              <w:rPr>
                <w:rFonts w:asciiTheme="majorHAnsi" w:hAnsiTheme="majorHAnsi" w:cs="Times New Roman"/>
                <w:sz w:val="24"/>
                <w:szCs w:val="24"/>
              </w:rPr>
            </w:pPr>
          </w:p>
        </w:tc>
      </w:tr>
    </w:tbl>
    <w:p w:rsidR="00773297" w:rsidRPr="00CF17F0" w:rsidRDefault="00773297">
      <w:pPr>
        <w:rPr>
          <w:rFonts w:asciiTheme="majorHAnsi" w:hAnsiTheme="majorHAnsi"/>
        </w:rPr>
      </w:pPr>
    </w:p>
    <w:p w:rsidR="00CF17F0" w:rsidRPr="00CF17F0" w:rsidRDefault="00CF17F0" w:rsidP="00CF17F0">
      <w:pPr>
        <w:pStyle w:val="aa"/>
        <w:jc w:val="both"/>
        <w:rPr>
          <w:rFonts w:asciiTheme="majorHAnsi" w:hAnsiTheme="majorHAnsi" w:cs="Times New Roman"/>
          <w:b/>
          <w:sz w:val="24"/>
          <w:szCs w:val="24"/>
        </w:rPr>
      </w:pPr>
      <w:r w:rsidRPr="00CF17F0">
        <w:rPr>
          <w:rFonts w:asciiTheme="majorHAnsi" w:hAnsiTheme="majorHAnsi" w:cs="Times New Roman"/>
          <w:b/>
          <w:sz w:val="24"/>
          <w:szCs w:val="24"/>
        </w:rPr>
        <w:t xml:space="preserve">Конкурсный управляющий </w:t>
      </w:r>
    </w:p>
    <w:p w:rsidR="00496FB6" w:rsidRDefault="00496FB6" w:rsidP="00CF17F0">
      <w:pPr>
        <w:pStyle w:val="aa"/>
        <w:jc w:val="both"/>
        <w:rPr>
          <w:rFonts w:ascii="Cambria" w:hAnsi="Cambria"/>
          <w:b/>
          <w:sz w:val="24"/>
          <w:szCs w:val="24"/>
        </w:rPr>
      </w:pPr>
      <w:r w:rsidRPr="00496FB6">
        <w:rPr>
          <w:rFonts w:ascii="Cambria" w:hAnsi="Cambria" w:cs="Times New Roman"/>
          <w:b/>
          <w:sz w:val="24"/>
          <w:szCs w:val="24"/>
        </w:rPr>
        <w:t xml:space="preserve">ООО </w:t>
      </w:r>
      <w:r w:rsidRPr="00496FB6">
        <w:rPr>
          <w:rFonts w:ascii="Cambria" w:hAnsi="Cambria"/>
          <w:b/>
          <w:sz w:val="24"/>
          <w:szCs w:val="24"/>
        </w:rPr>
        <w:t xml:space="preserve">«Производственная Компания </w:t>
      </w:r>
    </w:p>
    <w:p w:rsidR="00CF17F0" w:rsidRPr="00496FB6" w:rsidRDefault="00496FB6" w:rsidP="00CF17F0">
      <w:pPr>
        <w:pStyle w:val="aa"/>
        <w:jc w:val="both"/>
        <w:rPr>
          <w:rFonts w:asciiTheme="majorHAnsi" w:hAnsiTheme="majorHAnsi" w:cs="Times New Roman"/>
          <w:b/>
          <w:sz w:val="24"/>
          <w:szCs w:val="24"/>
        </w:rPr>
      </w:pPr>
      <w:r w:rsidRPr="00496FB6">
        <w:rPr>
          <w:rFonts w:ascii="Cambria" w:hAnsi="Cambria"/>
          <w:b/>
          <w:sz w:val="24"/>
          <w:szCs w:val="24"/>
        </w:rPr>
        <w:t>«</w:t>
      </w:r>
      <w:proofErr w:type="spellStart"/>
      <w:r w:rsidRPr="00496FB6">
        <w:rPr>
          <w:rFonts w:ascii="Cambria" w:hAnsi="Cambria"/>
          <w:b/>
          <w:sz w:val="24"/>
          <w:szCs w:val="24"/>
        </w:rPr>
        <w:t>ТагИнвестСтрой</w:t>
      </w:r>
      <w:proofErr w:type="spellEnd"/>
      <w:r w:rsidRPr="00496FB6">
        <w:rPr>
          <w:rFonts w:ascii="Cambria" w:hAnsi="Cambria"/>
          <w:b/>
          <w:sz w:val="24"/>
          <w:szCs w:val="24"/>
        </w:rPr>
        <w:t>»</w:t>
      </w:r>
    </w:p>
    <w:p w:rsidR="00CF17F0" w:rsidRPr="00CF17F0" w:rsidRDefault="00CF17F0" w:rsidP="00CF17F0">
      <w:pPr>
        <w:pStyle w:val="aa"/>
        <w:jc w:val="both"/>
        <w:rPr>
          <w:rFonts w:asciiTheme="majorHAnsi" w:hAnsiTheme="majorHAnsi" w:cs="Times New Roman"/>
          <w:sz w:val="24"/>
          <w:szCs w:val="24"/>
        </w:rPr>
      </w:pPr>
    </w:p>
    <w:p w:rsidR="00CF17F0" w:rsidRPr="00CF17F0" w:rsidRDefault="00CF17F0" w:rsidP="00CF17F0">
      <w:pPr>
        <w:pStyle w:val="aa"/>
        <w:jc w:val="both"/>
        <w:rPr>
          <w:rFonts w:asciiTheme="majorHAnsi" w:hAnsiTheme="majorHAnsi" w:cs="Times New Roman"/>
          <w:sz w:val="24"/>
          <w:szCs w:val="24"/>
        </w:rPr>
      </w:pPr>
      <w:r w:rsidRPr="00CF17F0">
        <w:rPr>
          <w:rFonts w:asciiTheme="majorHAnsi" w:hAnsiTheme="majorHAnsi" w:cs="Times New Roman"/>
          <w:sz w:val="24"/>
          <w:szCs w:val="24"/>
        </w:rPr>
        <w:t xml:space="preserve">        ________________</w:t>
      </w:r>
      <w:proofErr w:type="gramStart"/>
      <w:r w:rsidRPr="00CF17F0">
        <w:rPr>
          <w:rFonts w:asciiTheme="majorHAnsi" w:hAnsiTheme="majorHAnsi" w:cs="Times New Roman"/>
          <w:sz w:val="24"/>
          <w:szCs w:val="24"/>
        </w:rPr>
        <w:t xml:space="preserve">_  </w:t>
      </w:r>
      <w:bookmarkStart w:id="0" w:name="_GoBack"/>
      <w:r w:rsidR="00496FB6">
        <w:rPr>
          <w:rFonts w:asciiTheme="majorHAnsi" w:hAnsiTheme="majorHAnsi" w:cs="Times New Roman"/>
          <w:b/>
          <w:sz w:val="24"/>
          <w:szCs w:val="24"/>
        </w:rPr>
        <w:t>Д.С.</w:t>
      </w:r>
      <w:proofErr w:type="gramEnd"/>
      <w:r w:rsidR="00496FB6">
        <w:rPr>
          <w:rFonts w:asciiTheme="majorHAnsi" w:hAnsiTheme="majorHAnsi" w:cs="Times New Roman"/>
          <w:b/>
          <w:sz w:val="24"/>
          <w:szCs w:val="24"/>
        </w:rPr>
        <w:t xml:space="preserve"> Старцев</w:t>
      </w:r>
      <w:bookmarkEnd w:id="0"/>
      <w:r w:rsidRPr="00CF17F0">
        <w:rPr>
          <w:rFonts w:asciiTheme="majorHAnsi" w:hAnsiTheme="majorHAnsi" w:cs="Times New Roman"/>
          <w:sz w:val="24"/>
          <w:szCs w:val="24"/>
        </w:rPr>
        <w:t xml:space="preserve">                              _________________ </w:t>
      </w:r>
      <w:r w:rsidRPr="00CF17F0">
        <w:rPr>
          <w:rFonts w:asciiTheme="majorHAnsi" w:hAnsiTheme="majorHAnsi" w:cs="Times New Roman"/>
          <w:b/>
          <w:sz w:val="24"/>
          <w:szCs w:val="24"/>
        </w:rPr>
        <w:t>______________</w:t>
      </w:r>
    </w:p>
    <w:p w:rsidR="00773297" w:rsidRPr="00CF17F0" w:rsidRDefault="00773297">
      <w:pPr>
        <w:jc w:val="center"/>
        <w:rPr>
          <w:rFonts w:asciiTheme="majorHAnsi" w:hAnsiTheme="majorHAnsi"/>
          <w:b/>
        </w:rPr>
      </w:pPr>
    </w:p>
    <w:sectPr w:rsidR="00773297" w:rsidRPr="00CF17F0" w:rsidSect="00FF2ADF">
      <w:pgSz w:w="11906" w:h="16838"/>
      <w:pgMar w:top="851" w:right="707"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C5DE4"/>
    <w:rsid w:val="001272A7"/>
    <w:rsid w:val="00291119"/>
    <w:rsid w:val="002C2560"/>
    <w:rsid w:val="002F49C4"/>
    <w:rsid w:val="00302663"/>
    <w:rsid w:val="003D055A"/>
    <w:rsid w:val="00496FB6"/>
    <w:rsid w:val="004D3A9F"/>
    <w:rsid w:val="005211A7"/>
    <w:rsid w:val="005D396D"/>
    <w:rsid w:val="006662CF"/>
    <w:rsid w:val="006966C2"/>
    <w:rsid w:val="006A59F7"/>
    <w:rsid w:val="006B3FD1"/>
    <w:rsid w:val="00730AB6"/>
    <w:rsid w:val="00773297"/>
    <w:rsid w:val="007C6459"/>
    <w:rsid w:val="007D0EE9"/>
    <w:rsid w:val="00870240"/>
    <w:rsid w:val="00882993"/>
    <w:rsid w:val="008F7918"/>
    <w:rsid w:val="0099542B"/>
    <w:rsid w:val="009D66A5"/>
    <w:rsid w:val="009E4675"/>
    <w:rsid w:val="00A614B6"/>
    <w:rsid w:val="00AB11F4"/>
    <w:rsid w:val="00B022D1"/>
    <w:rsid w:val="00B85BD7"/>
    <w:rsid w:val="00BA4A4D"/>
    <w:rsid w:val="00C72DA3"/>
    <w:rsid w:val="00C94C03"/>
    <w:rsid w:val="00C96893"/>
    <w:rsid w:val="00CB2AA4"/>
    <w:rsid w:val="00CD1005"/>
    <w:rsid w:val="00CE7342"/>
    <w:rsid w:val="00CF17F0"/>
    <w:rsid w:val="00D724D6"/>
    <w:rsid w:val="00DC6BCC"/>
    <w:rsid w:val="00DF35A3"/>
    <w:rsid w:val="00E04187"/>
    <w:rsid w:val="00EF56D3"/>
    <w:rsid w:val="00F82275"/>
    <w:rsid w:val="00F83581"/>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CF17F0"/>
    <w:pPr>
      <w:suppressAutoHyphens/>
    </w:pPr>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FCC5-CD8F-4B12-8A7B-F8B254A1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3</Pages>
  <Words>1014</Words>
  <Characters>5781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17</cp:revision>
  <cp:lastPrinted>2010-09-29T15:55:00Z</cp:lastPrinted>
  <dcterms:created xsi:type="dcterms:W3CDTF">2015-07-14T07:06:00Z</dcterms:created>
  <dcterms:modified xsi:type="dcterms:W3CDTF">2018-04-05T11:19:00Z</dcterms:modified>
</cp:coreProperties>
</file>