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6189"/>
      </w:tblGrid>
      <w:tr w:rsidR="00E04632" w:rsidRPr="002145C6" w:rsidTr="00E04632">
        <w:tc>
          <w:tcPr>
            <w:tcW w:w="808" w:type="dxa"/>
          </w:tcPr>
          <w:p w:rsidR="00E04632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лота</w:t>
            </w:r>
          </w:p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45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45C6">
              <w:rPr>
                <w:b/>
                <w:sz w:val="24"/>
                <w:szCs w:val="24"/>
              </w:rPr>
              <w:t>/</w:t>
            </w:r>
            <w:proofErr w:type="spellStart"/>
            <w:r w:rsidRPr="002145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9" w:type="dxa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4632" w:rsidRPr="002145C6" w:rsidTr="00E04632">
        <w:trPr>
          <w:trHeight w:val="300"/>
        </w:trPr>
        <w:tc>
          <w:tcPr>
            <w:tcW w:w="808" w:type="dxa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89" w:type="dxa"/>
          </w:tcPr>
          <w:p w:rsidR="00E04632" w:rsidRPr="00FD381D" w:rsidRDefault="00E04632" w:rsidP="003E05D4">
            <w:pPr>
              <w:ind w:right="28"/>
              <w:contextualSpacing/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>Доли</w:t>
            </w:r>
            <w:r w:rsidRPr="00FD381D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81D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>Нелюбина</w:t>
            </w:r>
            <w:proofErr w:type="spellEnd"/>
            <w:r w:rsidRPr="00FD381D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 В.А. (ИНН 590301203037) в уставном капитале юридических лиц:</w:t>
            </w:r>
          </w:p>
        </w:tc>
      </w:tr>
      <w:tr w:rsidR="00E04632" w:rsidRPr="002145C6" w:rsidTr="00E04632">
        <w:trPr>
          <w:trHeight w:val="810"/>
        </w:trPr>
        <w:tc>
          <w:tcPr>
            <w:tcW w:w="808" w:type="dxa"/>
            <w:vMerge w:val="restart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3C2A2F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50 %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5 000,00 руб.)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«Орден»</w:t>
            </w:r>
          </w:p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5903955770, ОГРН 1145958070972</w:t>
            </w:r>
          </w:p>
        </w:tc>
      </w:tr>
      <w:tr w:rsidR="00E04632" w:rsidRPr="002145C6" w:rsidTr="00E04632">
        <w:trPr>
          <w:trHeight w:val="88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1,42 %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16 346,36 руб.)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</w:t>
            </w:r>
            <w:proofErr w:type="spellStart"/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Ергач</w:t>
            </w:r>
            <w:proofErr w:type="spellEnd"/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»</w:t>
            </w:r>
          </w:p>
          <w:p w:rsidR="00E04632" w:rsidRPr="003C2A2F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5917998100, ОГРН 1145958016632 </w:t>
            </w:r>
          </w:p>
        </w:tc>
      </w:tr>
      <w:tr w:rsidR="00E04632" w:rsidRPr="002145C6" w:rsidTr="00E04632">
        <w:trPr>
          <w:trHeight w:val="85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50 %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5 000,00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</w:t>
            </w:r>
            <w:proofErr w:type="spellStart"/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Экопром</w:t>
            </w:r>
            <w:proofErr w:type="spellEnd"/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Групп»</w:t>
            </w:r>
          </w:p>
          <w:p w:rsidR="00E04632" w:rsidRPr="003C2A2F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5902173226, ОГРН 1105902002139</w:t>
            </w:r>
          </w:p>
        </w:tc>
      </w:tr>
      <w:tr w:rsidR="00E04632" w:rsidRPr="002145C6" w:rsidTr="00E04632">
        <w:trPr>
          <w:trHeight w:val="195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размере 10,8 %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46 168 232,00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Электроизоляторная</w:t>
            </w:r>
            <w:proofErr w:type="spellEnd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компания»</w:t>
            </w:r>
          </w:p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5907040942, ОГРН 1095907001068     </w:t>
            </w:r>
          </w:p>
        </w:tc>
      </w:tr>
      <w:tr w:rsidR="00E04632" w:rsidRPr="002145C6" w:rsidTr="00E04632">
        <w:trPr>
          <w:trHeight w:val="27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76 %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76 000,00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«Универсальный дв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орец спорта «Пермские медведи»</w:t>
            </w:r>
          </w:p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5903080750, ОГРН 1075903006585      </w:t>
            </w:r>
          </w:p>
        </w:tc>
      </w:tr>
      <w:tr w:rsidR="00E04632" w:rsidRPr="002145C6" w:rsidTr="00E04632">
        <w:trPr>
          <w:trHeight w:val="677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25 %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2 500,00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«Пермские медведи»</w:t>
            </w:r>
          </w:p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5903079297, ОГРН 1075903003967     </w:t>
            </w:r>
          </w:p>
        </w:tc>
      </w:tr>
      <w:tr w:rsidR="00E04632" w:rsidRPr="002145C6" w:rsidTr="00E04632">
        <w:trPr>
          <w:trHeight w:val="27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в размере 50 %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(номинальная стоимость 5 000,00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«Спортивно-оздоровитель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ный комплекс «Пермские медведи»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ИНН 5905230708, ОГРН 1045900845022</w:t>
            </w:r>
          </w:p>
        </w:tc>
      </w:tr>
      <w:tr w:rsidR="00E04632" w:rsidRPr="002145C6" w:rsidTr="00E04632">
        <w:trPr>
          <w:trHeight w:val="18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размере 50 %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(номинальная стоимость 5 000,00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«Рубикон»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5906076865, ОГРН 1075906006208  </w:t>
            </w:r>
          </w:p>
        </w:tc>
      </w:tr>
      <w:tr w:rsidR="00E04632" w:rsidRPr="002145C6" w:rsidTr="00E04632">
        <w:trPr>
          <w:trHeight w:val="677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размере 20 %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(номинальная стоимость 2 000,00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ЗАО «</w:t>
            </w:r>
            <w:proofErr w:type="spellStart"/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Западно-Уральская</w:t>
            </w:r>
            <w:proofErr w:type="spellEnd"/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химическая компания»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ИНН 5911013204 , ОГРН 1025901711054</w:t>
            </w:r>
          </w:p>
        </w:tc>
      </w:tr>
      <w:tr w:rsidR="00E04632" w:rsidRPr="002145C6" w:rsidTr="00E04632">
        <w:trPr>
          <w:trHeight w:val="495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94,44 %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(номинальная стоимость 43 987 500,00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ООО «В.А. и </w:t>
            </w:r>
            <w:proofErr w:type="gramStart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»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5903045361, ОГРН 1045900351375</w:t>
            </w:r>
          </w:p>
        </w:tc>
      </w:tr>
      <w:tr w:rsidR="00E04632" w:rsidRPr="002145C6" w:rsidTr="00E04632">
        <w:tc>
          <w:tcPr>
            <w:tcW w:w="808" w:type="dxa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89" w:type="dxa"/>
          </w:tcPr>
          <w:p w:rsidR="00E04632" w:rsidRPr="001740E2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Права требования (дебиторская задолженность) общим номиналом 475 830 735,22 руб., принадлежащая </w:t>
            </w:r>
            <w:proofErr w:type="spellStart"/>
            <w:r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>Нелюбину</w:t>
            </w:r>
            <w:proofErr w:type="spellEnd"/>
            <w:r w:rsidRPr="001740E2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 В.А. (ИНН 590301203037) </w:t>
            </w:r>
            <w:r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 как кредитору по неисполненным денежным обязательствам организаций-дебиторов</w:t>
            </w:r>
          </w:p>
        </w:tc>
      </w:tr>
      <w:tr w:rsidR="00E04632" w:rsidRPr="002145C6" w:rsidTr="00E04632">
        <w:tc>
          <w:tcPr>
            <w:tcW w:w="808" w:type="dxa"/>
            <w:vMerge w:val="restart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ЗАО «</w:t>
            </w:r>
            <w:proofErr w:type="spellStart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Стройдормаш</w:t>
            </w:r>
            <w:proofErr w:type="spellEnd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»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номиналом 166 267 878,17 руб.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E04632" w:rsidRPr="002145C6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5944000190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ОГРН 1115944000370, </w:t>
            </w:r>
          </w:p>
        </w:tc>
      </w:tr>
      <w:tr w:rsidR="00E04632" w:rsidRPr="002145C6" w:rsidTr="00E04632"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«Промышленная упаковка»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E04632" w:rsidRPr="002145C6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lastRenderedPageBreak/>
              <w:t>номиналом 81 747 743,74 руб.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br/>
              <w:t>ИНН 5902245713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ОГРН 1145902000639, </w:t>
            </w:r>
          </w:p>
        </w:tc>
      </w:tr>
      <w:tr w:rsidR="00E04632" w:rsidRPr="002145C6" w:rsidTr="00E04632"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«ПАРМА ПАК»</w:t>
            </w:r>
          </w:p>
          <w:p w:rsidR="00E04632" w:rsidRPr="002145C6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номиналом 141 480 993,15 руб.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br/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591105076, 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ОГРН 1065911039996, </w:t>
            </w:r>
          </w:p>
        </w:tc>
      </w:tr>
      <w:tr w:rsidR="00E04632" w:rsidRPr="002145C6" w:rsidTr="00E04632">
        <w:trPr>
          <w:trHeight w:val="645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«ЭКСП»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номиналом 56 384 246,58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руб.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  <w:p w:rsidR="00E04632" w:rsidRPr="002145C6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5906016432, </w:t>
            </w:r>
            <w:r w:rsidRPr="001638ED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ОГРН 1025901372683, </w:t>
            </w:r>
          </w:p>
        </w:tc>
      </w:tr>
      <w:tr w:rsidR="00E04632" w:rsidRPr="002145C6" w:rsidTr="00E04632">
        <w:trPr>
          <w:trHeight w:val="131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«Рубикон»</w:t>
            </w: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:rsidR="00E04632" w:rsidRPr="001740E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номиналом 27 920 376,71</w:t>
            </w: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руб.</w:t>
            </w: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E04632" w:rsidRPr="001638ED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5906076865, </w:t>
            </w: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ОГРН 1075906006208, </w:t>
            </w:r>
          </w:p>
        </w:tc>
      </w:tr>
      <w:tr w:rsidR="00E04632" w:rsidRPr="002145C6" w:rsidTr="00E04632">
        <w:trPr>
          <w:trHeight w:val="135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ОАО АКБ «ЭКОПРОМБАНК» в лице АСВ </w:t>
            </w:r>
          </w:p>
          <w:p w:rsidR="00E04632" w:rsidRPr="001740E2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номиналом 2 029 496,87 руб.</w:t>
            </w: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             </w:t>
            </w:r>
          </w:p>
          <w:p w:rsidR="00E04632" w:rsidRPr="001638ED" w:rsidRDefault="00E04632" w:rsidP="003E05D4">
            <w:pPr>
              <w:autoSpaceDE w:val="0"/>
              <w:autoSpaceDN w:val="0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5904002762, </w:t>
            </w:r>
            <w:r w:rsidRPr="001740E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ОГРН 1025900003854, </w:t>
            </w:r>
          </w:p>
        </w:tc>
      </w:tr>
    </w:tbl>
    <w:p w:rsidR="00636A0A" w:rsidRDefault="00636A0A"/>
    <w:sectPr w:rsidR="00636A0A" w:rsidSect="006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AA0"/>
    <w:rsid w:val="000D0801"/>
    <w:rsid w:val="00410F18"/>
    <w:rsid w:val="004F3A33"/>
    <w:rsid w:val="00636A0A"/>
    <w:rsid w:val="009E4AA0"/>
    <w:rsid w:val="00A040A3"/>
    <w:rsid w:val="00B91E9C"/>
    <w:rsid w:val="00E04632"/>
    <w:rsid w:val="00FC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0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E9C"/>
    <w:pPr>
      <w:widowControl w:val="0"/>
      <w:autoSpaceDE w:val="0"/>
      <w:autoSpaceDN w:val="0"/>
      <w:adjustRightInd w:val="0"/>
      <w:ind w:left="305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B91E9C"/>
    <w:pPr>
      <w:widowControl w:val="0"/>
      <w:autoSpaceDE w:val="0"/>
      <w:autoSpaceDN w:val="0"/>
      <w:adjustRightInd w:val="0"/>
      <w:ind w:left="102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E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B91E9C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qFormat/>
    <w:rsid w:val="00B91E9C"/>
    <w:pPr>
      <w:widowControl w:val="0"/>
      <w:autoSpaceDE w:val="0"/>
      <w:autoSpaceDN w:val="0"/>
      <w:adjustRightInd w:val="0"/>
      <w:ind w:left="102" w:firstLine="707"/>
    </w:pPr>
    <w:rPr>
      <w:sz w:val="24"/>
    </w:rPr>
  </w:style>
  <w:style w:type="character" w:customStyle="1" w:styleId="a4">
    <w:name w:val="Основной текст Знак"/>
    <w:link w:val="a3"/>
    <w:uiPriority w:val="99"/>
    <w:rsid w:val="00B91E9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Company>Computer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2017-12-26T11:05:00Z</dcterms:created>
  <dcterms:modified xsi:type="dcterms:W3CDTF">2018-04-12T08:16:00Z</dcterms:modified>
</cp:coreProperties>
</file>