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  <w:gridCol w:w="66"/>
      </w:tblGrid>
      <w:tr w:rsidR="00D250A2" w:rsidRPr="00D250A2" w:rsidTr="00D250A2">
        <w:trPr>
          <w:tblCellSpacing w:w="0" w:type="dxa"/>
        </w:trPr>
        <w:tc>
          <w:tcPr>
            <w:tcW w:w="9356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15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D250A2" w:rsidRPr="00D250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250A2" w:rsidRPr="00D250A2" w:rsidRDefault="00D250A2" w:rsidP="00D250A2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noProof/>
                      <w:color w:val="934607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E8F0667" wp14:editId="64ACA5C0">
                        <wp:extent cx="123825" cy="123825"/>
                        <wp:effectExtent l="0" t="0" r="9525" b="9525"/>
                        <wp:docPr id="1" name="Рисунок 1" descr="Главная страница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Главная страница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/ </w:t>
                  </w:r>
                  <w:hyperlink r:id="rId6" w:history="1">
                    <w:r w:rsidRPr="00D250A2">
                      <w:rPr>
                        <w:rFonts w:ascii="Tahoma" w:eastAsia="Times New Roman" w:hAnsi="Tahoma" w:cs="Tahoma"/>
                        <w:color w:val="934607"/>
                        <w:sz w:val="21"/>
                        <w:szCs w:val="21"/>
                        <w:u w:val="single"/>
                        <w:lang w:eastAsia="ru-RU"/>
                      </w:rPr>
                      <w:t>Информация о деле</w:t>
                    </w:r>
                  </w:hyperlink>
                </w:p>
              </w:tc>
            </w:tr>
          </w:tbl>
          <w:p w:rsidR="00D250A2" w:rsidRPr="00D250A2" w:rsidRDefault="00D250A2" w:rsidP="00D250A2">
            <w:pPr>
              <w:spacing w:after="0" w:line="210" w:lineRule="atLeast"/>
              <w:rPr>
                <w:rFonts w:ascii="Tahoma" w:eastAsia="Times New Roman" w:hAnsi="Tahoma" w:cs="Tahoma"/>
                <w:vanish/>
                <w:color w:val="50505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310"/>
            </w:tblGrid>
            <w:tr w:rsidR="00D250A2" w:rsidRPr="00D250A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250A2" w:rsidRPr="00D250A2" w:rsidRDefault="00D250A2" w:rsidP="00D250A2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hyperlink r:id="rId7" w:history="1">
                    <w:r w:rsidRPr="00D250A2">
                      <w:rPr>
                        <w:rFonts w:ascii="Tahoma" w:eastAsia="Times New Roman" w:hAnsi="Tahoma" w:cs="Tahoma"/>
                        <w:color w:val="934607"/>
                        <w:sz w:val="21"/>
                        <w:szCs w:val="21"/>
                        <w:u w:val="single"/>
                        <w:lang w:eastAsia="ru-RU"/>
                      </w:rPr>
                      <w:t>Вернуться в дело</w:t>
                    </w:r>
                  </w:hyperlink>
                </w:p>
              </w:tc>
            </w:tr>
          </w:tbl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8 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jc w:val="righ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А13-8408/2015 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jc w:val="righ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230/2018-59597(1)</w:t>
            </w:r>
          </w:p>
          <w:p w:rsidR="00D250A2" w:rsidRPr="00D250A2" w:rsidRDefault="00D250A2" w:rsidP="00D250A2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Код идентификации: </w:t>
            </w:r>
          </w:p>
          <w:p w:rsidR="00D250A2" w:rsidRPr="00D250A2" w:rsidRDefault="00D250A2" w:rsidP="00D250A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noProof/>
                <w:color w:val="505050"/>
                <w:sz w:val="21"/>
                <w:szCs w:val="21"/>
                <w:lang w:eastAsia="ru-RU"/>
              </w:rPr>
              <w:drawing>
                <wp:inline distT="0" distB="0" distL="0" distR="0" wp14:anchorId="2FF58173" wp14:editId="27F6E870">
                  <wp:extent cx="628650" cy="600075"/>
                  <wp:effectExtent l="0" t="0" r="0" b="9525"/>
                  <wp:docPr id="2" name="Рисунок 2" descr="http://vologda.arbitr.ru/images/gerb/4823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ologda.arbitr.ru/images/gerb/4823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A2" w:rsidRPr="00D250A2" w:rsidRDefault="00D250A2" w:rsidP="00D250A2">
            <w:pPr>
              <w:spacing w:after="0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ind w:right="4244"/>
              <w:jc w:val="center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bookmarkStart w:id="0" w:name="_GoBack"/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>АРБИТРАЖНЫЙ СУД ВОЛОГОДСКОЙ ОБЛАСТИ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ул. Герцена, д. 1 «а», Вологда, 160000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</w:r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>О П Р Е Д Е Л Е Н И Е</w:t>
            </w:r>
          </w:p>
          <w:bookmarkEnd w:id="0"/>
          <w:p w:rsidR="00D250A2" w:rsidRPr="00D250A2" w:rsidRDefault="00D250A2" w:rsidP="00D250A2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17 мая 2018 года       г. Вологда       Дело №А13-8408/2015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     Судья Кузнецов К.А., рассмотрев заявление общества с ограниченной ответственностью Торговый Дом «Бабаевский маслозавод» о принятии обеспечительных мер, в рамках дела о несостоятельности (банкротстве) общества с ограниченной ответственностью «Молочные продукты» (162482, Вологодская область, город Бабаево, улица Песочная, дом 2, ОГРН 1023501690112, ИНН 3501003657),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jc w:val="center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 xml:space="preserve">у с </w:t>
            </w:r>
            <w:proofErr w:type="gramStart"/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>т</w:t>
            </w:r>
            <w:proofErr w:type="gramEnd"/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 xml:space="preserve"> а н о в и л: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 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    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Правдивец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 xml:space="preserve"> Елена Сергеевна 11.06.2015 обратилась в Арбитражный суд Вологодской области с заявлением о признании несостоятельным (банкротом) общества с ограниченной ответственностью «Молочные продукты» (далее - должник, ООО «Молочные продукты»).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06.07.2015 заявление принято к производству, возбуждено дело о несостоятельности (банкротстве) должника и назначено судебное заседание по проверке обоснованности заявления о признании должника банкротом на 13.08.2015.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Общество с ограниченной ответственностью Торговый дом «Бабаевский маслозавод» (далее - ООО ТД «Бабаевский маслозавод») 22.07.2015 обратилось в суд с заявлением о признании несостоятельным (банкротом) ООО «Молочные продукты».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03.08.2015 заявление ООО ТД «Бабаевский маслозавод» принято о вступлении в дело о банкротстве должника.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 xml:space="preserve">     Определением суда от 07.10.2015 произведена процессуальная замена заявителя по делу - 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Правдивец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 xml:space="preserve"> Е.С. на правопреемника - общество с ограниченной ответственностью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Элком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(далее - 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Элком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»).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12.11.2015 производство по настоящему делу приостановлено до вступления в законную силу окончательного судебного акта по делу № А13-15345/2015.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lastRenderedPageBreak/>
              <w:t>     Определением суда от 27.07.2016 производство по делу возобновлено.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20.09.2016 (резолютивная часть объявлена 14.09.2016) 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Элком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отказано во введении процедуры наблюдения в отношении ООО «Молочные продукты». Заявление 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Элком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о признании несостоятельным (банкротом) ООО «Молочные продукты» оставлено без рассмотрения.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21.09.2016 назначено судебное заседание по проверке обоснованности требований ООО ТД «Бабаевский маслозавод» к ООО «Молочные продукты».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ООО «Молочные продукты» 19.11.2015 обратилось в суд с заявлением о признании его несостоятельным (банкротом). Определением суда от 23.01.2015 принято заявление о вступлении ООО «Молочные продукты» в дело о признании несостоятельным (банкротом) ООО «Молочные продукты».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ООО ТД «Бабаевский маслозавод» 19.05.2016 обратилось в суд с заявлением о признании несостоятельным (банкротом) ООО «Молочные продукты». Определением суда от 03.06.2016 принято заявление ООО ТД «Бабаевский маслозавод» о вступлении в дело о признании несостоятельным (банкротом) ООО «Молочные продукты».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Экстрастрой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24.05.2016 обратилось в суд с заявлением о признании несостоятельным (банкротом) ООО «Молочные продукты». Определением суда 06.07.2016 принято заявление 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Экстрастрой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о признании несостоятельным (банкротом) ООО «Молочные продукты».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01.12.2016 заявления ООО ТД «Бабаевский маслозавод», ООО «Молочные продукты» и 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Экстрастрой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о признании несостоятельным (банкротом) ООО «Молочные продукты» объединены для совместного рассмотрения.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Определением суда от 07.03.2017 в отношении должника введена процедура наблюдения. Временным управляющим утверждена Кожевникова Алевтина Михайловна.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В судебном заседании 25.07.2017 в соответствии со статьей 124 Арбитражного процессуального кодекса принята смена наименования конкурсного кредитора ООО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Экстрастрой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на ООО «КС «Веселый попутчик».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Решением суда от 25.09.2017 процедура наблюдения в отношении                   ООО «Молочные продукты» прекращена. ООО «Молочные продукты» признано несостоятельным (банкротом), в отношении него открыто конкурсное производство на шесть месяцев. Конкурсным управляющим ООО «Молочные продукты» утверждена Асанова Татьяна Леонидовна.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Общество с ограниченной ответственностью Торговый Дом «Бабаевский маслозавод» (далее - ООО ТД «Бабаевский маслозавод», заявитель) обратилось в суд с ходатайством о принятии обеспечительных мер в виде запрета конкурсному управляющему общества с ограниченной ответственностью «Молочные продукты», обществу с ограниченной ответственностью «Троя» проводить торги по продаже имущества общества с ограниченной ответственностью «Молочные продукты», в том числе принимать заявки на участие в торгах, определять победителя торгов, подводить их итоги, принимать решение о признании торгов несостоявшимися, решать вопрос о дальнейшей судьбе данного имущества.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В обоснование заявитель ссылается на то, что принятие обеспечительных мер необходимо в целях сохранения существующего положения между сторонами. 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Исследовав заявленное ходатайство об обеспечении заявления, суд считает, что оно подлежит удовлетворению.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В соответствии со статьёй 90 Арбитражного процессуального кодекса Российской Федерации арбитражный суд по заявлению лица, участвующего в деле, в случаях, предусмотренных АПК РФ, может принять срочные временным меры, направленные на обеспечение иска или имущественных интересов заявителя (обеспечительные меры). Данные меры допускаются для предотвращения затруднений при исполнении судебного акта, а также в целях предотвращения причинения значительного ущерба заявителю.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Вместе с тем, в соответствии со статьёй 223 АПК РФ дела о несостоятельности (банкротстве) рассматриваются арбитражным судом по правилам, предусмотренным указанным Кодексом, с особенностями, установленными федеральными законами, регулирующими вопросы несостоятельности (банкротства).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 xml:space="preserve">     Норма абзаца девятого пункта 1 статьи 126 Закона о банкротстве и разъяснения пункта 14 постановления Пленума Высшего Арбитражного Суда Российской Федерации от 23.07.2009 N 59 «О некоторых вопросах практики применения Федерального закона «Об исполнительном 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lastRenderedPageBreak/>
              <w:t>производстве» не ограничивают право суда, рассматривающего дело о банкротстве, на основании ходатайства, поданного в установленном порядке, руководствуясь статьей 46 Закона о банкротстве, запретить конкурсному управляющему или иному лицу проводить торги по реализации имущества должника, а также принять иные меры по обеспечению требований кредиторов и интересов должника.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По смыслу норм статей 70, 90, 91 АПК РФ, в силу пункта 9 Постановления Пленума Высшего Арбитражного Суда Российской Федерации от 12.10.2006 N 55 «О применении арбитражными судами обеспечительных мер» обеспечительные меры применяются при условии обоснованности, арбитражный суд признает заявление стороны о применении обеспечительных мер обоснованным, если имеются доказательства, подтверждающие наличие хотя бы одного из оснований, предусмотренных частью 2 статьи 90 АПК РФ. Арбитражный суд вправе применить обеспечительные меры при наличии обоих оснований, указанных в части 2 статьи 90 АПК РФ, если заявителем представлены доказательства их обоснованности.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При оценке доводов заявителя в соответствии с частью 2 статьи 90 Арбитражного процессуального кодекса Российской Федерации следует иметь в виду: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- разумность и обоснованность требования заявителя о применении обеспечительных мер;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- вероятность причинения заявителю значительного ущерба в случае непринятия обеспечительных мер;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- обеспечение баланса интересов заинтересованных сторон;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- предотвращение нарушения при принятии обеспечительных мер публичных интересов, интересов третьих лиц.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При разрешении вопроса о необходимости принятия обеспечительных мер суд самостоятельно оценивает фактические обстоятельства дела и доводы, содержащиеся в ходатайстве об обеспечении иска.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Как следует из материалов дела, ООО ТД «Бабаевский маслозавод» 03.05.2018 обратилось в суд с заявлением о признании недействительным решения комитета кредиторов и разрешении разногласий о порядке продажи имущества должника. Просит: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 xml:space="preserve">     1.признать недействительным решение комитета кредиторов общества с ограниченной ответственностью «Молочные продукты» от 09 апреля 2018 года по второму вопросу повестки дня об утверждении положения № 1 по продаже 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имуще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ства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 xml:space="preserve"> общества с ограниченной ответственностью «Молочные продукты»;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2.разрешить разногласия, изложив: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- пункт 11 положения № 1 от 06 апреля 2018 года по продаже имущества общества с ограниченной ответственностью «Молочные продукты» в следующей редакции: «Определить организатором торгов в форме аукциона и организатором продажи имущества должника посредством публичного предложения конкурсного управляющего должника»;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- приложение № 1 к положению № 1 от 06 апреля 2018 года по продаже имущества общества с ограниченной ответственностью «Молочные продукты» в следующей редакции: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</w:p>
          <w:tbl>
            <w:tblPr>
              <w:tblW w:w="46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378"/>
              <w:gridCol w:w="30"/>
              <w:gridCol w:w="1502"/>
            </w:tblGrid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№ лота 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Наименование лота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Начальная</w:t>
                  </w: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br/>
                    <w:t>цена (в руб. без</w:t>
                  </w: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br/>
                    <w:t>НДС)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    Нежилое здание товарного склада общей площадью 277,9 м(2), расположенное по адресу: Вологодская обл., г. Бабаево, ул. Песочная, д. 2, кадастровый № 35:02:0101013:627 с долей в размере 10 %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1 554 786,91 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Нежилое здание товарного склада общей площадью 75,7 м(2), расположенное по адресу: Вологодская обл., г. Бабаево, ул. </w:t>
                  </w: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lastRenderedPageBreak/>
                    <w:t>Песочная, д. 2, кадастровый № 35:02:0101013:628 с долей в размере 2,7 %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lastRenderedPageBreak/>
                    <w:t>473 970,38 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Нежилое здание гаражей общей площадью 150 м(2), расположенное по адресу: Вологодская обл., г. Бабаево, ул. Песочная, д. 2, кадастровый № 35:02:0101013:624 с долей в размере 5,4 %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537 979,62 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Нежилое здание маслозавода общей площадью 1 334,8 м(2), расположенное по адресу: Вологодская обл., г. Бабаево, ул.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8 147 381,33 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    Песочная, д. 2, кадастровый № 35:02:0102012:107 с долей в размере 47,8 %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    Нежилое здание холодильника 25 т. общей площадью 470,2 м(2), расположенное по адресу: Вологодская обл., г. Бабаево, ул. Песочная, д. 2, кадастровый № 35:02:0101013:629 с долей в размере 16,8 %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2 383 806,79 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6.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     Нежилое здание газовой котельной общей площадью 455,6 м(2), расположенное по адресу: Вологодская обл., г. Бабаево, ул. Песочная, д. 2, кадастровый № 35:02:0101013:626 с долей в размере 16,3 %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2 975 783,44 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Нежилое здание цеха СОМ общей площадью 286,3 м(2), расположенное по адресу: Вологодская обл., Бабаевский р-н, с.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Бо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-рисово-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Судское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, ул. 1-я Набережная, д. 1, кадастровый № 35:02:0211001:121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1 447 000,00 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8.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Нежилое здание проходной общей площадью 28,1 м(2), расположенное по адресу: Вологодская обл., г. Бабаево, ул. Песочная, д. 2, кадастровый № 35:02:0101013:625 с долей в размере 1 % в праве аренды земельного участка общей площадью 15 215 м(2), расположенном по адресу: Вологодская обл., Бабаевский р-н, г. Бабаево, ул. Песочная, д. 2, кадастровый № 35:02:0101013:200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175 291,52 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9.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Нежилое здание телятника с сеновалом общей площадью 1249,3 м(2), расположенное по адресу: Вологодская обл., Череповецкий р-н, д. Песье, кадастровый № 35:22:0202021:175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3 101 000,00 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10.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Автомат Я-1-ОРП-1, заводской № 292, 2009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999 000,00 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11.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Фаршмешалка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 2000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74 000,00 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12.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Сепаратор 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Охладитель 2006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2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15 000,00 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14.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Моноблок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Polair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 2004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10 000,00 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15.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Резервуар Н-1-ОСВ 1989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3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133 000,00 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16.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Сушилка 1993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2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17.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Ванна ВН-100 1991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3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152 000,00 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18.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Танк молочный 1987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2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74 000,00 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19.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Танк молочный 1991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2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74 000,00 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20.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Емкость 1987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2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35 000,00 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21.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Автомат АРМ-0,4 1996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118 000,00 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22.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Автомат АЛУР 1500 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63 000,00 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23.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Автомат АЛУР 1500БМ2001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63 000,00 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24.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Автомат М-6 ОРЗ 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163 000,00 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25.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Насос газовой котельной 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26.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Центрифуга Ока 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10 000,00 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27.</w:t>
                  </w:r>
                </w:p>
              </w:tc>
              <w:tc>
                <w:tcPr>
                  <w:tcW w:w="3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Маслообразователь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 1997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20 000,00 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28.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Электрический насос 2003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29.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Установка очистительного котла 2003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108 000,00 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30.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Фильтр Ф001М 2003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31.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Стерилизатор паровой ВК-30-2 2005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32.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Моноблок низкотемпературный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Polair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 2005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13 000,00 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33.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Подогреватель ВВП-9 2005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34.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Насос АН 2-16 2005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9 000,00 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35.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Обеззараживатель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 воды УДВ 2 2006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36.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Газовая горелка 2006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2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37.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Насос ЭЦВ 8-40-60 2006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38.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Двигатель АД 2006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999 000,00 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39.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Охранная сигнализация 2006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74 000,00 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40.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Indesit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 2005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57 000,00 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41.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Оборудование газовой котельной 1991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15 000,00 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42.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Автомат Я-1-ОРП-1, заводской № 292, 2009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1 шт.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10 000,00 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43.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Грузовой автомобиль ГАЗ 3307 2003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., VIN ХТН33070030841478, № двигателя В092550, цвет белый, гос.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per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 знак а077кт35 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86 000,00 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44.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Легковой автомобиль ВАЗ-21043 2001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., VIN</w:t>
                  </w: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br/>
                    <w:t>ХТА21043010815297, № двигателя 6353922, цвет белый, гос.</w:t>
                  </w: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per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. знак а087ео35 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51 000,00 </w:t>
                  </w:r>
                </w:p>
              </w:tc>
            </w:tr>
            <w:tr w:rsidR="00D250A2" w:rsidRPr="00D250A2" w:rsidTr="00D250A2">
              <w:trPr>
                <w:tblCellSpacing w:w="15" w:type="dxa"/>
              </w:trPr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45.</w:t>
                  </w:r>
                </w:p>
              </w:tc>
              <w:tc>
                <w:tcPr>
                  <w:tcW w:w="34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Права требования дебиторской задолженности с ООО «НТК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Уломское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 xml:space="preserve">» (ИНН 3523020462) в размере 143 518,72 руб., с ООО «НТК </w:t>
                  </w:r>
                  <w:proofErr w:type="spellStart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Уломское</w:t>
                  </w:r>
                  <w:proofErr w:type="spellEnd"/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» (ИНН 3523020462) в размере 12 576 387,81 руб.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50A2" w:rsidRPr="00D250A2" w:rsidRDefault="00D250A2" w:rsidP="00D250A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</w:pPr>
                  <w:r w:rsidRPr="00D250A2">
                    <w:rPr>
                      <w:rFonts w:ascii="Tahoma" w:eastAsia="Times New Roman" w:hAnsi="Tahoma" w:cs="Tahoma"/>
                      <w:color w:val="505050"/>
                      <w:sz w:val="21"/>
                      <w:szCs w:val="21"/>
                      <w:lang w:eastAsia="ru-RU"/>
                    </w:rPr>
                    <w:t>2,00 </w:t>
                  </w:r>
                </w:p>
              </w:tc>
            </w:tr>
          </w:tbl>
          <w:p w:rsidR="00D250A2" w:rsidRPr="00D250A2" w:rsidRDefault="00D250A2" w:rsidP="00D250A2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lastRenderedPageBreak/>
              <w:t>     Суд считает, что запрошенные ООО ТД «Бабаевский маслозавод» меры связаны с предметом заявления о признании недействительным решения комитета кредиторов и разрешении разногласий о порядке продажи имущества должника, соразмерны ему и направлены на обеспечение сохранности конкурсной массы и интересов должника, поскольку возможная реализация имущества может повлечь уменьшение конкурсной массы, ущемление прав и законных интересов кредиторов должника.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Ходатайство заявителя подлежит удовлетворению, поскольку принятие обеспечительной меры направлено на сохранение существующего состояния и баланса интересов лиц, участвующих в деле о несостоятельности (банкротстве) ООО «Молочные продукты».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ООО ТД «Бабаевский маслозавод» заявлено ходатайство о предоставлении отсрочки по уплате государственной пошлины.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В силу статьи 102 АПК РФ основания и порядок уплаты государственной пошлины,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На основании пункта 2 статьи 333.22 Налогового кодекса Российской Федерации арбитражные суды, исходя из имущественного положения плательщика, вправе освободить его от уплаты государственной пошлины по делам, рассматриваемым указанными судами, либо уменьшить ее размер, а также отсрочить (рассрочить) ее уплату в порядке, предусмотренном статьей 333.41 названного Кодекса.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В постановлении Пленума Высшего Арбитражного Суда Российской Федерации от 20.03.1997 N 6 «О некоторых вопросах применения арбитражными судами законодательства Российской Федерации о государственной пошлине» разъяснено, что в ходатайстве об отсрочке или рассрочке уплаты государственной пошлины должны быть приведены соответствующие обоснования с приложением документов, свидетельствующих о том, что имущественное положение заинтересованной стороны не позволяет ей уплатить государственную пошлину в установленном размере при подаче искового заявления (заявления), апелляционной или кассационной жалобы.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ООО ТД «Бабаевский маслозавод» представил сведения об открытых банковских счетах, справку ПАО «</w:t>
            </w:r>
            <w:proofErr w:type="spellStart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Севергазбанк</w:t>
            </w:r>
            <w:proofErr w:type="spellEnd"/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» об остатке денежных средств на расчетном счете.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Поскольку все необходимые в данном случае документы к ходатайству приложены и имеются объективные основания для его удовлетворения, суд приходит к выводу о предоставлении заявителю отсрочки уплаты госпошлины по заявлению о принятии обеспечительных мер.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Аналогичная позиция отражена в определении Верховного суда РФ от 23.11.2016 по делу № 305-ЭС16-18875.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Суд также полагает необходимым разъяснить, что лица, участвующие в деле, а также лица, чьи права и интересы нарушены в результате применения обеспечительных мер, вправе обратиться с ходатайством об их отмене в суд, их применивший, в порядке, предусмотренном статьей 97 АПК РФ, представив объяснения по существу применённых мер, на основании которых суд повторно проверяет наличие оснований, установленных частью 2 статьи 90 АПК РФ.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При таких обстоятельствах, заявленное ходатайство ООО ТД «Бабаевский маслозавод» о принятии обеспечительных мер подлежит удовлетворению.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Руководствуясь статьёй 42 Федерального закона № 127-ФЗ от 26.10.2002 «О несостоятельности (банкротстве)», статьями 90, 91, 93, 100, 184 Арбитражного процессуального кодекса Российской Федерации</w:t>
            </w:r>
          </w:p>
          <w:p w:rsidR="00D250A2" w:rsidRPr="00D250A2" w:rsidRDefault="00D250A2" w:rsidP="00D250A2">
            <w:pPr>
              <w:spacing w:before="100" w:beforeAutospacing="1" w:after="240" w:line="210" w:lineRule="atLeast"/>
              <w:jc w:val="center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 xml:space="preserve">о п р е д е л и </w:t>
            </w:r>
            <w:proofErr w:type="gramStart"/>
            <w:r w:rsidRPr="00D250A2">
              <w:rPr>
                <w:rFonts w:ascii="Tahoma" w:eastAsia="Times New Roman" w:hAnsi="Tahoma" w:cs="Tahoma"/>
                <w:b/>
                <w:bCs/>
                <w:color w:val="505050"/>
                <w:sz w:val="21"/>
                <w:szCs w:val="21"/>
                <w:lang w:eastAsia="ru-RU"/>
              </w:rPr>
              <w:t>л :</w:t>
            </w:r>
            <w:proofErr w:type="gramEnd"/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     предоставить обществу с ограниченной ответственностью Торговый Дом «Бабаевский маслозавод» отсрочку по уплате государственной пошлины до рассмотрения по существу заявления общества с ограниченной ответственностью Торговый Дом «Бабаевский маслозавод» о признании недействительным решения комитета кредиторов и разрешении разногласий о порядке продажи имущества общества с ограниченной ответственностью «Молочные продукты».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lastRenderedPageBreak/>
              <w:t>     Удовлетворить заявление общества с ограниченной ответственностью Торговый Дом «Бабаевский маслозавод» о принятии обеспечительных мер.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Запретить конкурсному управляющему общества с ограниченной ответственностью «Молочные продукты» проводить торги по продаже имущества общества с ограниченной ответственностью «Молочные продукты», в том числе принимать заявки на участие в торгах, определять победителя торгов, подводить их итоги, принимать решение о признании торгов несостоявшимися, решать вопрос о дальнейшей судьбе данного имущества.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Запретить обществу с ограниченной ответственностью «Троя» проводить торги по продаже имущества общества с ограниченной ответственностью «Молочные продукты», в том числе принимать заявки на участие в торгах, определять победителя торгов, подводить их итоги, принимать решение о признании торгов несостоявшимися, решать вопрос о дальнейшей судьбе данного имущества.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     Выдать исполнительные листы.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Определение подлежит немедленному исполнению.</w:t>
            </w:r>
          </w:p>
          <w:p w:rsidR="00D250A2" w:rsidRPr="00D250A2" w:rsidRDefault="00D250A2" w:rsidP="00D250A2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t>     Определение может быть обжаловано в месячный срок в Четырнадцатый арбитражный апелляционный суд.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Настоящий судебный акт выполнен в форме электронного документа, подписан усиленной квалифицированной электронной подписью судьи (часть 5 статьи 15 АПК РФ).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     </w:t>
            </w: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  <w:t>Судья                                                                                                      К.А. Кузнецов </w:t>
            </w:r>
          </w:p>
          <w:p w:rsidR="00D250A2" w:rsidRPr="00D250A2" w:rsidRDefault="00D250A2" w:rsidP="00D250A2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br/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D250A2" w:rsidRPr="00D250A2" w:rsidRDefault="00D250A2" w:rsidP="00D250A2">
            <w:pPr>
              <w:spacing w:after="0" w:line="210" w:lineRule="atLeast"/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</w:pPr>
            <w:r w:rsidRPr="00D250A2">
              <w:rPr>
                <w:rFonts w:ascii="Tahoma" w:eastAsia="Times New Roman" w:hAnsi="Tahoma" w:cs="Tahoma"/>
                <w:color w:val="50505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934A16" w:rsidRDefault="00934A16"/>
    <w:sectPr w:rsidR="00934A16" w:rsidSect="00D250A2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F"/>
    <w:rsid w:val="00934A16"/>
    <w:rsid w:val="00D250A2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47E2-D788-46E9-943F-0A4870D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vologda.arbitr.ru/cases/ccase?nd=796206526&amp;pagedoc=1&amp;prefix=&amp;numdeal=&amp;yeardeal=&amp;fld_12=&amp;fld_14=&amp;fld_16=&amp;fld_140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ogda.arbitr.ru/cases/ccaselis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vologda.arbitr.ru/inde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2018-05-21T06:01:00Z</dcterms:created>
  <dcterms:modified xsi:type="dcterms:W3CDTF">2018-05-21T06:01:00Z</dcterms:modified>
</cp:coreProperties>
</file>