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4FE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КУПЛИ-ПРОДАЖИ №  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недвижимого имущества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lang w:eastAsia="ru-RU"/>
        </w:rPr>
        <w:t>г. __________________</w:t>
      </w:r>
      <w:r w:rsidRPr="00D464FE">
        <w:rPr>
          <w:rFonts w:ascii="Times New Roman" w:eastAsia="Times New Roman" w:hAnsi="Times New Roman" w:cs="Times New Roman"/>
          <w:lang w:eastAsia="ru-RU"/>
        </w:rPr>
        <w:tab/>
      </w:r>
      <w:r w:rsidRPr="00D464FE">
        <w:rPr>
          <w:rFonts w:ascii="Times New Roman" w:eastAsia="Times New Roman" w:hAnsi="Times New Roman" w:cs="Times New Roman"/>
          <w:lang w:eastAsia="ru-RU"/>
        </w:rPr>
        <w:tab/>
      </w:r>
      <w:r w:rsidRPr="00D464FE">
        <w:rPr>
          <w:rFonts w:ascii="Times New Roman" w:eastAsia="Times New Roman" w:hAnsi="Times New Roman" w:cs="Times New Roman"/>
          <w:lang w:eastAsia="ru-RU"/>
        </w:rPr>
        <w:tab/>
      </w:r>
      <w:r w:rsidRPr="00D464FE">
        <w:rPr>
          <w:rFonts w:ascii="Times New Roman" w:eastAsia="Times New Roman" w:hAnsi="Times New Roman" w:cs="Times New Roman"/>
          <w:lang w:eastAsia="ru-RU"/>
        </w:rPr>
        <w:tab/>
      </w:r>
      <w:r w:rsidRPr="00D464FE">
        <w:rPr>
          <w:rFonts w:ascii="Times New Roman" w:eastAsia="Times New Roman" w:hAnsi="Times New Roman" w:cs="Times New Roman"/>
          <w:lang w:eastAsia="ru-RU"/>
        </w:rPr>
        <w:tab/>
        <w:t xml:space="preserve">                       </w:t>
      </w: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 2018 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4FE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D464FE" w:rsidRPr="00D464FE" w:rsidRDefault="00D464FE" w:rsidP="00D464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D464FE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«Энерджи Проджект» </w:t>
      </w:r>
      <w:r w:rsidRPr="00D464FE">
        <w:rPr>
          <w:rFonts w:ascii="Times New Roman" w:eastAsia="Times New Roman" w:hAnsi="Times New Roman" w:cs="Times New Roman"/>
          <w:lang w:eastAsia="ru-RU"/>
        </w:rPr>
        <w:t>(адрес: 194223, г. Санкт-Петербург, пр. Тореза д.46, ИНН 7813411722, ОГРН 1089847153615</w:t>
      </w:r>
      <w:r w:rsidRPr="00D464FE">
        <w:rPr>
          <w:rFonts w:ascii="Times New Roman" w:eastAsia="Calibri" w:hAnsi="Times New Roman" w:cs="Times New Roman"/>
          <w:color w:val="000000"/>
          <w:lang w:eastAsia="ru-RU"/>
        </w:rPr>
        <w:t>, КПП 781301001</w:t>
      </w:r>
      <w:r w:rsidRPr="00D464FE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D464FE">
        <w:rPr>
          <w:rFonts w:ascii="Times New Roman" w:eastAsia="Times New Roman" w:hAnsi="Times New Roman" w:cs="Times New Roman"/>
          <w:b/>
          <w:lang w:eastAsia="ru-RU"/>
        </w:rPr>
        <w:t>в лице</w:t>
      </w:r>
      <w:r w:rsidRPr="00D464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64FE">
        <w:rPr>
          <w:rFonts w:ascii="Times New Roman" w:eastAsia="Times New Roman" w:hAnsi="Times New Roman" w:cs="Times New Roman"/>
          <w:b/>
          <w:lang w:eastAsia="ru-RU"/>
        </w:rPr>
        <w:t>конкурсного управляющего Бакаминовой</w:t>
      </w:r>
      <w:r w:rsidRPr="00D464FE">
        <w:rPr>
          <w:rFonts w:ascii="Times New Roman" w:eastAsia="Times New Roman" w:hAnsi="Times New Roman" w:cs="Times New Roman"/>
          <w:b/>
          <w:lang w:val="en-US" w:eastAsia="ru-RU"/>
        </w:rPr>
        <w:t> </w:t>
      </w:r>
      <w:r w:rsidRPr="00D464FE">
        <w:rPr>
          <w:rFonts w:ascii="Times New Roman" w:eastAsia="Times New Roman" w:hAnsi="Times New Roman" w:cs="Times New Roman"/>
          <w:b/>
          <w:lang w:eastAsia="ru-RU"/>
        </w:rPr>
        <w:t>Юлии</w:t>
      </w:r>
      <w:r w:rsidRPr="00D464FE">
        <w:rPr>
          <w:rFonts w:ascii="Times New Roman" w:eastAsia="Times New Roman" w:hAnsi="Times New Roman" w:cs="Times New Roman"/>
          <w:b/>
          <w:lang w:val="en-US" w:eastAsia="ru-RU"/>
        </w:rPr>
        <w:t> </w:t>
      </w:r>
      <w:r w:rsidRPr="00D464FE">
        <w:rPr>
          <w:rFonts w:ascii="Times New Roman" w:eastAsia="Times New Roman" w:hAnsi="Times New Roman" w:cs="Times New Roman"/>
          <w:b/>
          <w:lang w:eastAsia="ru-RU"/>
        </w:rPr>
        <w:t xml:space="preserve">Андреевной, </w:t>
      </w:r>
      <w:r w:rsidRPr="00D464FE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Санкт-Петербурга и Ленинградской области по делу № А56-41688/2015 от 28.12.2016 года (далее – </w:t>
      </w:r>
      <w:r w:rsidRPr="00D464FE">
        <w:rPr>
          <w:rFonts w:ascii="Times New Roman" w:eastAsia="Times New Roman" w:hAnsi="Times New Roman" w:cs="Times New Roman"/>
          <w:b/>
          <w:lang w:eastAsia="zh-CN"/>
        </w:rPr>
        <w:t>«Продавец»</w:t>
      </w:r>
      <w:r w:rsidRPr="00D464FE">
        <w:rPr>
          <w:rFonts w:ascii="Times New Roman" w:eastAsia="Times New Roman" w:hAnsi="Times New Roman" w:cs="Times New Roman"/>
          <w:lang w:eastAsia="ru-RU"/>
        </w:rPr>
        <w:t xml:space="preserve">), с одной стороны, </w:t>
      </w:r>
      <w:r w:rsidRPr="00D464FE">
        <w:rPr>
          <w:rFonts w:ascii="Times New Roman" w:eastAsia="Times New Roman" w:hAnsi="Times New Roman" w:cs="Times New Roman"/>
          <w:lang w:eastAsia="zh-CN"/>
        </w:rPr>
        <w:t>и</w:t>
      </w:r>
    </w:p>
    <w:p w:rsidR="00D464FE" w:rsidRPr="00D464FE" w:rsidRDefault="00D464FE" w:rsidP="00D464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464FE"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Pr="00D464FE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Pr="00D464FE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D464FE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D464FE">
        <w:rPr>
          <w:rFonts w:ascii="Times New Roman" w:eastAsia="Times New Roman" w:hAnsi="Times New Roman" w:cs="Times New Roman"/>
          <w:color w:val="000000"/>
          <w:lang w:eastAsia="ru-RU"/>
        </w:rPr>
        <w:t xml:space="preserve">, вместе именуемые </w:t>
      </w:r>
      <w:r w:rsidRPr="00D464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«Стороны» </w:t>
      </w:r>
      <w:r w:rsidRPr="00D464FE">
        <w:rPr>
          <w:rFonts w:ascii="Times New Roman" w:eastAsia="Times New Roman" w:hAnsi="Times New Roman" w:cs="Times New Roman"/>
          <w:noProof/>
          <w:lang w:eastAsia="ru-RU"/>
        </w:rPr>
        <w:t>в соответствии с Протоколом №_______ от____________ о результатах открытых торгов по продаже имущества ООО «Энерджи Проджект», заключили настоящий Договор  купли-продажи (далее – «Договор»)  о нижеследующем: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</w:t>
      </w:r>
      <w:r w:rsidRPr="00D46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договора</w:t>
      </w:r>
    </w:p>
    <w:p w:rsidR="00D464FE" w:rsidRPr="00D464FE" w:rsidRDefault="00D464FE" w:rsidP="00D46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4FE" w:rsidRPr="00D464FE" w:rsidRDefault="00D464FE" w:rsidP="00D46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По настоящему Договору Продавец обязуется передать в собственность Покупателя недвижимое имущество (далее по тексту – «Объекты»),</w:t>
      </w:r>
      <w:r w:rsidRPr="00D464F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в п.п.1.2.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</w:t>
      </w:r>
    </w:p>
    <w:p w:rsidR="00D464FE" w:rsidRPr="00D464FE" w:rsidRDefault="00D464FE" w:rsidP="00D46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Под Объектами в настоящем Договоре Стороны понимают следующие объекты недвижимого имущества: </w:t>
      </w:r>
    </w:p>
    <w:p w:rsidR="00D464FE" w:rsidRPr="00D464FE" w:rsidRDefault="00D464FE" w:rsidP="00D46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464FE" w:rsidRPr="00D464FE" w:rsidRDefault="00D464FE" w:rsidP="00D464F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4FE" w:rsidRPr="00D464FE" w:rsidRDefault="00D464FE" w:rsidP="00D464F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Обременения Объекта: </w:t>
      </w:r>
    </w:p>
    <w:p w:rsidR="00D464FE" w:rsidRPr="00D464FE" w:rsidRDefault="00D464FE" w:rsidP="00D464FE">
      <w:pPr>
        <w:widowControl w:val="0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</w:t>
      </w:r>
    </w:p>
    <w:p w:rsidR="00D464FE" w:rsidRPr="00D464FE" w:rsidRDefault="00D464FE" w:rsidP="00D464FE">
      <w:pPr>
        <w:widowControl w:val="0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D464FE" w:rsidRPr="00D464FE" w:rsidRDefault="00D464FE" w:rsidP="00D464F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464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Запись о погашении ипотеки (залога) органом, осуществляющим регистрацию прав на недвижимое имущество и сделок с ним, совершается на основании пункта 12 Постановления Пленума ВАС РФ от 23.07.2009 N 58 "О некоторых вопросах, связанных с удовлетворением требований залогодержателя при банкротстве залогодателя" разъясняющего, что продажа заложенного имущества в порядке, предусмотренном Законом о банкротстве (</w:t>
      </w:r>
      <w:hyperlink r:id="rId4" w:history="1">
        <w:r w:rsidRPr="00D464FE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пунктами 4</w:t>
        </w:r>
      </w:hyperlink>
      <w:r w:rsidRPr="00D464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hyperlink r:id="rId5" w:history="1">
        <w:r w:rsidRPr="00D464FE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5</w:t>
        </w:r>
      </w:hyperlink>
      <w:r w:rsidRPr="00D464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hyperlink r:id="rId6" w:history="1">
        <w:r w:rsidRPr="00D464FE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8</w:t>
        </w:r>
      </w:hyperlink>
      <w:r w:rsidRPr="00D464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hyperlink r:id="rId7" w:history="1">
        <w:r w:rsidRPr="00D464FE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19 статьи 110</w:t>
        </w:r>
      </w:hyperlink>
      <w:r w:rsidRPr="00D464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hyperlink r:id="rId8" w:history="1">
        <w:r w:rsidRPr="00D464FE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пунктом 3 статьи 111</w:t>
        </w:r>
      </w:hyperlink>
      <w:r w:rsidRPr="00D464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hyperlink r:id="rId9" w:history="1">
        <w:r w:rsidRPr="00D464FE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абзацем третьим пункта 4.1 статьи 138</w:t>
        </w:r>
      </w:hyperlink>
      <w:r w:rsidRPr="00D464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), приводит к прекращению права залога в силу закона применительно к </w:t>
      </w:r>
      <w:hyperlink r:id="rId10" w:history="1">
        <w:r w:rsidRPr="00D464FE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подпункту 4 пункта 1 статьи 352</w:t>
        </w:r>
      </w:hyperlink>
      <w:r w:rsidRPr="00D464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ГК РФ, </w:t>
      </w:r>
      <w:hyperlink r:id="rId11" w:history="1">
        <w:r w:rsidRPr="00D464FE">
          <w:rPr>
            <w:rFonts w:ascii="Times New Roman" w:eastAsia="Calibri" w:hAnsi="Times New Roman" w:cs="Times New Roman"/>
            <w:b/>
            <w:color w:val="0000FF"/>
            <w:sz w:val="24"/>
            <w:szCs w:val="24"/>
            <w:lang w:eastAsia="ru-RU"/>
          </w:rPr>
          <w:t>абзацу шестому пункта 5 статьи 18.1</w:t>
        </w:r>
      </w:hyperlink>
      <w:r w:rsidRPr="00D464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Закона о банкротстве.</w:t>
      </w:r>
    </w:p>
    <w:p w:rsidR="00D464FE" w:rsidRPr="00D464FE" w:rsidRDefault="00D464FE" w:rsidP="00D464FE">
      <w:pPr>
        <w:widowControl w:val="0"/>
        <w:pBdr>
          <w:top w:val="none" w:sz="0" w:space="1" w:color="000000"/>
          <w:left w:val="none" w:sz="0" w:space="2" w:color="000000"/>
          <w:bottom w:val="none" w:sz="0" w:space="0" w:color="000000"/>
          <w:right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</w:t>
      </w: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соответствии с ФЗ от 26.10.2002 N 127-ФЗ (ред. от 03.07.2016) "О несостоятельности (банкротстве)"</w:t>
      </w: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п.п.1.2. настоящего Договора Объекты, Покупатель приобретает по итогам проведения ____________________________________________________________________, согласно _____________________________________________________________________________________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1.4. Переход права собственности на Объекты недвижимости, указанные в п.п.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от 13.07.2015 N 218-ФЗ (ред. от 31.12.2017) "О государственной регистрации недвижимости".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Право собственности на Объекты у Продавца прекращается и возникает у Покупателя  с момента государственной регистрации перехода права собственности на Объекты.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464FE" w:rsidRPr="00D464FE" w:rsidRDefault="00D464FE" w:rsidP="00D464FE">
      <w:pPr>
        <w:widowControl w:val="0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1.5</w:t>
      </w:r>
      <w:r w:rsidRPr="00D464FE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 xml:space="preserve">. </w:t>
      </w: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Продавец гарантирует, что на момент заключения настоящего Договора Объекты, указанные в п.п.1.2. настоящего Договора, не проданы, в качестве вкладов не внесены.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2.</w:t>
      </w:r>
      <w:r w:rsidRPr="00D46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Цена и порядок расчётов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2.1. </w:t>
      </w:r>
      <w:r w:rsidRPr="00D464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Цена продажи Объектов</w:t>
      </w: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в соответствии с </w:t>
      </w: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по лоту №___,</w:t>
      </w: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64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составляет </w:t>
      </w:r>
      <w:r w:rsidRPr="00D46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________________________, НДС не облагается</w:t>
      </w:r>
      <w:r w:rsidRPr="00D464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D464FE" w:rsidRPr="00D464FE" w:rsidRDefault="00D464FE" w:rsidP="00D464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2.2. Сумма внесенного Покупателем на расчетный счет организатора торгов </w:t>
      </w: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"Российский аукционный дом" </w:t>
      </w: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задатка для участия в торгах по продаже Объектов засчитывается в счёт оплаты приобретаемых по настоящему Договору Объектов (в соответствии с частью 5 статьи 448 ГК РФ). 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2.3. Покупатель обязуется, в течение 30 (Тридцати) календарных дней с момента подписания настоящего Договора, оплатить оставшуюся часть цены продажи Объектов равную цене продажи Объектов, указанной в п.п.2.1. настоящего Договора, уменьшенной на размер задатка внесенного Покупателем на расчетный счет организатора торгов </w:t>
      </w: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"Российский аукционный дом"</w:t>
      </w: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в соответствии с п.п.2.2. настоящего Договора. Оплата оставшейся цены продажи Объектов осуществляется Покупателем путем перечисления денежных средств на расчетный счет Продавца, указанный в настоящем Договоре. </w:t>
      </w:r>
    </w:p>
    <w:p w:rsidR="00D464FE" w:rsidRPr="00D464FE" w:rsidRDefault="00D464FE" w:rsidP="00D464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2.4. Цена продажи Объектов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</w:t>
      </w:r>
    </w:p>
    <w:p w:rsidR="00D464FE" w:rsidRPr="00D464FE" w:rsidRDefault="00D464FE" w:rsidP="00D464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2.5. Обязательства Покупателя по оплате цены продажи Объектов считаются выполненными с момента зачисления подлежащей оплате суммы, указанной в п.п. 2.3. настоящего Договора, в полном объеме на расчетный счет Продавца.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3. Права и обязанности Сторон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3.1. Продавец обязуется: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Объекты.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3.1.2. Не позднее 10 (Десяти) рабочих дней с момента выполнения Покупателем обязанности по оплате цены Объектов в полном объеме, совместно с Покупателем осуществить действия, необходимые для государственной регистрации перехода права собственности на Объекты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 (Росреестр), а также совершить иные действия, необходимые для оформления права собственности Покупателя на Объекты.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3.1.3. Передать Объекты Покупателю по Акту приема-передачи в течение 10 (Десяти) рабочих дней с момента государственной регистрации перехода права собственности на Объекты к Покупателю.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Объекты.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3.1.5. Не совершать каких-либо действий, направленных на отчуждение и/или обременение Объектов  правами третьих лиц.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3.2.</w:t>
      </w: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46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Покупатель обязуется: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Оплатить оставшуюся часть цены Объектов, указанную в пп. 2.3 настоящего Договора, в течение 30 (Тридцати) календарных дней с момента подписания настоящего Договора.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4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D464F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3.2.3.</w:t>
      </w:r>
      <w:r w:rsidRPr="00D464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Принять от Продавца Объекты по Акту приема-передачи в течение 10 (Десяти) рабочих дней с момента государственной регистрации перехода права собственности на Объекты к Покупателю.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4. </w:t>
      </w:r>
      <w:r w:rsidRPr="00D46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собственности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4.1.</w:t>
      </w: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приобретает право собственности на Объекты, указанные в п.п. </w:t>
      </w: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</w:t>
      </w: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Договора, после регистрации перехода права собственности по настоящему Договору в </w:t>
      </w: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(Росреестре)</w:t>
      </w: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D464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5.</w:t>
      </w:r>
      <w:r w:rsidRPr="00D46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Действие договора, ответственность сторон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5.1.</w:t>
      </w: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5.2. В случае просрочки Покупателем срока оплаты оставшейся части цены Объектов, установленного п.п.2.3.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считается расторгнутым на следующий календарный день от даты, указанной на оттиске почтового штемпеля, письма отправленного в адрес, указанный в настоящем Договоре, Продавца с уведомлением о вручении.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При расторжении настоящего Договора Покупателю возвращаются все денежные средства полученные от Покупателя в оплату цены продажи Объектов, за исключением ранее оплаченного задатка.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</w:t>
      </w: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464F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5.7.</w:t>
      </w:r>
      <w:r w:rsidRPr="00D464F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</w:t>
      </w:r>
      <w:r w:rsidRPr="00D464FE">
        <w:rPr>
          <w:rFonts w:ascii="Times New Roman" w:eastAsia="Calibri" w:hAnsi="Times New Roman" w:cs="Times New Roman"/>
          <w:sz w:val="24"/>
          <w:szCs w:val="24"/>
        </w:rPr>
        <w:t xml:space="preserve">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</w:t>
      </w:r>
      <w:r w:rsidRPr="00D464F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6.</w:t>
      </w:r>
      <w:r w:rsidRPr="00D46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6.1.</w:t>
      </w: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6.2.</w:t>
      </w: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___________ экземплярах, имеющих одинаковую юридическую силу. _____ экземпляра хранятся в </w:t>
      </w:r>
      <w:r w:rsidRPr="00D46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(Росреестре)</w:t>
      </w:r>
      <w:r w:rsidRPr="00D464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одному у Продавца и Покупателя</w:t>
      </w:r>
      <w:r w:rsidRPr="00D46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</w:t>
      </w:r>
      <w:r w:rsidRPr="00D464F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должно быть оформлено в письменном виде.</w:t>
      </w:r>
    </w:p>
    <w:p w:rsidR="00D464FE" w:rsidRPr="00D464FE" w:rsidRDefault="00D464FE" w:rsidP="00D464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6.4. </w:t>
      </w:r>
      <w:r w:rsidRPr="00D464FE">
        <w:rPr>
          <w:rFonts w:ascii="Times New Roman CYR" w:eastAsia="Times New Roman" w:hAnsi="Times New Roman CYR" w:cs="Times New Roman CYR"/>
          <w:noProof/>
          <w:color w:val="000000"/>
          <w:sz w:val="24"/>
          <w:szCs w:val="24"/>
          <w:lang w:eastAsia="ru-RU"/>
        </w:rPr>
        <w:t xml:space="preserve">Вся переписка между Сторонами осуществляется по адресам, указанным в настоящем Договоре. </w:t>
      </w:r>
      <w:r w:rsidRPr="00D46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4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7.</w:t>
      </w:r>
      <w:r w:rsidRPr="00D46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Реквизиты и подписи сторон</w:t>
      </w:r>
    </w:p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464FE" w:rsidRPr="00D464FE" w:rsidTr="00C942C6">
        <w:tc>
          <w:tcPr>
            <w:tcW w:w="5069" w:type="dxa"/>
          </w:tcPr>
          <w:p w:rsidR="00D464FE" w:rsidRPr="00D464FE" w:rsidRDefault="00D464FE" w:rsidP="00D464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64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Продавец: </w:t>
            </w:r>
          </w:p>
          <w:p w:rsidR="00D464FE" w:rsidRPr="00D464FE" w:rsidRDefault="00D464FE" w:rsidP="00D464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64FE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</w:t>
            </w:r>
          </w:p>
          <w:p w:rsidR="00D464FE" w:rsidRPr="00D464FE" w:rsidRDefault="00D464FE" w:rsidP="00D464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4FE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  <w:p w:rsidR="00D464FE" w:rsidRPr="00D464FE" w:rsidRDefault="00D464FE" w:rsidP="00D464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464FE" w:rsidRPr="00D464FE" w:rsidRDefault="00D464FE" w:rsidP="00D464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64FE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 _____________________________</w:t>
            </w:r>
          </w:p>
          <w:p w:rsidR="00D464FE" w:rsidRPr="00D464FE" w:rsidRDefault="00D464FE" w:rsidP="00D464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4FE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  <w:p w:rsidR="00D464FE" w:rsidRPr="00D464FE" w:rsidRDefault="00D464FE" w:rsidP="00D464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464FE" w:rsidRPr="00D464FE" w:rsidRDefault="00D464FE" w:rsidP="00D4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4FE" w:rsidRPr="00D464FE" w:rsidRDefault="00D464FE" w:rsidP="00D464F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464FE" w:rsidRPr="00D464FE" w:rsidRDefault="00D464FE" w:rsidP="00D464F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464FE" w:rsidRPr="00D464FE" w:rsidRDefault="00D464FE" w:rsidP="00D464F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464FE" w:rsidRPr="00D464FE" w:rsidRDefault="00D464FE" w:rsidP="00D464F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464FE" w:rsidRPr="00D464FE" w:rsidRDefault="00D464FE" w:rsidP="00D464F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464FE" w:rsidRPr="00D464FE" w:rsidRDefault="00D464FE" w:rsidP="00D464F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20446" w:rsidRDefault="00F20446"/>
    <w:sectPr w:rsidR="00F20446" w:rsidSect="00D464FE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FE"/>
    <w:rsid w:val="00D464FE"/>
    <w:rsid w:val="00F2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268EE-8E76-40E4-8FAF-5301506F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locked/>
    <w:rsid w:val="00D464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4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E4A8EDF1C9BDCD56F59361FC74FB4649C53D535C8E30EA119C0D215BD4013CC47F03EC86BN9M9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EE4A8EDF1C9BDCD56F59361FC74FB4649C53D535C8E30EA119C0D215BD4013CC47F03EC865N9M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E4A8EDF1C9BDCD56F59361FC74FB4649C53D535C8E30EA119C0D215BD4013CC47F03EC86199B9N3M3I" TargetMode="External"/><Relationship Id="rId11" Type="http://schemas.openxmlformats.org/officeDocument/2006/relationships/hyperlink" Target="consultantplus://offline/ref=62EE4A8EDF1C9BDCD56F59361FC74FB4649C53D535C8E30EA119C0D215BD4013CC47F03EC8619ABEN3MAI" TargetMode="External"/><Relationship Id="rId5" Type="http://schemas.openxmlformats.org/officeDocument/2006/relationships/hyperlink" Target="consultantplus://offline/ref=62EE4A8EDF1C9BDCD56F59361FC74FB4649C53D535C8E30EA119C0D215BD4013CC47F036CFN6M1I" TargetMode="External"/><Relationship Id="rId10" Type="http://schemas.openxmlformats.org/officeDocument/2006/relationships/hyperlink" Target="consultantplus://offline/ref=62EE4A8EDF1C9BDCD56F59361FC74FB4649355D437CCE30EA119C0D215BD4013CC47F03EC86199BEN3M1I" TargetMode="External"/><Relationship Id="rId4" Type="http://schemas.openxmlformats.org/officeDocument/2006/relationships/hyperlink" Target="consultantplus://offline/ref=62EE4A8EDF1C9BDCD56F59361FC74FB4649C53D535C8E30EA119C0D215BD4013CC47F036CEN6MBI" TargetMode="External"/><Relationship Id="rId9" Type="http://schemas.openxmlformats.org/officeDocument/2006/relationships/hyperlink" Target="consultantplus://offline/ref=62EE4A8EDF1C9BDCD56F59361FC74FB4649C53D535C8E30EA119C0D215BD4013CC47F03EC86199BEN3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2018-01-24T08:53:00Z</dcterms:created>
  <dcterms:modified xsi:type="dcterms:W3CDTF">2018-01-24T08:53:00Z</dcterms:modified>
</cp:coreProperties>
</file>