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B5" w:rsidRDefault="006058B5" w:rsidP="00AB56B9">
      <w:pPr>
        <w:pStyle w:val="PlainText"/>
        <w:jc w:val="center"/>
        <w:rPr>
          <w:rFonts w:ascii="Times New Roman" w:hAnsi="Times New Roman"/>
          <w:b/>
          <w:sz w:val="24"/>
        </w:rPr>
      </w:pPr>
      <w:r>
        <w:rPr>
          <w:rFonts w:ascii="Times New Roman" w:hAnsi="Times New Roman"/>
          <w:b/>
          <w:sz w:val="24"/>
        </w:rPr>
        <w:t xml:space="preserve">ДОГОВОР №_____ </w:t>
      </w:r>
    </w:p>
    <w:p w:rsidR="006058B5" w:rsidRDefault="006058B5" w:rsidP="00AB56B9">
      <w:pPr>
        <w:pStyle w:val="PlainText"/>
        <w:jc w:val="center"/>
        <w:rPr>
          <w:rFonts w:ascii="Times New Roman" w:hAnsi="Times New Roman"/>
          <w:b/>
          <w:sz w:val="24"/>
        </w:rPr>
      </w:pPr>
      <w:r>
        <w:rPr>
          <w:rFonts w:ascii="Times New Roman" w:hAnsi="Times New Roman"/>
          <w:b/>
          <w:sz w:val="24"/>
        </w:rPr>
        <w:t xml:space="preserve">купли-продажи имущества </w:t>
      </w:r>
    </w:p>
    <w:p w:rsidR="006058B5" w:rsidRDefault="006058B5" w:rsidP="00AB56B9">
      <w:pPr>
        <w:pStyle w:val="PlainText"/>
        <w:jc w:val="center"/>
        <w:rPr>
          <w:rFonts w:ascii="Times New Roman" w:hAnsi="Times New Roman"/>
          <w:b/>
          <w:sz w:val="24"/>
        </w:rPr>
      </w:pPr>
    </w:p>
    <w:p w:rsidR="006058B5" w:rsidRPr="00D16524" w:rsidRDefault="006058B5" w:rsidP="00507C99">
      <w:pPr>
        <w:pStyle w:val="Title"/>
        <w:jc w:val="both"/>
        <w:rPr>
          <w:sz w:val="22"/>
          <w:szCs w:val="22"/>
        </w:rPr>
      </w:pPr>
      <w:r>
        <w:t xml:space="preserve">РФ                                                      </w:t>
      </w:r>
      <w:r w:rsidRPr="00D16524">
        <w:rPr>
          <w:sz w:val="22"/>
          <w:szCs w:val="22"/>
        </w:rPr>
        <w:t xml:space="preserve">                                                          «___» ___________ </w:t>
      </w:r>
      <w:smartTag w:uri="urn:schemas-microsoft-com:office:smarttags" w:element="metricconverter">
        <w:smartTagPr>
          <w:attr w:name="ProductID" w:val="2018 г"/>
        </w:smartTagPr>
        <w:r w:rsidRPr="00D16524">
          <w:rPr>
            <w:sz w:val="22"/>
            <w:szCs w:val="22"/>
          </w:rPr>
          <w:t>201</w:t>
        </w:r>
        <w:r>
          <w:rPr>
            <w:sz w:val="22"/>
            <w:szCs w:val="22"/>
          </w:rPr>
          <w:t>8</w:t>
        </w:r>
        <w:r w:rsidRPr="00D16524">
          <w:rPr>
            <w:sz w:val="22"/>
            <w:szCs w:val="22"/>
          </w:rPr>
          <w:t xml:space="preserve"> г</w:t>
        </w:r>
      </w:smartTag>
      <w:r w:rsidRPr="00D16524">
        <w:rPr>
          <w:sz w:val="22"/>
          <w:szCs w:val="22"/>
        </w:rPr>
        <w:t>.</w:t>
      </w:r>
    </w:p>
    <w:p w:rsidR="006058B5" w:rsidRDefault="006058B5" w:rsidP="00507C99">
      <w:pPr>
        <w:pStyle w:val="Title"/>
        <w:jc w:val="both"/>
        <w:rPr>
          <w:sz w:val="22"/>
          <w:szCs w:val="22"/>
        </w:rPr>
      </w:pPr>
    </w:p>
    <w:p w:rsidR="006058B5" w:rsidRPr="00115F83" w:rsidRDefault="006058B5" w:rsidP="00507C99">
      <w:pPr>
        <w:pStyle w:val="Title"/>
        <w:jc w:val="both"/>
        <w:rPr>
          <w:szCs w:val="24"/>
        </w:rPr>
      </w:pPr>
    </w:p>
    <w:p w:rsidR="006058B5" w:rsidRPr="00115F83" w:rsidRDefault="006058B5" w:rsidP="000D0021">
      <w:pPr>
        <w:jc w:val="both"/>
        <w:rPr>
          <w:sz w:val="24"/>
          <w:szCs w:val="24"/>
        </w:rPr>
      </w:pPr>
      <w:r>
        <w:rPr>
          <w:sz w:val="24"/>
          <w:szCs w:val="24"/>
        </w:rPr>
        <w:t xml:space="preserve">              К</w:t>
      </w:r>
      <w:r w:rsidRPr="001C5C46">
        <w:rPr>
          <w:sz w:val="24"/>
          <w:szCs w:val="24"/>
        </w:rPr>
        <w:t>онкурсный управ</w:t>
      </w:r>
      <w:r>
        <w:rPr>
          <w:sz w:val="24"/>
          <w:szCs w:val="24"/>
        </w:rPr>
        <w:t xml:space="preserve">ляющий </w:t>
      </w:r>
      <w:r w:rsidRPr="00077D98">
        <w:rPr>
          <w:sz w:val="24"/>
          <w:szCs w:val="24"/>
        </w:rPr>
        <w:t>ООО «Автомобильная газовая компания»</w:t>
      </w:r>
      <w:r>
        <w:rPr>
          <w:sz w:val="24"/>
          <w:szCs w:val="24"/>
        </w:rPr>
        <w:t xml:space="preserve"> Михайлова Л.М.</w:t>
      </w:r>
      <w:r w:rsidRPr="00E703E1">
        <w:rPr>
          <w:sz w:val="24"/>
          <w:szCs w:val="24"/>
        </w:rPr>
        <w:t xml:space="preserve">, </w:t>
      </w:r>
      <w:r w:rsidRPr="00115F83">
        <w:rPr>
          <w:sz w:val="24"/>
          <w:szCs w:val="24"/>
        </w:rPr>
        <w:t>действующ</w:t>
      </w:r>
      <w:r>
        <w:rPr>
          <w:sz w:val="24"/>
          <w:szCs w:val="24"/>
        </w:rPr>
        <w:t>ая на основании</w:t>
      </w:r>
      <w:r w:rsidRPr="00115F83">
        <w:rPr>
          <w:sz w:val="24"/>
          <w:szCs w:val="24"/>
        </w:rPr>
        <w:t xml:space="preserve"> </w:t>
      </w:r>
      <w:r>
        <w:rPr>
          <w:sz w:val="24"/>
          <w:szCs w:val="24"/>
        </w:rPr>
        <w:t xml:space="preserve">решения Арбитражного суда Удмуртской Республики по делу </w:t>
      </w:r>
      <w:r w:rsidRPr="00077D98">
        <w:rPr>
          <w:b/>
          <w:bCs/>
          <w:sz w:val="24"/>
          <w:szCs w:val="24"/>
        </w:rPr>
        <w:t>А71-10611/2016</w:t>
      </w:r>
      <w:r>
        <w:rPr>
          <w:b/>
          <w:bCs/>
        </w:rPr>
        <w:t xml:space="preserve"> </w:t>
      </w:r>
      <w:r>
        <w:rPr>
          <w:sz w:val="24"/>
          <w:szCs w:val="24"/>
        </w:rPr>
        <w:t xml:space="preserve"> от 29.05.2017г.</w:t>
      </w:r>
      <w:r w:rsidRPr="001C5C46">
        <w:rPr>
          <w:sz w:val="24"/>
          <w:szCs w:val="24"/>
        </w:rPr>
        <w:t>,</w:t>
      </w:r>
      <w:r>
        <w:rPr>
          <w:sz w:val="24"/>
          <w:szCs w:val="24"/>
        </w:rPr>
        <w:t xml:space="preserve"> именуемая в дальнейшем «Продавец»</w:t>
      </w:r>
      <w:r w:rsidRPr="00115F83">
        <w:rPr>
          <w:sz w:val="24"/>
          <w:szCs w:val="24"/>
        </w:rPr>
        <w:t xml:space="preserve"> с одной стороны,  и</w:t>
      </w:r>
      <w:r w:rsidRPr="00115F83">
        <w:rPr>
          <w:b/>
          <w:sz w:val="24"/>
          <w:szCs w:val="24"/>
        </w:rPr>
        <w:t xml:space="preserve">  </w:t>
      </w:r>
      <w:r w:rsidRPr="00115F83">
        <w:rPr>
          <w:sz w:val="24"/>
          <w:szCs w:val="24"/>
        </w:rPr>
        <w:t>__________________</w:t>
      </w:r>
      <w:r>
        <w:rPr>
          <w:sz w:val="24"/>
          <w:szCs w:val="24"/>
        </w:rPr>
        <w:t>_____________________</w:t>
      </w:r>
      <w:r w:rsidRPr="00115F83">
        <w:rPr>
          <w:sz w:val="24"/>
          <w:szCs w:val="24"/>
        </w:rPr>
        <w:t>, именуемый</w:t>
      </w:r>
      <w:r>
        <w:rPr>
          <w:sz w:val="24"/>
          <w:szCs w:val="24"/>
        </w:rPr>
        <w:t xml:space="preserve"> в дальнейшем – «Покупатель»</w:t>
      </w:r>
      <w:r w:rsidRPr="00115F83">
        <w:rPr>
          <w:sz w:val="24"/>
          <w:szCs w:val="24"/>
        </w:rPr>
        <w:t>, с другой стороны, заключили настоящий договор о нижеследующем:</w:t>
      </w:r>
    </w:p>
    <w:p w:rsidR="006058B5" w:rsidRDefault="006058B5" w:rsidP="00AB56B9">
      <w:pPr>
        <w:pStyle w:val="PlainText"/>
        <w:jc w:val="center"/>
        <w:rPr>
          <w:rFonts w:ascii="Times New Roman" w:hAnsi="Times New Roman"/>
          <w:b/>
          <w:sz w:val="22"/>
        </w:rPr>
      </w:pPr>
    </w:p>
    <w:p w:rsidR="006058B5" w:rsidRPr="0064531C" w:rsidRDefault="006058B5" w:rsidP="00AB56B9">
      <w:pPr>
        <w:pStyle w:val="PlainText"/>
        <w:jc w:val="center"/>
        <w:rPr>
          <w:rFonts w:ascii="Times New Roman" w:hAnsi="Times New Roman"/>
          <w:b/>
          <w:sz w:val="24"/>
          <w:szCs w:val="24"/>
        </w:rPr>
      </w:pPr>
      <w:r w:rsidRPr="0064531C">
        <w:rPr>
          <w:rFonts w:ascii="Times New Roman" w:hAnsi="Times New Roman"/>
          <w:b/>
          <w:sz w:val="24"/>
          <w:szCs w:val="24"/>
        </w:rPr>
        <w:t>1. Предмет и общие условия договора.</w:t>
      </w:r>
    </w:p>
    <w:p w:rsidR="006058B5" w:rsidRPr="0064531C" w:rsidRDefault="006058B5" w:rsidP="00115F83">
      <w:pPr>
        <w:pStyle w:val="PlainText"/>
        <w:jc w:val="both"/>
        <w:rPr>
          <w:rFonts w:ascii="Times New Roman" w:hAnsi="Times New Roman"/>
          <w:sz w:val="24"/>
          <w:szCs w:val="24"/>
        </w:rPr>
      </w:pPr>
      <w:r w:rsidRPr="0064531C">
        <w:rPr>
          <w:rFonts w:ascii="Times New Roman" w:hAnsi="Times New Roman"/>
          <w:sz w:val="24"/>
          <w:szCs w:val="24"/>
        </w:rPr>
        <w:t>1.1. По настоящему договору Продавец продает, а Покупатель, являющийся победителем торгов по продаже имущества</w:t>
      </w:r>
      <w:r>
        <w:rPr>
          <w:rFonts w:ascii="Times New Roman" w:hAnsi="Times New Roman"/>
          <w:sz w:val="24"/>
          <w:szCs w:val="24"/>
        </w:rPr>
        <w:t xml:space="preserve"> ООО «Автомобильная газовая компания»</w:t>
      </w:r>
      <w:r w:rsidRPr="0064531C">
        <w:rPr>
          <w:rFonts w:ascii="Times New Roman" w:hAnsi="Times New Roman"/>
          <w:sz w:val="24"/>
          <w:szCs w:val="24"/>
        </w:rPr>
        <w:t xml:space="preserve"> по лоту №</w:t>
      </w:r>
      <w:r>
        <w:rPr>
          <w:rFonts w:ascii="Times New Roman" w:hAnsi="Times New Roman"/>
          <w:sz w:val="24"/>
          <w:szCs w:val="24"/>
        </w:rPr>
        <w:t xml:space="preserve"> __ </w:t>
      </w:r>
      <w:r w:rsidRPr="0064531C">
        <w:rPr>
          <w:rFonts w:ascii="Times New Roman" w:hAnsi="Times New Roman"/>
          <w:sz w:val="24"/>
          <w:szCs w:val="24"/>
        </w:rPr>
        <w:t>(Протокол № ___ от «___» _______ 201</w:t>
      </w:r>
      <w:r>
        <w:rPr>
          <w:rFonts w:ascii="Times New Roman" w:hAnsi="Times New Roman"/>
          <w:sz w:val="24"/>
          <w:szCs w:val="24"/>
        </w:rPr>
        <w:t>8</w:t>
      </w:r>
      <w:r w:rsidRPr="0064531C">
        <w:rPr>
          <w:rFonts w:ascii="Times New Roman" w:hAnsi="Times New Roman"/>
          <w:sz w:val="24"/>
          <w:szCs w:val="24"/>
        </w:rPr>
        <w:t>г.), покупает в собственность на условиях и в порядке, указанном в Договоре, следующее имущество:</w:t>
      </w:r>
    </w:p>
    <w:p w:rsidR="006058B5" w:rsidRPr="0064531C" w:rsidRDefault="006058B5" w:rsidP="00A36EB4">
      <w:pPr>
        <w:spacing w:before="80"/>
        <w:ind w:firstLine="567"/>
        <w:jc w:val="both"/>
        <w:rPr>
          <w:sz w:val="24"/>
          <w:szCs w:val="24"/>
        </w:rPr>
      </w:pPr>
    </w:p>
    <w:tbl>
      <w:tblPr>
        <w:tblW w:w="9739" w:type="dxa"/>
        <w:jc w:val="center"/>
        <w:tblInd w:w="-22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76"/>
        <w:gridCol w:w="4504"/>
        <w:gridCol w:w="2016"/>
        <w:gridCol w:w="1843"/>
      </w:tblGrid>
      <w:tr w:rsidR="006058B5" w:rsidRPr="0064531C" w:rsidTr="00B37F93">
        <w:trPr>
          <w:cantSplit/>
          <w:trHeight w:val="669"/>
          <w:jc w:val="center"/>
        </w:trPr>
        <w:tc>
          <w:tcPr>
            <w:tcW w:w="1376" w:type="dxa"/>
            <w:vAlign w:val="center"/>
          </w:tcPr>
          <w:p w:rsidR="006058B5" w:rsidRPr="0064531C" w:rsidRDefault="006058B5" w:rsidP="00420F40">
            <w:pPr>
              <w:jc w:val="center"/>
              <w:rPr>
                <w:b/>
                <w:bCs/>
                <w:sz w:val="24"/>
                <w:szCs w:val="24"/>
              </w:rPr>
            </w:pPr>
            <w:r w:rsidRPr="0064531C">
              <w:rPr>
                <w:b/>
                <w:bCs/>
                <w:sz w:val="24"/>
                <w:szCs w:val="24"/>
              </w:rPr>
              <w:t>Л</w:t>
            </w:r>
            <w:r>
              <w:rPr>
                <w:b/>
                <w:bCs/>
                <w:sz w:val="24"/>
                <w:szCs w:val="24"/>
              </w:rPr>
              <w:t>от</w:t>
            </w:r>
          </w:p>
        </w:tc>
        <w:tc>
          <w:tcPr>
            <w:tcW w:w="4504" w:type="dxa"/>
            <w:noWrap/>
            <w:vAlign w:val="center"/>
          </w:tcPr>
          <w:p w:rsidR="006058B5" w:rsidRPr="0064531C" w:rsidRDefault="006058B5" w:rsidP="00420F40">
            <w:pPr>
              <w:jc w:val="center"/>
              <w:rPr>
                <w:b/>
                <w:bCs/>
                <w:sz w:val="24"/>
                <w:szCs w:val="24"/>
              </w:rPr>
            </w:pPr>
            <w:r w:rsidRPr="0064531C">
              <w:rPr>
                <w:b/>
                <w:bCs/>
                <w:sz w:val="24"/>
                <w:szCs w:val="24"/>
              </w:rPr>
              <w:t>Наименование</w:t>
            </w:r>
          </w:p>
          <w:p w:rsidR="006058B5" w:rsidRPr="0064531C" w:rsidRDefault="006058B5" w:rsidP="00420F40">
            <w:pPr>
              <w:jc w:val="center"/>
              <w:rPr>
                <w:b/>
                <w:bCs/>
                <w:sz w:val="24"/>
                <w:szCs w:val="24"/>
              </w:rPr>
            </w:pPr>
            <w:r w:rsidRPr="0064531C">
              <w:rPr>
                <w:b/>
                <w:bCs/>
                <w:sz w:val="24"/>
                <w:szCs w:val="24"/>
              </w:rPr>
              <w:t xml:space="preserve"> </w:t>
            </w:r>
          </w:p>
        </w:tc>
        <w:tc>
          <w:tcPr>
            <w:tcW w:w="2016" w:type="dxa"/>
            <w:vAlign w:val="center"/>
          </w:tcPr>
          <w:p w:rsidR="006058B5" w:rsidRPr="0064531C" w:rsidRDefault="006058B5" w:rsidP="00420F40">
            <w:pPr>
              <w:jc w:val="center"/>
              <w:rPr>
                <w:b/>
                <w:bCs/>
                <w:sz w:val="24"/>
                <w:szCs w:val="24"/>
              </w:rPr>
            </w:pPr>
            <w:r>
              <w:rPr>
                <w:b/>
                <w:bCs/>
                <w:sz w:val="24"/>
                <w:szCs w:val="24"/>
              </w:rPr>
              <w:t>Начальная цена лота (руб.)</w:t>
            </w:r>
          </w:p>
        </w:tc>
        <w:tc>
          <w:tcPr>
            <w:tcW w:w="1843" w:type="dxa"/>
            <w:vAlign w:val="center"/>
          </w:tcPr>
          <w:p w:rsidR="006058B5" w:rsidRPr="0064531C" w:rsidRDefault="006058B5" w:rsidP="00420F40">
            <w:pPr>
              <w:jc w:val="center"/>
              <w:rPr>
                <w:b/>
                <w:bCs/>
                <w:sz w:val="24"/>
                <w:szCs w:val="24"/>
              </w:rPr>
            </w:pPr>
            <w:r>
              <w:rPr>
                <w:b/>
                <w:bCs/>
                <w:sz w:val="24"/>
                <w:szCs w:val="24"/>
              </w:rPr>
              <w:t>Цена лота по итогам торгов (руб.)</w:t>
            </w:r>
          </w:p>
        </w:tc>
      </w:tr>
      <w:tr w:rsidR="006058B5" w:rsidRPr="0064531C" w:rsidTr="00B37F93">
        <w:trPr>
          <w:trHeight w:val="308"/>
          <w:jc w:val="center"/>
        </w:trPr>
        <w:tc>
          <w:tcPr>
            <w:tcW w:w="1376" w:type="dxa"/>
            <w:vAlign w:val="center"/>
          </w:tcPr>
          <w:p w:rsidR="006058B5" w:rsidRPr="0064531C" w:rsidRDefault="006058B5" w:rsidP="00420F40">
            <w:pPr>
              <w:jc w:val="center"/>
              <w:rPr>
                <w:sz w:val="24"/>
                <w:szCs w:val="24"/>
              </w:rPr>
            </w:pPr>
            <w:r>
              <w:rPr>
                <w:sz w:val="24"/>
                <w:szCs w:val="24"/>
              </w:rPr>
              <w:t>1</w:t>
            </w:r>
          </w:p>
        </w:tc>
        <w:tc>
          <w:tcPr>
            <w:tcW w:w="4504" w:type="dxa"/>
            <w:vAlign w:val="center"/>
          </w:tcPr>
          <w:p w:rsidR="006058B5" w:rsidRPr="00F75B4D" w:rsidRDefault="006058B5" w:rsidP="0084527F">
            <w:pPr>
              <w:jc w:val="both"/>
            </w:pPr>
          </w:p>
        </w:tc>
        <w:tc>
          <w:tcPr>
            <w:tcW w:w="2016" w:type="dxa"/>
            <w:vAlign w:val="center"/>
          </w:tcPr>
          <w:p w:rsidR="006058B5" w:rsidRPr="001C5C46" w:rsidRDefault="006058B5" w:rsidP="0084527F"/>
        </w:tc>
        <w:tc>
          <w:tcPr>
            <w:tcW w:w="1843" w:type="dxa"/>
            <w:vAlign w:val="center"/>
          </w:tcPr>
          <w:p w:rsidR="006058B5" w:rsidRPr="00F75B4D" w:rsidRDefault="006058B5" w:rsidP="0084527F">
            <w:pPr>
              <w:rPr>
                <w:sz w:val="24"/>
                <w:szCs w:val="24"/>
              </w:rPr>
            </w:pPr>
          </w:p>
        </w:tc>
      </w:tr>
    </w:tbl>
    <w:p w:rsidR="006058B5" w:rsidRPr="0064531C" w:rsidRDefault="006058B5">
      <w:pPr>
        <w:pStyle w:val="PlainText"/>
        <w:ind w:firstLine="709"/>
        <w:jc w:val="both"/>
        <w:rPr>
          <w:rFonts w:ascii="Times New Roman" w:hAnsi="Times New Roman"/>
          <w:sz w:val="24"/>
          <w:szCs w:val="24"/>
        </w:rPr>
      </w:pPr>
    </w:p>
    <w:p w:rsidR="006058B5" w:rsidRPr="0064531C" w:rsidRDefault="006058B5" w:rsidP="00214C1B">
      <w:pPr>
        <w:pStyle w:val="PlainText"/>
        <w:jc w:val="center"/>
        <w:rPr>
          <w:rFonts w:ascii="Times New Roman" w:hAnsi="Times New Roman"/>
          <w:b/>
          <w:sz w:val="24"/>
          <w:szCs w:val="24"/>
        </w:rPr>
      </w:pPr>
      <w:r w:rsidRPr="0064531C">
        <w:rPr>
          <w:rFonts w:ascii="Times New Roman" w:hAnsi="Times New Roman"/>
          <w:b/>
          <w:sz w:val="24"/>
          <w:szCs w:val="24"/>
        </w:rPr>
        <w:t>2. Передача имущества. Переход права собственности на имущество.</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2.1. Передача Продавцом имущества Покупателю осуществляется по передаточному акту.</w:t>
      </w:r>
    </w:p>
    <w:p w:rsidR="006058B5" w:rsidRPr="0064531C" w:rsidRDefault="006058B5">
      <w:pPr>
        <w:pStyle w:val="PlainText"/>
        <w:ind w:firstLine="709"/>
        <w:jc w:val="both"/>
        <w:rPr>
          <w:rFonts w:ascii="Times New Roman" w:hAnsi="Times New Roman"/>
          <w:sz w:val="24"/>
          <w:szCs w:val="24"/>
        </w:rPr>
      </w:pPr>
      <w:r w:rsidRPr="0064531C">
        <w:rPr>
          <w:rFonts w:ascii="Times New Roman" w:hAnsi="Times New Roman"/>
          <w:sz w:val="24"/>
          <w:szCs w:val="24"/>
        </w:rPr>
        <w:t xml:space="preserve">Передаточный акт должен быть подписан сторонами не позднее </w:t>
      </w:r>
      <w:r>
        <w:rPr>
          <w:rFonts w:ascii="Times New Roman" w:hAnsi="Times New Roman"/>
          <w:sz w:val="24"/>
          <w:szCs w:val="24"/>
        </w:rPr>
        <w:t>10</w:t>
      </w:r>
      <w:r w:rsidRPr="0064531C">
        <w:rPr>
          <w:rFonts w:ascii="Times New Roman" w:hAnsi="Times New Roman"/>
          <w:sz w:val="24"/>
          <w:szCs w:val="24"/>
        </w:rPr>
        <w:t xml:space="preserve"> (</w:t>
      </w:r>
      <w:r>
        <w:rPr>
          <w:rFonts w:ascii="Times New Roman" w:hAnsi="Times New Roman"/>
          <w:sz w:val="24"/>
          <w:szCs w:val="24"/>
        </w:rPr>
        <w:t>Десяти</w:t>
      </w:r>
      <w:r w:rsidRPr="0064531C">
        <w:rPr>
          <w:rFonts w:ascii="Times New Roman" w:hAnsi="Times New Roman"/>
          <w:sz w:val="24"/>
          <w:szCs w:val="24"/>
        </w:rPr>
        <w:t>) рабочих дней с момента уплаты Покупателем цены, указанной в п. 3.3. настоящего Договора.</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6058B5" w:rsidRPr="0064531C" w:rsidRDefault="006058B5">
      <w:pPr>
        <w:pStyle w:val="PlainText"/>
        <w:ind w:firstLine="709"/>
        <w:jc w:val="both"/>
        <w:rPr>
          <w:rFonts w:ascii="Times New Roman" w:hAnsi="Times New Roman"/>
          <w:sz w:val="24"/>
          <w:szCs w:val="24"/>
        </w:rPr>
      </w:pPr>
      <w:r w:rsidRPr="0064531C">
        <w:rPr>
          <w:rFonts w:ascii="Times New Roman" w:hAnsi="Times New Roman"/>
          <w:sz w:val="24"/>
          <w:szCs w:val="24"/>
        </w:rPr>
        <w:t>С момента подписания акта на Покупателя переходит риск случайной гибели или случайного повреждения имущества, переданного Покупателю.</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 xml:space="preserve">2.3. Право собственности на продаваемое имущество переходит к Покупателю с момента подписания Акта приемки-передачи имущества. </w:t>
      </w:r>
    </w:p>
    <w:p w:rsidR="006058B5" w:rsidRPr="0064531C" w:rsidRDefault="006058B5" w:rsidP="0064531C">
      <w:pPr>
        <w:pStyle w:val="BodyTextIndent"/>
        <w:ind w:firstLine="0"/>
        <w:rPr>
          <w:sz w:val="24"/>
          <w:szCs w:val="24"/>
        </w:rPr>
      </w:pPr>
      <w:r w:rsidRPr="0064531C">
        <w:rPr>
          <w:sz w:val="24"/>
          <w:szCs w:val="24"/>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6058B5" w:rsidRPr="0064531C" w:rsidRDefault="006058B5">
      <w:pPr>
        <w:pStyle w:val="PlainText"/>
        <w:ind w:firstLine="709"/>
        <w:rPr>
          <w:rFonts w:ascii="Times New Roman" w:hAnsi="Times New Roman"/>
          <w:sz w:val="24"/>
          <w:szCs w:val="24"/>
        </w:rPr>
      </w:pPr>
    </w:p>
    <w:p w:rsidR="006058B5" w:rsidRPr="0064531C" w:rsidRDefault="006058B5" w:rsidP="00214C1B">
      <w:pPr>
        <w:pStyle w:val="PlainText"/>
        <w:jc w:val="center"/>
        <w:rPr>
          <w:rFonts w:ascii="Times New Roman" w:hAnsi="Times New Roman"/>
          <w:b/>
          <w:sz w:val="24"/>
          <w:szCs w:val="24"/>
        </w:rPr>
      </w:pPr>
      <w:r w:rsidRPr="0064531C">
        <w:rPr>
          <w:rFonts w:ascii="Times New Roman" w:hAnsi="Times New Roman"/>
          <w:b/>
          <w:sz w:val="24"/>
          <w:szCs w:val="24"/>
        </w:rPr>
        <w:t>3. Цена договора. Порядок расчетов.</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 xml:space="preserve">3.1. Общая стоимость имущества, указанного в п. 1.1. настоящего Договора, установлена на основании Протокола № ___ по лоту </w:t>
      </w:r>
      <w:r>
        <w:rPr>
          <w:rFonts w:ascii="Times New Roman" w:hAnsi="Times New Roman"/>
          <w:sz w:val="24"/>
          <w:szCs w:val="24"/>
        </w:rPr>
        <w:t>№ ___</w:t>
      </w:r>
      <w:r w:rsidRPr="0064531C">
        <w:rPr>
          <w:rFonts w:ascii="Times New Roman" w:hAnsi="Times New Roman"/>
          <w:sz w:val="24"/>
          <w:szCs w:val="24"/>
        </w:rPr>
        <w:t xml:space="preserve">от </w:t>
      </w:r>
      <w:r>
        <w:rPr>
          <w:rFonts w:ascii="Times New Roman" w:hAnsi="Times New Roman"/>
          <w:sz w:val="24"/>
          <w:szCs w:val="24"/>
        </w:rPr>
        <w:t>«___» ________</w:t>
      </w:r>
      <w:r w:rsidRPr="0064531C">
        <w:rPr>
          <w:rFonts w:ascii="Times New Roman" w:hAnsi="Times New Roman"/>
          <w:sz w:val="24"/>
          <w:szCs w:val="24"/>
        </w:rPr>
        <w:t xml:space="preserve"> </w:t>
      </w:r>
      <w:smartTag w:uri="urn:schemas-microsoft-com:office:smarttags" w:element="metricconverter">
        <w:smartTagPr>
          <w:attr w:name="ProductID" w:val="2018 г"/>
        </w:smartTagPr>
        <w:r w:rsidRPr="0064531C">
          <w:rPr>
            <w:rFonts w:ascii="Times New Roman" w:hAnsi="Times New Roman"/>
            <w:sz w:val="24"/>
            <w:szCs w:val="24"/>
          </w:rPr>
          <w:t>201</w:t>
        </w:r>
        <w:r>
          <w:rPr>
            <w:rFonts w:ascii="Times New Roman" w:hAnsi="Times New Roman"/>
            <w:sz w:val="24"/>
            <w:szCs w:val="24"/>
          </w:rPr>
          <w:t>8</w:t>
        </w:r>
        <w:r w:rsidRPr="0064531C">
          <w:rPr>
            <w:rFonts w:ascii="Times New Roman" w:hAnsi="Times New Roman"/>
            <w:sz w:val="24"/>
            <w:szCs w:val="24"/>
          </w:rPr>
          <w:t xml:space="preserve"> г</w:t>
        </w:r>
      </w:smartTag>
      <w:r w:rsidRPr="0064531C">
        <w:rPr>
          <w:rFonts w:ascii="Times New Roman" w:hAnsi="Times New Roman"/>
          <w:sz w:val="24"/>
          <w:szCs w:val="24"/>
        </w:rPr>
        <w:t xml:space="preserve">. и составляет: </w:t>
      </w:r>
      <w:r w:rsidRPr="0064531C">
        <w:rPr>
          <w:rFonts w:ascii="Times New Roman" w:hAnsi="Times New Roman"/>
          <w:b/>
          <w:sz w:val="24"/>
          <w:szCs w:val="24"/>
        </w:rPr>
        <w:t>_____________________________________________________</w:t>
      </w:r>
      <w:r>
        <w:rPr>
          <w:rFonts w:ascii="Times New Roman" w:hAnsi="Times New Roman"/>
          <w:b/>
          <w:sz w:val="24"/>
          <w:szCs w:val="24"/>
        </w:rPr>
        <w:t>______</w:t>
      </w:r>
      <w:r w:rsidRPr="0064531C">
        <w:rPr>
          <w:rFonts w:ascii="Times New Roman" w:hAnsi="Times New Roman"/>
          <w:b/>
          <w:sz w:val="24"/>
          <w:szCs w:val="24"/>
        </w:rPr>
        <w:t xml:space="preserve">_________ </w:t>
      </w:r>
      <w:r w:rsidRPr="0064531C">
        <w:rPr>
          <w:rFonts w:ascii="Times New Roman" w:hAnsi="Times New Roman"/>
          <w:sz w:val="24"/>
          <w:szCs w:val="24"/>
        </w:rPr>
        <w:t>рублей</w:t>
      </w:r>
      <w:r w:rsidRPr="0064531C">
        <w:rPr>
          <w:rFonts w:ascii="Times New Roman" w:hAnsi="Times New Roman"/>
          <w:b/>
          <w:sz w:val="24"/>
          <w:szCs w:val="24"/>
        </w:rPr>
        <w:t>.</w:t>
      </w:r>
      <w:r w:rsidRPr="0064531C">
        <w:rPr>
          <w:rFonts w:ascii="Times New Roman" w:hAnsi="Times New Roman"/>
          <w:sz w:val="24"/>
          <w:szCs w:val="24"/>
        </w:rPr>
        <w:t xml:space="preserve"> </w:t>
      </w:r>
    </w:p>
    <w:p w:rsidR="006058B5" w:rsidRPr="0064531C" w:rsidRDefault="006058B5" w:rsidP="0064531C">
      <w:pPr>
        <w:pStyle w:val="ListParagraph"/>
        <w:spacing w:before="280"/>
        <w:ind w:left="0"/>
        <w:jc w:val="both"/>
        <w:rPr>
          <w:color w:val="000000"/>
        </w:rPr>
      </w:pPr>
      <w:r>
        <w:rPr>
          <w:color w:val="000000"/>
        </w:rPr>
        <w:t>3.2. Задаток в размере 1</w:t>
      </w:r>
      <w:r w:rsidRPr="0084527F">
        <w:rPr>
          <w:color w:val="000000"/>
        </w:rPr>
        <w:t>0</w:t>
      </w:r>
      <w:r>
        <w:rPr>
          <w:color w:val="000000"/>
        </w:rPr>
        <w:t xml:space="preserve"> %</w:t>
      </w:r>
      <w:r>
        <w:rPr>
          <w:sz w:val="20"/>
          <w:szCs w:val="20"/>
        </w:rPr>
        <w:t xml:space="preserve"> </w:t>
      </w:r>
      <w:r w:rsidRPr="0097384C">
        <w:t>о</w:t>
      </w:r>
      <w:r>
        <w:t>т</w:t>
      </w:r>
      <w:r w:rsidRPr="0097384C">
        <w:t xml:space="preserve"> начальной цены лота</w:t>
      </w:r>
      <w:r>
        <w:rPr>
          <w:color w:val="000000"/>
        </w:rPr>
        <w:t>, внесенный Покупателем на счет организатора торгов</w:t>
      </w:r>
      <w:r w:rsidRPr="0064531C">
        <w:rPr>
          <w:color w:val="000000"/>
        </w:rPr>
        <w:t xml:space="preserve"> зачитывается в счет оплаты имущества, приобретенного Покупателем у Продавца на условиях настоящего Договора.</w:t>
      </w:r>
    </w:p>
    <w:p w:rsidR="006058B5" w:rsidRPr="0064531C" w:rsidRDefault="006058B5" w:rsidP="0064531C">
      <w:pPr>
        <w:jc w:val="both"/>
        <w:rPr>
          <w:sz w:val="24"/>
          <w:szCs w:val="24"/>
        </w:rPr>
      </w:pPr>
      <w:r w:rsidRPr="0064531C">
        <w:rPr>
          <w:color w:val="000000"/>
          <w:sz w:val="24"/>
          <w:szCs w:val="24"/>
        </w:rPr>
        <w:t xml:space="preserve">3.3. Оставшуюся стоимость имущества, указанного в п. 1.1. Договора, в размере </w:t>
      </w:r>
      <w:r w:rsidRPr="0064531C">
        <w:rPr>
          <w:b/>
          <w:sz w:val="24"/>
          <w:szCs w:val="24"/>
        </w:rPr>
        <w:t>_______________________________________________________</w:t>
      </w:r>
      <w:r>
        <w:rPr>
          <w:b/>
          <w:sz w:val="24"/>
          <w:szCs w:val="24"/>
        </w:rPr>
        <w:t>________</w:t>
      </w:r>
      <w:r w:rsidRPr="0064531C">
        <w:rPr>
          <w:sz w:val="24"/>
          <w:szCs w:val="24"/>
        </w:rPr>
        <w:t>рублей</w:t>
      </w:r>
      <w:r w:rsidRPr="0064531C">
        <w:rPr>
          <w:color w:val="000000"/>
          <w:sz w:val="24"/>
          <w:szCs w:val="24"/>
        </w:rPr>
        <w:t xml:space="preserve">, Покупатель обязан уплатить Продавцу </w:t>
      </w:r>
      <w:r w:rsidRPr="0064531C">
        <w:rPr>
          <w:sz w:val="24"/>
          <w:szCs w:val="24"/>
        </w:rPr>
        <w:t xml:space="preserve">в течение </w:t>
      </w:r>
      <w:r>
        <w:rPr>
          <w:sz w:val="24"/>
          <w:szCs w:val="24"/>
        </w:rPr>
        <w:t>30</w:t>
      </w:r>
      <w:r w:rsidRPr="0064531C">
        <w:rPr>
          <w:b/>
          <w:color w:val="000000"/>
          <w:sz w:val="24"/>
          <w:szCs w:val="24"/>
        </w:rPr>
        <w:t xml:space="preserve"> (</w:t>
      </w:r>
      <w:r>
        <w:rPr>
          <w:b/>
          <w:color w:val="000000"/>
          <w:sz w:val="24"/>
          <w:szCs w:val="24"/>
        </w:rPr>
        <w:t xml:space="preserve">тридцати) </w:t>
      </w:r>
      <w:r w:rsidRPr="0064531C">
        <w:rPr>
          <w:b/>
          <w:color w:val="000000"/>
          <w:sz w:val="24"/>
          <w:szCs w:val="24"/>
        </w:rPr>
        <w:t xml:space="preserve"> дней</w:t>
      </w:r>
      <w:r w:rsidRPr="0064531C">
        <w:rPr>
          <w:color w:val="000000"/>
          <w:sz w:val="24"/>
          <w:szCs w:val="24"/>
        </w:rPr>
        <w:t xml:space="preserve"> с даты заключения </w:t>
      </w:r>
      <w:r w:rsidRPr="0064531C">
        <w:rPr>
          <w:sz w:val="24"/>
          <w:szCs w:val="24"/>
        </w:rPr>
        <w:t>настоящего Договора.</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3.4. Оплата производится путем перечисления денежных средств на расчетный счет Продавца, указанный в настоящем договоре..</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6058B5" w:rsidRPr="0064531C" w:rsidRDefault="006058B5">
      <w:pPr>
        <w:pStyle w:val="Preformat"/>
        <w:ind w:firstLine="709"/>
        <w:jc w:val="both"/>
        <w:rPr>
          <w:rFonts w:ascii="Times New Roman" w:hAnsi="Times New Roman"/>
          <w:color w:val="000000"/>
          <w:sz w:val="24"/>
          <w:szCs w:val="24"/>
        </w:rPr>
      </w:pPr>
    </w:p>
    <w:p w:rsidR="006058B5" w:rsidRPr="0064531C" w:rsidRDefault="006058B5" w:rsidP="006E759A">
      <w:pPr>
        <w:pStyle w:val="PlainText"/>
        <w:jc w:val="center"/>
        <w:rPr>
          <w:rFonts w:ascii="Times New Roman" w:hAnsi="Times New Roman"/>
          <w:b/>
          <w:sz w:val="24"/>
          <w:szCs w:val="24"/>
        </w:rPr>
      </w:pPr>
      <w:r w:rsidRPr="0064531C">
        <w:rPr>
          <w:rFonts w:ascii="Times New Roman" w:hAnsi="Times New Roman"/>
          <w:b/>
          <w:sz w:val="24"/>
          <w:szCs w:val="24"/>
        </w:rPr>
        <w:t>4. Права и обязанности сторон.</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4.1. Продавец обязуется:</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4.1.2. Передать Покупателю всю имеющуюся документацию на имущество, указанное в п. 1.1. настоящего Договора.</w:t>
      </w:r>
    </w:p>
    <w:p w:rsidR="006058B5" w:rsidRPr="0064531C" w:rsidRDefault="006058B5">
      <w:pPr>
        <w:pStyle w:val="Preformat"/>
        <w:ind w:firstLine="709"/>
        <w:jc w:val="both"/>
        <w:rPr>
          <w:rFonts w:ascii="Times New Roman" w:hAnsi="Times New Roman"/>
          <w:color w:val="000000"/>
          <w:sz w:val="24"/>
          <w:szCs w:val="24"/>
        </w:rPr>
      </w:pP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4.2. Покупатель обязуется:</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4.2.1. Оплатить стоимость имущества, являющегося предметом настоящего договора, в  порядке, сроки и размере, указанном в пп. 3.3., 3.4. Договора.</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4.2.2. Принять имущество, указанное в п. 1.1. Договора, по акту приемки-передачи после подписания настоящего Договора.</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rsidR="006058B5" w:rsidRPr="0064531C" w:rsidRDefault="006058B5"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4.2.4. С момента приобретения права владения и пользования на имущество осуществлять за свой счет его охрану.</w:t>
      </w:r>
    </w:p>
    <w:p w:rsidR="006058B5" w:rsidRPr="0064531C" w:rsidRDefault="006058B5">
      <w:pPr>
        <w:pStyle w:val="Preformat"/>
        <w:ind w:firstLine="709"/>
        <w:jc w:val="both"/>
        <w:rPr>
          <w:rFonts w:ascii="Times New Roman" w:hAnsi="Times New Roman"/>
          <w:color w:val="000000"/>
          <w:sz w:val="24"/>
          <w:szCs w:val="24"/>
        </w:rPr>
      </w:pPr>
    </w:p>
    <w:p w:rsidR="006058B5" w:rsidRPr="0064531C" w:rsidRDefault="006058B5" w:rsidP="006E759A">
      <w:pPr>
        <w:pStyle w:val="PlainText"/>
        <w:jc w:val="center"/>
        <w:rPr>
          <w:rFonts w:ascii="Times New Roman" w:hAnsi="Times New Roman"/>
          <w:b/>
          <w:sz w:val="24"/>
          <w:szCs w:val="24"/>
        </w:rPr>
      </w:pPr>
      <w:r w:rsidRPr="0064531C">
        <w:rPr>
          <w:rFonts w:ascii="Times New Roman" w:hAnsi="Times New Roman"/>
          <w:b/>
          <w:sz w:val="24"/>
          <w:szCs w:val="24"/>
        </w:rPr>
        <w:t>5. Ответственность сторон.</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6058B5" w:rsidRPr="0064531C" w:rsidRDefault="006058B5">
      <w:pPr>
        <w:pStyle w:val="PlainText"/>
        <w:ind w:firstLine="709"/>
        <w:rPr>
          <w:rFonts w:ascii="Times New Roman" w:hAnsi="Times New Roman"/>
          <w:sz w:val="24"/>
          <w:szCs w:val="24"/>
        </w:rPr>
      </w:pPr>
    </w:p>
    <w:p w:rsidR="006058B5" w:rsidRPr="0064531C" w:rsidRDefault="006058B5" w:rsidP="001A272E">
      <w:pPr>
        <w:pStyle w:val="PlainText"/>
        <w:jc w:val="center"/>
        <w:rPr>
          <w:rFonts w:ascii="Times New Roman" w:hAnsi="Times New Roman"/>
          <w:b/>
          <w:sz w:val="24"/>
          <w:szCs w:val="24"/>
        </w:rPr>
      </w:pPr>
      <w:r w:rsidRPr="0064531C">
        <w:rPr>
          <w:rFonts w:ascii="Times New Roman" w:hAnsi="Times New Roman"/>
          <w:b/>
          <w:sz w:val="24"/>
          <w:szCs w:val="24"/>
        </w:rPr>
        <w:t>6. Порядок разрешения споров.</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6.2. При не достижении взаимоприемлемого решения спор подлежит рассмотрению в Арбитражном суде Республики Башкортостан.</w:t>
      </w:r>
    </w:p>
    <w:p w:rsidR="006058B5" w:rsidRPr="0064531C" w:rsidRDefault="006058B5">
      <w:pPr>
        <w:pStyle w:val="PlainText"/>
        <w:jc w:val="center"/>
        <w:rPr>
          <w:rFonts w:ascii="Times New Roman" w:hAnsi="Times New Roman"/>
          <w:b/>
          <w:sz w:val="24"/>
          <w:szCs w:val="24"/>
        </w:rPr>
      </w:pPr>
    </w:p>
    <w:p w:rsidR="006058B5" w:rsidRPr="0064531C" w:rsidRDefault="006058B5">
      <w:pPr>
        <w:pStyle w:val="PlainText"/>
        <w:jc w:val="center"/>
        <w:rPr>
          <w:rFonts w:ascii="Times New Roman" w:hAnsi="Times New Roman"/>
          <w:b/>
          <w:sz w:val="24"/>
          <w:szCs w:val="24"/>
        </w:rPr>
      </w:pPr>
      <w:r w:rsidRPr="0064531C">
        <w:rPr>
          <w:rFonts w:ascii="Times New Roman" w:hAnsi="Times New Roman"/>
          <w:b/>
          <w:sz w:val="24"/>
          <w:szCs w:val="24"/>
        </w:rPr>
        <w:t>7. Заключительные положения.</w:t>
      </w:r>
    </w:p>
    <w:p w:rsidR="006058B5" w:rsidRPr="0064531C" w:rsidRDefault="006058B5" w:rsidP="0064531C">
      <w:pPr>
        <w:pStyle w:val="BodyText"/>
        <w:rPr>
          <w:szCs w:val="24"/>
        </w:rPr>
      </w:pPr>
      <w:r w:rsidRPr="0064531C">
        <w:rPr>
          <w:szCs w:val="24"/>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6058B5" w:rsidRPr="0064531C" w:rsidRDefault="006058B5" w:rsidP="0064531C">
      <w:pPr>
        <w:pStyle w:val="PlainText"/>
        <w:jc w:val="both"/>
        <w:rPr>
          <w:rFonts w:ascii="Times New Roman" w:hAnsi="Times New Roman"/>
          <w:sz w:val="24"/>
          <w:szCs w:val="24"/>
        </w:rPr>
      </w:pPr>
      <w:r w:rsidRPr="0064531C">
        <w:rPr>
          <w:rFonts w:ascii="Times New Roman" w:hAnsi="Times New Roman"/>
          <w:sz w:val="24"/>
          <w:szCs w:val="24"/>
        </w:rPr>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6058B5" w:rsidRPr="0064531C" w:rsidRDefault="006058B5">
      <w:pPr>
        <w:pStyle w:val="PlainText"/>
        <w:ind w:firstLine="709"/>
        <w:jc w:val="both"/>
        <w:rPr>
          <w:rFonts w:ascii="Times New Roman" w:hAnsi="Times New Roman"/>
          <w:sz w:val="24"/>
          <w:szCs w:val="24"/>
        </w:rPr>
      </w:pPr>
      <w:r w:rsidRPr="0064531C">
        <w:rPr>
          <w:rFonts w:ascii="Times New Roman" w:hAnsi="Times New Roman"/>
          <w:sz w:val="24"/>
          <w:szCs w:val="24"/>
        </w:rPr>
        <w:t xml:space="preserve">  </w:t>
      </w:r>
    </w:p>
    <w:tbl>
      <w:tblPr>
        <w:tblW w:w="0" w:type="auto"/>
        <w:tblInd w:w="720" w:type="dxa"/>
        <w:tblLook w:val="00A0"/>
      </w:tblPr>
      <w:tblGrid>
        <w:gridCol w:w="4148"/>
        <w:gridCol w:w="4462"/>
      </w:tblGrid>
      <w:tr w:rsidR="006058B5" w:rsidTr="00420F40">
        <w:trPr>
          <w:trHeight w:val="3242"/>
        </w:trPr>
        <w:tc>
          <w:tcPr>
            <w:tcW w:w="4148" w:type="dxa"/>
          </w:tcPr>
          <w:p w:rsidR="006058B5" w:rsidRPr="00B37F93" w:rsidRDefault="006058B5" w:rsidP="00B37F93">
            <w:pPr>
              <w:rPr>
                <w:b/>
              </w:rPr>
            </w:pPr>
            <w:r w:rsidRPr="00B37F93">
              <w:rPr>
                <w:b/>
              </w:rPr>
              <w:t>«Продавец»</w:t>
            </w:r>
          </w:p>
          <w:p w:rsidR="006058B5" w:rsidRDefault="006058B5" w:rsidP="00B37F93"/>
          <w:p w:rsidR="006058B5" w:rsidRPr="00077D98" w:rsidRDefault="006058B5" w:rsidP="00D07E23">
            <w:pPr>
              <w:jc w:val="both"/>
              <w:rPr>
                <w:b/>
                <w:sz w:val="24"/>
                <w:szCs w:val="24"/>
              </w:rPr>
            </w:pPr>
            <w:r w:rsidRPr="00077D98">
              <w:rPr>
                <w:b/>
                <w:sz w:val="24"/>
                <w:szCs w:val="24"/>
              </w:rPr>
              <w:t xml:space="preserve">ООО «Автомобильная газовая компания» </w:t>
            </w:r>
          </w:p>
          <w:p w:rsidR="006058B5" w:rsidRPr="00077D98" w:rsidRDefault="006058B5" w:rsidP="00D07E23">
            <w:pPr>
              <w:jc w:val="both"/>
            </w:pPr>
            <w:r w:rsidRPr="00077D98">
              <w:t>(ИНН 1837001153, ОГРН 1061837014139, юр. адрес: Удмуртская Республика, г. Глазов, ул. Сулимова, д. 56, кв. 17</w:t>
            </w:r>
          </w:p>
          <w:p w:rsidR="006058B5" w:rsidRDefault="006058B5" w:rsidP="00D07E23">
            <w:pPr>
              <w:jc w:val="both"/>
              <w:rPr>
                <w:b/>
              </w:rPr>
            </w:pPr>
          </w:p>
          <w:p w:rsidR="006058B5" w:rsidRDefault="006058B5" w:rsidP="00D07E23">
            <w:pPr>
              <w:jc w:val="both"/>
              <w:rPr>
                <w:b/>
              </w:rPr>
            </w:pPr>
          </w:p>
          <w:p w:rsidR="006058B5" w:rsidRPr="00B37F93" w:rsidRDefault="006058B5" w:rsidP="00D07E23">
            <w:r>
              <w:t>_____________/Михайлова Л.М.</w:t>
            </w:r>
            <w:r w:rsidRPr="00B37F93">
              <w:t>/</w:t>
            </w:r>
          </w:p>
        </w:tc>
        <w:tc>
          <w:tcPr>
            <w:tcW w:w="4462" w:type="dxa"/>
          </w:tcPr>
          <w:p w:rsidR="006058B5" w:rsidRPr="008C519D" w:rsidRDefault="006058B5" w:rsidP="00420F40">
            <w:pPr>
              <w:spacing w:after="280"/>
              <w:jc w:val="both"/>
              <w:rPr>
                <w:b/>
              </w:rPr>
            </w:pPr>
            <w:r w:rsidRPr="008C519D">
              <w:rPr>
                <w:b/>
              </w:rPr>
              <w:t>«П</w:t>
            </w:r>
            <w:r>
              <w:rPr>
                <w:b/>
              </w:rPr>
              <w:t>окупатель</w:t>
            </w:r>
            <w:r w:rsidRPr="008C519D">
              <w:rPr>
                <w:b/>
              </w:rPr>
              <w:t>»</w:t>
            </w:r>
          </w:p>
          <w:p w:rsidR="006058B5" w:rsidRDefault="006058B5" w:rsidP="00420F40">
            <w:pPr>
              <w:spacing w:after="280"/>
              <w:jc w:val="both"/>
            </w:pPr>
            <w:r>
              <w:t>_______________________________</w:t>
            </w:r>
          </w:p>
          <w:p w:rsidR="006058B5" w:rsidRDefault="006058B5" w:rsidP="00420F40">
            <w:pPr>
              <w:spacing w:after="280"/>
              <w:jc w:val="both"/>
            </w:pPr>
            <w:r>
              <w:t>_______________________________</w:t>
            </w:r>
          </w:p>
          <w:p w:rsidR="006058B5" w:rsidRDefault="006058B5" w:rsidP="00420F40">
            <w:pPr>
              <w:spacing w:after="280"/>
              <w:jc w:val="both"/>
            </w:pPr>
            <w:r>
              <w:t>_______________________________</w:t>
            </w:r>
          </w:p>
          <w:p w:rsidR="006058B5" w:rsidRDefault="006058B5" w:rsidP="00420F40">
            <w:pPr>
              <w:spacing w:after="280"/>
              <w:jc w:val="both"/>
            </w:pPr>
            <w:r>
              <w:t>_______________________________</w:t>
            </w:r>
          </w:p>
          <w:p w:rsidR="006058B5" w:rsidRDefault="006058B5" w:rsidP="00420F40">
            <w:pPr>
              <w:spacing w:after="280"/>
              <w:jc w:val="both"/>
            </w:pPr>
          </w:p>
          <w:p w:rsidR="006058B5" w:rsidRDefault="006058B5" w:rsidP="00420F40">
            <w:pPr>
              <w:spacing w:after="280"/>
              <w:jc w:val="both"/>
            </w:pPr>
            <w:r>
              <w:t>__________________/______________/</w:t>
            </w:r>
          </w:p>
        </w:tc>
      </w:tr>
    </w:tbl>
    <w:p w:rsidR="006058B5" w:rsidRPr="0064531C" w:rsidRDefault="006058B5" w:rsidP="00525CEF">
      <w:pPr>
        <w:pStyle w:val="PlainText"/>
        <w:rPr>
          <w:rFonts w:ascii="Times New Roman" w:hAnsi="Times New Roman"/>
          <w:b/>
          <w:sz w:val="24"/>
          <w:szCs w:val="24"/>
        </w:rPr>
      </w:pPr>
    </w:p>
    <w:sectPr w:rsidR="006058B5" w:rsidRPr="0064531C" w:rsidSect="00397C2B">
      <w:pgSz w:w="11906" w:h="16838"/>
      <w:pgMar w:top="709"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E18"/>
    <w:multiLevelType w:val="hybridMultilevel"/>
    <w:tmpl w:val="C83063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692842"/>
    <w:multiLevelType w:val="singleLevel"/>
    <w:tmpl w:val="5B10C70C"/>
    <w:lvl w:ilvl="0">
      <w:start w:val="1"/>
      <w:numFmt w:val="decimal"/>
      <w:lvlText w:val="%1."/>
      <w:lvlJc w:val="left"/>
      <w:pPr>
        <w:tabs>
          <w:tab w:val="num" w:pos="1069"/>
        </w:tabs>
        <w:ind w:left="1069" w:hanging="360"/>
      </w:pPr>
      <w:rPr>
        <w:rFonts w:cs="Times New Roman" w:hint="default"/>
      </w:rPr>
    </w:lvl>
  </w:abstractNum>
  <w:abstractNum w:abstractNumId="2">
    <w:nsid w:val="30FC62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33541E5"/>
    <w:multiLevelType w:val="singleLevel"/>
    <w:tmpl w:val="4A62F0AE"/>
    <w:lvl w:ilvl="0">
      <w:start w:val="1"/>
      <w:numFmt w:val="decimal"/>
      <w:lvlText w:val="%1)"/>
      <w:lvlJc w:val="left"/>
      <w:pPr>
        <w:tabs>
          <w:tab w:val="num" w:pos="1069"/>
        </w:tabs>
        <w:ind w:left="1069" w:hanging="360"/>
      </w:pPr>
      <w:rPr>
        <w:rFonts w:cs="Times New Roman" w:hint="default"/>
        <w:b/>
      </w:rPr>
    </w:lvl>
  </w:abstractNum>
  <w:abstractNum w:abstractNumId="4">
    <w:nsid w:val="3A9F2D4F"/>
    <w:multiLevelType w:val="multilevel"/>
    <w:tmpl w:val="CA4A0DE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nsid w:val="407B7878"/>
    <w:multiLevelType w:val="multilevel"/>
    <w:tmpl w:val="A78C3C9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8D719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66BB73FF"/>
    <w:multiLevelType w:val="multilevel"/>
    <w:tmpl w:val="8F0A19A0"/>
    <w:lvl w:ilvl="0">
      <w:start w:val="1"/>
      <w:numFmt w:val="decimal"/>
      <w:lvlText w:val="%1."/>
      <w:lvlJc w:val="left"/>
      <w:pPr>
        <w:tabs>
          <w:tab w:val="num" w:pos="368"/>
        </w:tabs>
        <w:ind w:left="368" w:hanging="368"/>
      </w:pPr>
      <w:rPr>
        <w:rFonts w:cs="Times New Roman" w:hint="default"/>
      </w:rPr>
    </w:lvl>
    <w:lvl w:ilvl="1">
      <w:start w:val="2"/>
      <w:numFmt w:val="decimal"/>
      <w:lvlText w:val="%1.%2."/>
      <w:lvlJc w:val="left"/>
      <w:pPr>
        <w:tabs>
          <w:tab w:val="num" w:pos="368"/>
        </w:tabs>
        <w:ind w:left="368" w:hanging="3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6ADC4A56"/>
    <w:multiLevelType w:val="multilevel"/>
    <w:tmpl w:val="8E3654A6"/>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6F0C5C3B"/>
    <w:multiLevelType w:val="multilevel"/>
    <w:tmpl w:val="8E3654A6"/>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4"/>
  </w:num>
  <w:num w:numId="2">
    <w:abstractNumId w:val="7"/>
  </w:num>
  <w:num w:numId="3">
    <w:abstractNumId w:val="6"/>
  </w:num>
  <w:num w:numId="4">
    <w:abstractNumId w:val="9"/>
  </w:num>
  <w:num w:numId="5">
    <w:abstractNumId w:val="2"/>
  </w:num>
  <w:num w:numId="6">
    <w:abstractNumId w:val="1"/>
  </w:num>
  <w:num w:numId="7">
    <w:abstractNumId w:val="8"/>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42C"/>
    <w:rsid w:val="0001280F"/>
    <w:rsid w:val="000218BC"/>
    <w:rsid w:val="00026441"/>
    <w:rsid w:val="000274A9"/>
    <w:rsid w:val="00036E42"/>
    <w:rsid w:val="00041096"/>
    <w:rsid w:val="00052C29"/>
    <w:rsid w:val="00054D87"/>
    <w:rsid w:val="00056EE8"/>
    <w:rsid w:val="00076E39"/>
    <w:rsid w:val="00077D98"/>
    <w:rsid w:val="000878CC"/>
    <w:rsid w:val="00095626"/>
    <w:rsid w:val="000B5B41"/>
    <w:rsid w:val="000D0021"/>
    <w:rsid w:val="000D4434"/>
    <w:rsid w:val="000F293B"/>
    <w:rsid w:val="00115F83"/>
    <w:rsid w:val="00125FE0"/>
    <w:rsid w:val="00147C2E"/>
    <w:rsid w:val="00147DD0"/>
    <w:rsid w:val="001579A7"/>
    <w:rsid w:val="00157BCE"/>
    <w:rsid w:val="001678D4"/>
    <w:rsid w:val="00176EFC"/>
    <w:rsid w:val="0018271C"/>
    <w:rsid w:val="00191F38"/>
    <w:rsid w:val="0019626B"/>
    <w:rsid w:val="001A272E"/>
    <w:rsid w:val="001C5C46"/>
    <w:rsid w:val="001F5FFF"/>
    <w:rsid w:val="00214C1B"/>
    <w:rsid w:val="00216526"/>
    <w:rsid w:val="002569D7"/>
    <w:rsid w:val="0026150D"/>
    <w:rsid w:val="00262CF7"/>
    <w:rsid w:val="00264E26"/>
    <w:rsid w:val="002657C1"/>
    <w:rsid w:val="002737F9"/>
    <w:rsid w:val="002933E6"/>
    <w:rsid w:val="002944F3"/>
    <w:rsid w:val="00297184"/>
    <w:rsid w:val="002B7FB6"/>
    <w:rsid w:val="002D26C4"/>
    <w:rsid w:val="002E0BA8"/>
    <w:rsid w:val="002E65C9"/>
    <w:rsid w:val="002F306D"/>
    <w:rsid w:val="00334FFA"/>
    <w:rsid w:val="00337A54"/>
    <w:rsid w:val="00340AB2"/>
    <w:rsid w:val="00344306"/>
    <w:rsid w:val="003535AE"/>
    <w:rsid w:val="00361BAE"/>
    <w:rsid w:val="00392FA7"/>
    <w:rsid w:val="00397C2B"/>
    <w:rsid w:val="003A3A33"/>
    <w:rsid w:val="003C28CF"/>
    <w:rsid w:val="003C3E80"/>
    <w:rsid w:val="003D1C68"/>
    <w:rsid w:val="003D5A1A"/>
    <w:rsid w:val="003E005E"/>
    <w:rsid w:val="003F2309"/>
    <w:rsid w:val="003F4BFC"/>
    <w:rsid w:val="00404002"/>
    <w:rsid w:val="004137E2"/>
    <w:rsid w:val="00413D20"/>
    <w:rsid w:val="00420F40"/>
    <w:rsid w:val="00424F98"/>
    <w:rsid w:val="00442695"/>
    <w:rsid w:val="0044327F"/>
    <w:rsid w:val="00461052"/>
    <w:rsid w:val="00461F01"/>
    <w:rsid w:val="0046514B"/>
    <w:rsid w:val="0047469D"/>
    <w:rsid w:val="00481BAC"/>
    <w:rsid w:val="00487E7F"/>
    <w:rsid w:val="004A1C60"/>
    <w:rsid w:val="004D0B1D"/>
    <w:rsid w:val="005005A1"/>
    <w:rsid w:val="00502B4B"/>
    <w:rsid w:val="00504BA4"/>
    <w:rsid w:val="00507C99"/>
    <w:rsid w:val="00525CEF"/>
    <w:rsid w:val="00577779"/>
    <w:rsid w:val="005A4C91"/>
    <w:rsid w:val="005B679B"/>
    <w:rsid w:val="005C2D94"/>
    <w:rsid w:val="005C7563"/>
    <w:rsid w:val="005E352B"/>
    <w:rsid w:val="006058B5"/>
    <w:rsid w:val="006128FC"/>
    <w:rsid w:val="00622281"/>
    <w:rsid w:val="00625BF6"/>
    <w:rsid w:val="00632044"/>
    <w:rsid w:val="00634C76"/>
    <w:rsid w:val="006359E6"/>
    <w:rsid w:val="006448DB"/>
    <w:rsid w:val="0064531C"/>
    <w:rsid w:val="006823A0"/>
    <w:rsid w:val="00682C83"/>
    <w:rsid w:val="006A43A1"/>
    <w:rsid w:val="006A5B63"/>
    <w:rsid w:val="006B2668"/>
    <w:rsid w:val="006C1EC2"/>
    <w:rsid w:val="006E40D7"/>
    <w:rsid w:val="006E759A"/>
    <w:rsid w:val="006F1CA4"/>
    <w:rsid w:val="006F3186"/>
    <w:rsid w:val="00710937"/>
    <w:rsid w:val="00717DEA"/>
    <w:rsid w:val="007269BC"/>
    <w:rsid w:val="00731FC2"/>
    <w:rsid w:val="00765654"/>
    <w:rsid w:val="007A5313"/>
    <w:rsid w:val="007F32BA"/>
    <w:rsid w:val="00823398"/>
    <w:rsid w:val="008270DF"/>
    <w:rsid w:val="008312FD"/>
    <w:rsid w:val="0084527F"/>
    <w:rsid w:val="00846F28"/>
    <w:rsid w:val="008A5647"/>
    <w:rsid w:val="008A6885"/>
    <w:rsid w:val="008C519D"/>
    <w:rsid w:val="008C5DA0"/>
    <w:rsid w:val="008D09B4"/>
    <w:rsid w:val="008F4284"/>
    <w:rsid w:val="008F4E17"/>
    <w:rsid w:val="00901B61"/>
    <w:rsid w:val="00920D00"/>
    <w:rsid w:val="00923672"/>
    <w:rsid w:val="0097126A"/>
    <w:rsid w:val="0097384C"/>
    <w:rsid w:val="00975602"/>
    <w:rsid w:val="00976887"/>
    <w:rsid w:val="0097781F"/>
    <w:rsid w:val="009C072C"/>
    <w:rsid w:val="009C2FCA"/>
    <w:rsid w:val="009D7E2E"/>
    <w:rsid w:val="009E1AD3"/>
    <w:rsid w:val="009F026B"/>
    <w:rsid w:val="00A0383D"/>
    <w:rsid w:val="00A36EB4"/>
    <w:rsid w:val="00A565A7"/>
    <w:rsid w:val="00A56E96"/>
    <w:rsid w:val="00A70E97"/>
    <w:rsid w:val="00A85B1F"/>
    <w:rsid w:val="00A91775"/>
    <w:rsid w:val="00A96EC3"/>
    <w:rsid w:val="00AB56B9"/>
    <w:rsid w:val="00AC30C2"/>
    <w:rsid w:val="00AD642C"/>
    <w:rsid w:val="00B37F93"/>
    <w:rsid w:val="00B565B3"/>
    <w:rsid w:val="00B60A72"/>
    <w:rsid w:val="00B74319"/>
    <w:rsid w:val="00BB75A6"/>
    <w:rsid w:val="00BD09B4"/>
    <w:rsid w:val="00BE0288"/>
    <w:rsid w:val="00BE6C2B"/>
    <w:rsid w:val="00BF1016"/>
    <w:rsid w:val="00BF3C3C"/>
    <w:rsid w:val="00C035F9"/>
    <w:rsid w:val="00C10A3A"/>
    <w:rsid w:val="00C17629"/>
    <w:rsid w:val="00C242DE"/>
    <w:rsid w:val="00C31177"/>
    <w:rsid w:val="00C73E1C"/>
    <w:rsid w:val="00CA3115"/>
    <w:rsid w:val="00CB6F77"/>
    <w:rsid w:val="00CE7554"/>
    <w:rsid w:val="00CF10CE"/>
    <w:rsid w:val="00D02641"/>
    <w:rsid w:val="00D07E23"/>
    <w:rsid w:val="00D16524"/>
    <w:rsid w:val="00D27957"/>
    <w:rsid w:val="00D305D9"/>
    <w:rsid w:val="00D34830"/>
    <w:rsid w:val="00D35BD7"/>
    <w:rsid w:val="00D55861"/>
    <w:rsid w:val="00D563BB"/>
    <w:rsid w:val="00D64A3F"/>
    <w:rsid w:val="00D732F6"/>
    <w:rsid w:val="00D765C3"/>
    <w:rsid w:val="00D93EDC"/>
    <w:rsid w:val="00DA74EC"/>
    <w:rsid w:val="00DC0023"/>
    <w:rsid w:val="00DF1819"/>
    <w:rsid w:val="00E11D82"/>
    <w:rsid w:val="00E62F89"/>
    <w:rsid w:val="00E64BEF"/>
    <w:rsid w:val="00E703E1"/>
    <w:rsid w:val="00E829AE"/>
    <w:rsid w:val="00E9283A"/>
    <w:rsid w:val="00E929ED"/>
    <w:rsid w:val="00EC3B4E"/>
    <w:rsid w:val="00ED47F5"/>
    <w:rsid w:val="00F00748"/>
    <w:rsid w:val="00F27639"/>
    <w:rsid w:val="00F43A44"/>
    <w:rsid w:val="00F4410A"/>
    <w:rsid w:val="00F51321"/>
    <w:rsid w:val="00F75B4D"/>
    <w:rsid w:val="00F92A10"/>
    <w:rsid w:val="00FA0AB7"/>
    <w:rsid w:val="00FC6E86"/>
    <w:rsid w:val="00FE06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D00"/>
    <w:rPr>
      <w:sz w:val="20"/>
      <w:szCs w:val="20"/>
    </w:rPr>
  </w:style>
  <w:style w:type="paragraph" w:styleId="Heading1">
    <w:name w:val="heading 1"/>
    <w:basedOn w:val="Normal"/>
    <w:next w:val="Normal"/>
    <w:link w:val="Heading1Char"/>
    <w:uiPriority w:val="99"/>
    <w:qFormat/>
    <w:rsid w:val="00920D00"/>
    <w:pPr>
      <w:keepNext/>
      <w:jc w:val="both"/>
      <w:outlineLvl w:val="0"/>
    </w:pPr>
    <w:rPr>
      <w:b/>
      <w:sz w:val="24"/>
    </w:rPr>
  </w:style>
  <w:style w:type="paragraph" w:styleId="Heading2">
    <w:name w:val="heading 2"/>
    <w:basedOn w:val="Normal"/>
    <w:next w:val="Normal"/>
    <w:link w:val="Heading2Char"/>
    <w:uiPriority w:val="99"/>
    <w:qFormat/>
    <w:rsid w:val="00920D00"/>
    <w:pPr>
      <w:keepNext/>
      <w:jc w:val="center"/>
      <w:outlineLvl w:val="1"/>
    </w:pPr>
    <w:rPr>
      <w:b/>
    </w:rPr>
  </w:style>
  <w:style w:type="paragraph" w:styleId="Heading3">
    <w:name w:val="heading 3"/>
    <w:basedOn w:val="Normal"/>
    <w:next w:val="Normal"/>
    <w:link w:val="Heading3Char"/>
    <w:uiPriority w:val="99"/>
    <w:qFormat/>
    <w:rsid w:val="00920D00"/>
    <w:pPr>
      <w:keepNext/>
      <w:spacing w:line="360" w:lineRule="auto"/>
      <w:jc w:val="both"/>
      <w:outlineLvl w:val="2"/>
    </w:pPr>
    <w:rPr>
      <w:b/>
      <w:i/>
      <w:sz w:val="22"/>
    </w:rPr>
  </w:style>
  <w:style w:type="paragraph" w:styleId="Heading4">
    <w:name w:val="heading 4"/>
    <w:basedOn w:val="Normal"/>
    <w:next w:val="Normal"/>
    <w:link w:val="Heading4Char"/>
    <w:uiPriority w:val="99"/>
    <w:qFormat/>
    <w:rsid w:val="00920D00"/>
    <w:pPr>
      <w:keepNext/>
      <w:outlineLvl w:val="3"/>
    </w:pPr>
    <w:rPr>
      <w:b/>
      <w:sz w:val="22"/>
    </w:rPr>
  </w:style>
  <w:style w:type="paragraph" w:styleId="Heading5">
    <w:name w:val="heading 5"/>
    <w:basedOn w:val="Normal"/>
    <w:next w:val="Normal"/>
    <w:link w:val="Heading5Char"/>
    <w:uiPriority w:val="99"/>
    <w:qFormat/>
    <w:rsid w:val="00920D00"/>
    <w:pPr>
      <w:keepNext/>
      <w:ind w:firstLine="709"/>
      <w:jc w:val="both"/>
      <w:outlineLvl w:val="4"/>
    </w:pPr>
    <w:rPr>
      <w:b/>
      <w:sz w:val="22"/>
    </w:rPr>
  </w:style>
  <w:style w:type="paragraph" w:styleId="Heading6">
    <w:name w:val="heading 6"/>
    <w:basedOn w:val="Normal"/>
    <w:next w:val="Normal"/>
    <w:link w:val="Heading6Char"/>
    <w:uiPriority w:val="99"/>
    <w:qFormat/>
    <w:rsid w:val="00920D00"/>
    <w:pPr>
      <w:keepNext/>
      <w:jc w:val="center"/>
      <w:outlineLvl w:val="5"/>
    </w:pPr>
    <w:rPr>
      <w:b/>
      <w:sz w:val="22"/>
    </w:rPr>
  </w:style>
  <w:style w:type="paragraph" w:styleId="Heading9">
    <w:name w:val="heading 9"/>
    <w:basedOn w:val="Normal"/>
    <w:next w:val="Normal"/>
    <w:link w:val="Heading9Char"/>
    <w:uiPriority w:val="99"/>
    <w:qFormat/>
    <w:rsid w:val="00920D00"/>
    <w:pPr>
      <w:keepNext/>
      <w:jc w:val="center"/>
      <w:outlineLvl w:val="8"/>
    </w:pPr>
    <w:rPr>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230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F230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F230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F230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F230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F2309"/>
    <w:rPr>
      <w:rFonts w:ascii="Calibri" w:hAnsi="Calibri" w:cs="Times New Roman"/>
      <w:b/>
      <w:bCs/>
    </w:rPr>
  </w:style>
  <w:style w:type="character" w:customStyle="1" w:styleId="Heading9Char">
    <w:name w:val="Heading 9 Char"/>
    <w:basedOn w:val="DefaultParagraphFont"/>
    <w:link w:val="Heading9"/>
    <w:uiPriority w:val="99"/>
    <w:semiHidden/>
    <w:locked/>
    <w:rsid w:val="003F2309"/>
    <w:rPr>
      <w:rFonts w:ascii="Cambria" w:hAnsi="Cambria" w:cs="Times New Roman"/>
    </w:rPr>
  </w:style>
  <w:style w:type="paragraph" w:styleId="PlainText">
    <w:name w:val="Plain Text"/>
    <w:basedOn w:val="Normal"/>
    <w:link w:val="PlainTextChar"/>
    <w:uiPriority w:val="99"/>
    <w:rsid w:val="00920D00"/>
    <w:rPr>
      <w:rFonts w:ascii="Courier New" w:hAnsi="Courier New"/>
    </w:rPr>
  </w:style>
  <w:style w:type="character" w:customStyle="1" w:styleId="PlainTextChar">
    <w:name w:val="Plain Text Char"/>
    <w:basedOn w:val="DefaultParagraphFont"/>
    <w:link w:val="PlainText"/>
    <w:uiPriority w:val="99"/>
    <w:semiHidden/>
    <w:locked/>
    <w:rsid w:val="003F2309"/>
    <w:rPr>
      <w:rFonts w:ascii="Courier New" w:hAnsi="Courier New" w:cs="Courier New"/>
      <w:sz w:val="20"/>
      <w:szCs w:val="20"/>
    </w:rPr>
  </w:style>
  <w:style w:type="paragraph" w:styleId="Title">
    <w:name w:val="Title"/>
    <w:basedOn w:val="Normal"/>
    <w:link w:val="TitleChar"/>
    <w:uiPriority w:val="99"/>
    <w:qFormat/>
    <w:rsid w:val="00920D00"/>
    <w:pPr>
      <w:jc w:val="center"/>
    </w:pPr>
    <w:rPr>
      <w:b/>
      <w:sz w:val="24"/>
    </w:rPr>
  </w:style>
  <w:style w:type="character" w:customStyle="1" w:styleId="TitleChar">
    <w:name w:val="Title Char"/>
    <w:basedOn w:val="DefaultParagraphFont"/>
    <w:link w:val="Title"/>
    <w:uiPriority w:val="99"/>
    <w:locked/>
    <w:rsid w:val="003F2309"/>
    <w:rPr>
      <w:rFonts w:ascii="Cambria" w:hAnsi="Cambria" w:cs="Times New Roman"/>
      <w:b/>
      <w:bCs/>
      <w:kern w:val="28"/>
      <w:sz w:val="32"/>
      <w:szCs w:val="32"/>
    </w:rPr>
  </w:style>
  <w:style w:type="paragraph" w:styleId="BodyText">
    <w:name w:val="Body Text"/>
    <w:basedOn w:val="Normal"/>
    <w:link w:val="BodyTextChar"/>
    <w:uiPriority w:val="99"/>
    <w:rsid w:val="00920D00"/>
    <w:pPr>
      <w:jc w:val="both"/>
    </w:pPr>
    <w:rPr>
      <w:sz w:val="24"/>
    </w:rPr>
  </w:style>
  <w:style w:type="character" w:customStyle="1" w:styleId="BodyTextChar">
    <w:name w:val="Body Text Char"/>
    <w:basedOn w:val="DefaultParagraphFont"/>
    <w:link w:val="BodyText"/>
    <w:uiPriority w:val="99"/>
    <w:locked/>
    <w:rsid w:val="003D1C68"/>
    <w:rPr>
      <w:rFonts w:cs="Times New Roman"/>
      <w:sz w:val="24"/>
      <w:lang w:val="ru-RU" w:eastAsia="ru-RU"/>
    </w:rPr>
  </w:style>
  <w:style w:type="paragraph" w:styleId="BodyTextIndent3">
    <w:name w:val="Body Text Indent 3"/>
    <w:basedOn w:val="Normal"/>
    <w:link w:val="BodyTextIndent3Char"/>
    <w:uiPriority w:val="99"/>
    <w:rsid w:val="00920D00"/>
    <w:pPr>
      <w:ind w:firstLine="709"/>
      <w:jc w:val="both"/>
    </w:pPr>
    <w:rPr>
      <w:b/>
      <w:sz w:val="26"/>
    </w:rPr>
  </w:style>
  <w:style w:type="character" w:customStyle="1" w:styleId="BodyTextIndent3Char">
    <w:name w:val="Body Text Indent 3 Char"/>
    <w:basedOn w:val="DefaultParagraphFont"/>
    <w:link w:val="BodyTextIndent3"/>
    <w:uiPriority w:val="99"/>
    <w:semiHidden/>
    <w:locked/>
    <w:rsid w:val="003F2309"/>
    <w:rPr>
      <w:rFonts w:cs="Times New Roman"/>
      <w:sz w:val="16"/>
      <w:szCs w:val="16"/>
    </w:rPr>
  </w:style>
  <w:style w:type="paragraph" w:styleId="BodyTextIndent2">
    <w:name w:val="Body Text Indent 2"/>
    <w:basedOn w:val="Normal"/>
    <w:link w:val="BodyTextIndent2Char"/>
    <w:uiPriority w:val="99"/>
    <w:rsid w:val="00920D00"/>
    <w:pPr>
      <w:ind w:firstLine="360"/>
      <w:jc w:val="both"/>
    </w:pPr>
    <w:rPr>
      <w:sz w:val="24"/>
    </w:rPr>
  </w:style>
  <w:style w:type="character" w:customStyle="1" w:styleId="BodyTextIndent2Char">
    <w:name w:val="Body Text Indent 2 Char"/>
    <w:basedOn w:val="DefaultParagraphFont"/>
    <w:link w:val="BodyTextIndent2"/>
    <w:uiPriority w:val="99"/>
    <w:semiHidden/>
    <w:locked/>
    <w:rsid w:val="003F2309"/>
    <w:rPr>
      <w:rFonts w:cs="Times New Roman"/>
      <w:sz w:val="20"/>
      <w:szCs w:val="20"/>
    </w:rPr>
  </w:style>
  <w:style w:type="paragraph" w:styleId="BodyText3">
    <w:name w:val="Body Text 3"/>
    <w:basedOn w:val="Normal"/>
    <w:link w:val="BodyText3Char"/>
    <w:uiPriority w:val="99"/>
    <w:rsid w:val="00920D00"/>
    <w:rPr>
      <w:sz w:val="22"/>
    </w:rPr>
  </w:style>
  <w:style w:type="character" w:customStyle="1" w:styleId="BodyText3Char">
    <w:name w:val="Body Text 3 Char"/>
    <w:basedOn w:val="DefaultParagraphFont"/>
    <w:link w:val="BodyText3"/>
    <w:uiPriority w:val="99"/>
    <w:semiHidden/>
    <w:locked/>
    <w:rsid w:val="003F2309"/>
    <w:rPr>
      <w:rFonts w:cs="Times New Roman"/>
      <w:sz w:val="16"/>
      <w:szCs w:val="16"/>
    </w:rPr>
  </w:style>
  <w:style w:type="paragraph" w:customStyle="1" w:styleId="Preformat">
    <w:name w:val="Preformat"/>
    <w:uiPriority w:val="99"/>
    <w:rsid w:val="00920D00"/>
    <w:rPr>
      <w:rFonts w:ascii="Courier New" w:hAnsi="Courier New"/>
      <w:sz w:val="20"/>
      <w:szCs w:val="20"/>
    </w:rPr>
  </w:style>
  <w:style w:type="paragraph" w:styleId="Subtitle">
    <w:name w:val="Subtitle"/>
    <w:basedOn w:val="Normal"/>
    <w:link w:val="SubtitleChar"/>
    <w:uiPriority w:val="99"/>
    <w:qFormat/>
    <w:rsid w:val="00920D00"/>
    <w:pPr>
      <w:jc w:val="both"/>
    </w:pPr>
    <w:rPr>
      <w:b/>
      <w:sz w:val="24"/>
    </w:rPr>
  </w:style>
  <w:style w:type="character" w:customStyle="1" w:styleId="SubtitleChar">
    <w:name w:val="Subtitle Char"/>
    <w:basedOn w:val="DefaultParagraphFont"/>
    <w:link w:val="Subtitle"/>
    <w:uiPriority w:val="99"/>
    <w:locked/>
    <w:rsid w:val="003F2309"/>
    <w:rPr>
      <w:rFonts w:ascii="Cambria" w:hAnsi="Cambria" w:cs="Times New Roman"/>
      <w:sz w:val="24"/>
      <w:szCs w:val="24"/>
    </w:rPr>
  </w:style>
  <w:style w:type="paragraph" w:styleId="BodyTextIndent">
    <w:name w:val="Body Text Indent"/>
    <w:basedOn w:val="Normal"/>
    <w:link w:val="BodyTextIndentChar"/>
    <w:uiPriority w:val="99"/>
    <w:rsid w:val="00920D00"/>
    <w:pPr>
      <w:ind w:firstLine="709"/>
      <w:jc w:val="both"/>
    </w:pPr>
    <w:rPr>
      <w:sz w:val="22"/>
    </w:rPr>
  </w:style>
  <w:style w:type="character" w:customStyle="1" w:styleId="BodyTextIndentChar">
    <w:name w:val="Body Text Indent Char"/>
    <w:basedOn w:val="DefaultParagraphFont"/>
    <w:link w:val="BodyTextIndent"/>
    <w:uiPriority w:val="99"/>
    <w:semiHidden/>
    <w:locked/>
    <w:rsid w:val="003F2309"/>
    <w:rPr>
      <w:rFonts w:cs="Times New Roman"/>
      <w:sz w:val="20"/>
      <w:szCs w:val="20"/>
    </w:rPr>
  </w:style>
  <w:style w:type="paragraph" w:styleId="BodyText2">
    <w:name w:val="Body Text 2"/>
    <w:basedOn w:val="Normal"/>
    <w:link w:val="BodyText2Char"/>
    <w:uiPriority w:val="99"/>
    <w:rsid w:val="00920D00"/>
    <w:pPr>
      <w:jc w:val="both"/>
    </w:pPr>
    <w:rPr>
      <w:sz w:val="22"/>
    </w:rPr>
  </w:style>
  <w:style w:type="character" w:customStyle="1" w:styleId="BodyText2Char">
    <w:name w:val="Body Text 2 Char"/>
    <w:basedOn w:val="DefaultParagraphFont"/>
    <w:link w:val="BodyText2"/>
    <w:uiPriority w:val="99"/>
    <w:semiHidden/>
    <w:locked/>
    <w:rsid w:val="003F2309"/>
    <w:rPr>
      <w:rFonts w:cs="Times New Roman"/>
      <w:sz w:val="20"/>
      <w:szCs w:val="20"/>
    </w:rPr>
  </w:style>
  <w:style w:type="paragraph" w:styleId="BalloonText">
    <w:name w:val="Balloon Text"/>
    <w:basedOn w:val="Normal"/>
    <w:link w:val="BalloonTextChar"/>
    <w:uiPriority w:val="99"/>
    <w:semiHidden/>
    <w:rsid w:val="00A917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309"/>
    <w:rPr>
      <w:rFonts w:cs="Times New Roman"/>
      <w:sz w:val="2"/>
    </w:rPr>
  </w:style>
  <w:style w:type="paragraph" w:styleId="Header">
    <w:name w:val="header"/>
    <w:basedOn w:val="Normal"/>
    <w:link w:val="HeaderChar"/>
    <w:uiPriority w:val="99"/>
    <w:rsid w:val="00AB56B9"/>
    <w:pPr>
      <w:tabs>
        <w:tab w:val="center" w:pos="4153"/>
        <w:tab w:val="right" w:pos="8306"/>
      </w:tabs>
    </w:pPr>
    <w:rPr>
      <w:sz w:val="24"/>
      <w:szCs w:val="24"/>
    </w:rPr>
  </w:style>
  <w:style w:type="character" w:customStyle="1" w:styleId="HeaderChar">
    <w:name w:val="Header Char"/>
    <w:basedOn w:val="DefaultParagraphFont"/>
    <w:link w:val="Header"/>
    <w:uiPriority w:val="99"/>
    <w:semiHidden/>
    <w:locked/>
    <w:rsid w:val="003F2309"/>
    <w:rPr>
      <w:rFonts w:cs="Times New Roman"/>
      <w:sz w:val="20"/>
      <w:szCs w:val="20"/>
    </w:rPr>
  </w:style>
  <w:style w:type="table" w:styleId="TableGrid">
    <w:name w:val="Table Grid"/>
    <w:basedOn w:val="TableNormal"/>
    <w:uiPriority w:val="99"/>
    <w:rsid w:val="006B26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Знак Знак Char Char Знак Знак Знак Знак Знак Знак Знак Знак Знак Знак Знак Знак"/>
    <w:basedOn w:val="Normal"/>
    <w:uiPriority w:val="99"/>
    <w:rsid w:val="009D7E2E"/>
    <w:rPr>
      <w:rFonts w:ascii="Verdana" w:hAnsi="Verdana" w:cs="Verdana"/>
      <w:lang w:val="en-US" w:eastAsia="en-US"/>
    </w:rPr>
  </w:style>
  <w:style w:type="paragraph" w:customStyle="1" w:styleId="a">
    <w:name w:val="Заголовок"/>
    <w:basedOn w:val="Normal"/>
    <w:next w:val="BodyText"/>
    <w:uiPriority w:val="99"/>
    <w:rsid w:val="005A4C91"/>
    <w:pPr>
      <w:keepNext/>
      <w:suppressAutoHyphens/>
      <w:spacing w:before="240" w:after="120"/>
    </w:pPr>
    <w:rPr>
      <w:rFonts w:ascii="Arial" w:eastAsia="SimSun" w:hAnsi="Arial" w:cs="Tahoma"/>
      <w:sz w:val="28"/>
      <w:szCs w:val="28"/>
      <w:lang w:eastAsia="ar-SA"/>
    </w:rPr>
  </w:style>
  <w:style w:type="paragraph" w:customStyle="1" w:styleId="1">
    <w:name w:val="Текст1"/>
    <w:basedOn w:val="Normal"/>
    <w:uiPriority w:val="99"/>
    <w:rsid w:val="005A4C91"/>
    <w:pPr>
      <w:suppressAutoHyphens/>
    </w:pPr>
    <w:rPr>
      <w:rFonts w:ascii="Courier New" w:hAnsi="Courier New"/>
      <w:szCs w:val="24"/>
      <w:lang w:eastAsia="ar-SA"/>
    </w:rPr>
  </w:style>
  <w:style w:type="paragraph" w:customStyle="1" w:styleId="Standard">
    <w:name w:val="Standard"/>
    <w:uiPriority w:val="99"/>
    <w:rsid w:val="00334FFA"/>
    <w:pPr>
      <w:widowControl w:val="0"/>
      <w:suppressAutoHyphens/>
      <w:autoSpaceDN w:val="0"/>
    </w:pPr>
    <w:rPr>
      <w:rFonts w:cs="Tahoma"/>
      <w:color w:val="000000"/>
      <w:kern w:val="3"/>
      <w:sz w:val="24"/>
      <w:szCs w:val="24"/>
      <w:lang w:val="en-US" w:eastAsia="en-US"/>
    </w:rPr>
  </w:style>
  <w:style w:type="paragraph" w:styleId="NoSpacing">
    <w:name w:val="No Spacing"/>
    <w:uiPriority w:val="99"/>
    <w:qFormat/>
    <w:rsid w:val="006A5B63"/>
    <w:rPr>
      <w:rFonts w:ascii="Calibri" w:hAnsi="Calibri"/>
      <w:lang w:eastAsia="en-US"/>
    </w:rPr>
  </w:style>
  <w:style w:type="paragraph" w:styleId="ListParagraph">
    <w:name w:val="List Paragraph"/>
    <w:basedOn w:val="Normal"/>
    <w:uiPriority w:val="99"/>
    <w:qFormat/>
    <w:rsid w:val="0064531C"/>
    <w:pPr>
      <w:suppressAutoHyphens/>
      <w:ind w:left="720"/>
      <w:contextualSpacing/>
    </w:pPr>
    <w:rPr>
      <w:sz w:val="24"/>
      <w:szCs w:val="24"/>
      <w:lang w:eastAsia="ar-SA"/>
    </w:rPr>
  </w:style>
  <w:style w:type="character" w:customStyle="1" w:styleId="text">
    <w:name w:val="text"/>
    <w:basedOn w:val="DefaultParagraphFont"/>
    <w:uiPriority w:val="99"/>
    <w:rsid w:val="001C5C46"/>
    <w:rPr>
      <w:rFonts w:cs="Times New Roman"/>
    </w:rPr>
  </w:style>
  <w:style w:type="paragraph" w:customStyle="1" w:styleId="Style7">
    <w:name w:val="Style7"/>
    <w:basedOn w:val="Normal"/>
    <w:uiPriority w:val="99"/>
    <w:rsid w:val="00F75B4D"/>
    <w:pPr>
      <w:widowControl w:val="0"/>
      <w:autoSpaceDE w:val="0"/>
      <w:autoSpaceDN w:val="0"/>
      <w:adjustRightInd w:val="0"/>
      <w:spacing w:line="278"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2064057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1188</Words>
  <Characters>6776</Characters>
  <Application>Microsoft Office Outlook</Application>
  <DocSecurity>0</DocSecurity>
  <Lines>0</Lines>
  <Paragraphs>0</Paragraphs>
  <ScaleCrop>false</ScaleCrop>
  <Company>IMPOST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Larisa</dc:creator>
  <cp:keywords/>
  <dc:description/>
  <cp:lastModifiedBy>Денис</cp:lastModifiedBy>
  <cp:revision>2</cp:revision>
  <cp:lastPrinted>2010-07-13T10:44:00Z</cp:lastPrinted>
  <dcterms:created xsi:type="dcterms:W3CDTF">2018-05-05T04:45:00Z</dcterms:created>
  <dcterms:modified xsi:type="dcterms:W3CDTF">2018-05-05T04:45:00Z</dcterms:modified>
</cp:coreProperties>
</file>